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A8C19" w14:textId="77777777" w:rsidR="00356B75" w:rsidRPr="00D03C1B" w:rsidRDefault="00356B75" w:rsidP="00356B75">
      <w:pPr>
        <w:spacing w:after="120"/>
        <w:rPr>
          <w:b/>
          <w:bCs/>
          <w:sz w:val="21"/>
          <w:szCs w:val="21"/>
        </w:rPr>
      </w:pPr>
      <w:bookmarkStart w:id="0" w:name="_GoBack"/>
      <w:bookmarkEnd w:id="0"/>
      <w:r w:rsidRPr="00D03C1B">
        <w:rPr>
          <w:b/>
          <w:bCs/>
          <w:sz w:val="21"/>
          <w:szCs w:val="21"/>
        </w:rPr>
        <w:t xml:space="preserve">18/309 </w:t>
      </w:r>
      <w:r>
        <w:rPr>
          <w:b/>
          <w:bCs/>
          <w:sz w:val="21"/>
          <w:szCs w:val="21"/>
        </w:rPr>
        <w:t>-</w:t>
      </w:r>
      <w:r w:rsidRPr="00D03C1B">
        <w:rPr>
          <w:b/>
          <w:bCs/>
          <w:sz w:val="21"/>
          <w:szCs w:val="21"/>
        </w:rPr>
        <w:t xml:space="preserve"> Government Response to the Auditor General’s Report No 5/2018: ACT clubs’ community contributions 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9016"/>
      </w:tblGrid>
      <w:tr w:rsidR="00356B75" w:rsidRPr="00D03C1B" w14:paraId="718A8C1B" w14:textId="77777777" w:rsidTr="00BC512C">
        <w:trPr>
          <w:jc w:val="center"/>
        </w:trPr>
        <w:tc>
          <w:tcPr>
            <w:tcW w:w="9016" w:type="dxa"/>
          </w:tcPr>
          <w:p w14:paraId="718A8C1A" w14:textId="77777777" w:rsidR="00356B75" w:rsidRPr="00D03C1B" w:rsidRDefault="00356B75" w:rsidP="005A482A">
            <w:pPr>
              <w:spacing w:before="120" w:after="120" w:line="240" w:lineRule="auto"/>
              <w:jc w:val="both"/>
              <w:rPr>
                <w:b/>
                <w:bCs/>
                <w:sz w:val="21"/>
                <w:szCs w:val="21"/>
              </w:rPr>
            </w:pPr>
            <w:r w:rsidRPr="00D03C1B">
              <w:rPr>
                <w:b/>
                <w:bCs/>
                <w:sz w:val="21"/>
                <w:szCs w:val="21"/>
              </w:rPr>
              <w:t>Summary of Impacts</w:t>
            </w:r>
          </w:p>
        </w:tc>
      </w:tr>
      <w:tr w:rsidR="00356B75" w:rsidRPr="00D03C1B" w14:paraId="718A8C1D" w14:textId="77777777" w:rsidTr="00BC512C">
        <w:trPr>
          <w:jc w:val="center"/>
        </w:trPr>
        <w:tc>
          <w:tcPr>
            <w:tcW w:w="9016" w:type="dxa"/>
          </w:tcPr>
          <w:p w14:paraId="718A8C1C" w14:textId="77777777" w:rsidR="00356B75" w:rsidRPr="00D03C1B" w:rsidRDefault="00356B75" w:rsidP="005A482A">
            <w:pPr>
              <w:spacing w:before="120" w:after="120" w:line="240" w:lineRule="auto"/>
              <w:rPr>
                <w:sz w:val="21"/>
                <w:szCs w:val="21"/>
              </w:rPr>
            </w:pPr>
            <w:r w:rsidRPr="00D03C1B">
              <w:rPr>
                <w:sz w:val="21"/>
                <w:szCs w:val="21"/>
              </w:rPr>
              <w:t xml:space="preserve">Consistent with Government commitments in the </w:t>
            </w:r>
            <w:r w:rsidRPr="00D03C1B">
              <w:rPr>
                <w:i/>
                <w:sz w:val="21"/>
                <w:szCs w:val="21"/>
              </w:rPr>
              <w:t>Parliamentary Agreement for the 9</w:t>
            </w:r>
            <w:r w:rsidRPr="00D03C1B">
              <w:rPr>
                <w:i/>
                <w:sz w:val="21"/>
                <w:szCs w:val="21"/>
                <w:vertAlign w:val="superscript"/>
              </w:rPr>
              <w:t>th</w:t>
            </w:r>
            <w:r w:rsidRPr="00D03C1B">
              <w:rPr>
                <w:i/>
                <w:sz w:val="21"/>
                <w:szCs w:val="21"/>
              </w:rPr>
              <w:t xml:space="preserve"> Assembly</w:t>
            </w:r>
            <w:r w:rsidRPr="00D03C1B">
              <w:rPr>
                <w:sz w:val="21"/>
                <w:szCs w:val="21"/>
              </w:rPr>
              <w:t>, the Government response agrees to undertake a review of the scheme that will take into account the Auditor-General’s findings and recommendations.</w:t>
            </w:r>
          </w:p>
        </w:tc>
      </w:tr>
    </w:tbl>
    <w:p w14:paraId="718A8C1E" w14:textId="77777777" w:rsidR="00356B75" w:rsidRPr="00D03C1B" w:rsidRDefault="00356B75" w:rsidP="00356B75">
      <w:pPr>
        <w:spacing w:after="120"/>
        <w:rPr>
          <w:i/>
          <w:sz w:val="21"/>
          <w:szCs w:val="21"/>
        </w:rPr>
      </w:pPr>
      <w:r w:rsidRPr="00D03C1B">
        <w:rPr>
          <w:i/>
          <w:sz w:val="21"/>
          <w:szCs w:val="21"/>
        </w:rPr>
        <w:t>Key to impacts: Red – negative, Blue - neutral and Green - positive.</w:t>
      </w:r>
    </w:p>
    <w:p w14:paraId="718A8C1F" w14:textId="77777777" w:rsidR="00356B75" w:rsidRPr="00D03C1B" w:rsidRDefault="00356B75" w:rsidP="00356B75">
      <w:pPr>
        <w:spacing w:after="0"/>
        <w:jc w:val="both"/>
        <w:rPr>
          <w:b/>
          <w:bCs/>
          <w:sz w:val="21"/>
          <w:szCs w:val="21"/>
        </w:rPr>
      </w:pPr>
      <w:r w:rsidRPr="00D03C1B">
        <w:rPr>
          <w:b/>
          <w:bCs/>
          <w:sz w:val="21"/>
          <w:szCs w:val="21"/>
        </w:rPr>
        <w:t>Social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514"/>
        <w:gridCol w:w="7502"/>
      </w:tblGrid>
      <w:tr w:rsidR="00356B75" w:rsidRPr="00D03C1B" w14:paraId="718A8C22" w14:textId="77777777" w:rsidTr="00BC512C">
        <w:trPr>
          <w:jc w:val="center"/>
        </w:trPr>
        <w:tc>
          <w:tcPr>
            <w:tcW w:w="1526" w:type="dxa"/>
            <w:shd w:val="clear" w:color="auto" w:fill="92D050"/>
          </w:tcPr>
          <w:p w14:paraId="718A8C20" w14:textId="77777777" w:rsidR="00356B75" w:rsidRPr="00D03C1B" w:rsidRDefault="00356B75" w:rsidP="005A482A">
            <w:pPr>
              <w:spacing w:before="120" w:after="120" w:line="240" w:lineRule="auto"/>
              <w:rPr>
                <w:b/>
                <w:sz w:val="21"/>
                <w:szCs w:val="21"/>
              </w:rPr>
            </w:pPr>
            <w:r w:rsidRPr="00D03C1B">
              <w:rPr>
                <w:b/>
                <w:bCs/>
                <w:sz w:val="21"/>
                <w:szCs w:val="21"/>
              </w:rPr>
              <w:t>Access to social networks and community activities</w:t>
            </w:r>
          </w:p>
        </w:tc>
        <w:tc>
          <w:tcPr>
            <w:tcW w:w="7716" w:type="dxa"/>
          </w:tcPr>
          <w:p w14:paraId="718A8C21" w14:textId="77777777" w:rsidR="00356B75" w:rsidRPr="00D03C1B" w:rsidRDefault="00356B75" w:rsidP="005A482A">
            <w:pPr>
              <w:numPr>
                <w:ilvl w:val="0"/>
                <w:numId w:val="1"/>
              </w:numPr>
              <w:spacing w:before="120" w:after="120" w:line="240" w:lineRule="auto"/>
              <w:ind w:left="216" w:hanging="216"/>
              <w:rPr>
                <w:sz w:val="21"/>
                <w:szCs w:val="21"/>
              </w:rPr>
            </w:pPr>
            <w:r w:rsidRPr="00D03C1B">
              <w:rPr>
                <w:sz w:val="21"/>
                <w:szCs w:val="21"/>
              </w:rPr>
              <w:t>Implementation of recommendations will support Government considerations about the appropriate distribution of community contributions for the purpose of gambling harm reduction and other community purposes.</w:t>
            </w:r>
          </w:p>
        </w:tc>
      </w:tr>
    </w:tbl>
    <w:p w14:paraId="718A8C23" w14:textId="77777777" w:rsidR="00356B75" w:rsidRPr="00D03C1B" w:rsidRDefault="00356B75" w:rsidP="00356B75">
      <w:pPr>
        <w:spacing w:before="120" w:after="0"/>
        <w:jc w:val="both"/>
        <w:rPr>
          <w:b/>
          <w:bCs/>
          <w:sz w:val="21"/>
          <w:szCs w:val="21"/>
        </w:rPr>
      </w:pPr>
      <w:r w:rsidRPr="00D03C1B">
        <w:rPr>
          <w:b/>
          <w:bCs/>
          <w:sz w:val="21"/>
          <w:szCs w:val="21"/>
        </w:rPr>
        <w:t>Economic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518"/>
        <w:gridCol w:w="7498"/>
      </w:tblGrid>
      <w:tr w:rsidR="00356B75" w:rsidRPr="00D03C1B" w14:paraId="718A8C26" w14:textId="77777777" w:rsidTr="005A482A">
        <w:trPr>
          <w:jc w:val="center"/>
        </w:trPr>
        <w:tc>
          <w:tcPr>
            <w:tcW w:w="1526" w:type="dxa"/>
            <w:shd w:val="clear" w:color="auto" w:fill="0070C0"/>
          </w:tcPr>
          <w:p w14:paraId="718A8C24" w14:textId="77777777" w:rsidR="00356B75" w:rsidRPr="00D03C1B" w:rsidRDefault="00356B75" w:rsidP="005A482A">
            <w:pPr>
              <w:spacing w:before="120" w:after="120" w:line="240" w:lineRule="auto"/>
              <w:jc w:val="both"/>
              <w:rPr>
                <w:sz w:val="21"/>
                <w:szCs w:val="21"/>
              </w:rPr>
            </w:pPr>
            <w:r w:rsidRPr="00D03C1B">
              <w:rPr>
                <w:b/>
                <w:bCs/>
                <w:sz w:val="21"/>
                <w:szCs w:val="21"/>
              </w:rPr>
              <w:t>ACT Government Budget</w:t>
            </w:r>
          </w:p>
        </w:tc>
        <w:tc>
          <w:tcPr>
            <w:tcW w:w="7716" w:type="dxa"/>
          </w:tcPr>
          <w:p w14:paraId="718A8C25" w14:textId="77777777" w:rsidR="00356B75" w:rsidRPr="00D03C1B" w:rsidRDefault="00356B75" w:rsidP="005A482A">
            <w:pPr>
              <w:numPr>
                <w:ilvl w:val="0"/>
                <w:numId w:val="1"/>
              </w:numPr>
              <w:spacing w:before="120" w:after="120" w:line="240" w:lineRule="auto"/>
              <w:ind w:left="212" w:hanging="212"/>
              <w:rPr>
                <w:sz w:val="21"/>
                <w:szCs w:val="21"/>
              </w:rPr>
            </w:pPr>
            <w:r w:rsidRPr="00D03C1B">
              <w:rPr>
                <w:sz w:val="21"/>
                <w:szCs w:val="21"/>
              </w:rPr>
              <w:t>Implementation of the Government Response will be undertaken within existing resources.</w:t>
            </w:r>
          </w:p>
        </w:tc>
      </w:tr>
    </w:tbl>
    <w:p w14:paraId="718A8C27" w14:textId="77777777" w:rsidR="00356B75" w:rsidRPr="00D03C1B" w:rsidRDefault="00356B75" w:rsidP="00356B75">
      <w:pPr>
        <w:spacing w:after="0"/>
        <w:jc w:val="both"/>
        <w:rPr>
          <w:b/>
          <w:bCs/>
          <w:sz w:val="21"/>
          <w:szCs w:val="21"/>
        </w:rPr>
      </w:pPr>
    </w:p>
    <w:p w14:paraId="718A8C28" w14:textId="77777777" w:rsidR="00356B75" w:rsidRPr="00D03C1B" w:rsidRDefault="00356B75" w:rsidP="00356B75">
      <w:pPr>
        <w:spacing w:before="120" w:after="0"/>
        <w:jc w:val="both"/>
        <w:rPr>
          <w:b/>
          <w:bCs/>
          <w:sz w:val="21"/>
          <w:szCs w:val="21"/>
        </w:rPr>
      </w:pPr>
      <w:r w:rsidRPr="00D03C1B">
        <w:rPr>
          <w:b/>
          <w:bCs/>
          <w:sz w:val="21"/>
          <w:szCs w:val="21"/>
        </w:rPr>
        <w:t>Environmental</w:t>
      </w:r>
    </w:p>
    <w:p w14:paraId="718A8C29" w14:textId="77777777" w:rsidR="00356B75" w:rsidRPr="00D03C1B" w:rsidRDefault="00356B75" w:rsidP="00356B75">
      <w:pPr>
        <w:spacing w:before="120" w:after="0"/>
        <w:jc w:val="both"/>
        <w:rPr>
          <w:bCs/>
          <w:sz w:val="21"/>
          <w:szCs w:val="21"/>
        </w:rPr>
      </w:pPr>
      <w:r w:rsidRPr="00D03C1B">
        <w:rPr>
          <w:bCs/>
          <w:sz w:val="21"/>
          <w:szCs w:val="21"/>
        </w:rPr>
        <w:t>Nil Impact</w:t>
      </w:r>
    </w:p>
    <w:p w14:paraId="718A8C2A" w14:textId="77777777" w:rsidR="009E72D8" w:rsidRDefault="009E72D8"/>
    <w:sectPr w:rsidR="009E7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6461B"/>
    <w:multiLevelType w:val="hybridMultilevel"/>
    <w:tmpl w:val="B26431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75"/>
    <w:rsid w:val="00356B75"/>
    <w:rsid w:val="005A482A"/>
    <w:rsid w:val="006172BD"/>
    <w:rsid w:val="009E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8C19"/>
  <w15:chartTrackingRefBased/>
  <w15:docId w15:val="{C426E837-EEB5-4C42-B304-6581CE89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649A0-47A8-411C-99DC-353771C43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9B9BA2-F5C0-4783-B123-96630EA41DD2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E9E4468-0949-4EFC-A3BE-1E60E36D0B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Dorena</dc:creator>
  <cp:keywords/>
  <dc:description/>
  <cp:lastModifiedBy>Tenzin, Yangkyi</cp:lastModifiedBy>
  <cp:revision>2</cp:revision>
  <dcterms:created xsi:type="dcterms:W3CDTF">2018-08-29T05:58:00Z</dcterms:created>
  <dcterms:modified xsi:type="dcterms:W3CDTF">2018-08-29T05:58:00Z</dcterms:modified>
</cp:coreProperties>
</file>