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ajorEastAsia" w:hAnsiTheme="minorHAnsi" w:cstheme="majorBidi"/>
        </w:rPr>
        <w:id w:val="12339619"/>
        <w:docPartObj>
          <w:docPartGallery w:val="Cover Pages"/>
          <w:docPartUnique/>
        </w:docPartObj>
      </w:sdtPr>
      <w:sdtEndPr>
        <w:rPr>
          <w:b/>
          <w:spacing w:val="5"/>
          <w:kern w:val="28"/>
        </w:rPr>
      </w:sdtEndPr>
      <w:sdtContent>
        <w:p w14:paraId="780CEC1D" w14:textId="77777777" w:rsidR="0074132C" w:rsidRPr="00E61256" w:rsidRDefault="00BB083B" w:rsidP="00051AAA">
          <w:pPr>
            <w:pStyle w:val="NoSpacing"/>
            <w:spacing w:after="120"/>
            <w:rPr>
              <w:rFonts w:asciiTheme="minorHAnsi" w:eastAsiaTheme="majorEastAsia" w:hAnsiTheme="minorHAnsi" w:cstheme="majorBidi"/>
            </w:rPr>
          </w:pPr>
          <w:r>
            <w:rPr>
              <w:rFonts w:asciiTheme="minorHAnsi" w:eastAsiaTheme="majorEastAsia" w:hAnsiTheme="minorHAnsi" w:cstheme="majorBidi"/>
              <w:noProof/>
              <w:lang w:eastAsia="en-AU"/>
            </w:rPr>
            <mc:AlternateContent>
              <mc:Choice Requires="wps">
                <w:drawing>
                  <wp:anchor distT="0" distB="0" distL="114300" distR="114300" simplePos="0" relativeHeight="251662336" behindDoc="0" locked="0" layoutInCell="0" allowOverlap="1" wp14:anchorId="21811700" wp14:editId="705C1212">
                    <wp:simplePos x="0" y="0"/>
                    <wp:positionH relativeFrom="page">
                      <wp:align>center</wp:align>
                    </wp:positionH>
                    <wp:positionV relativeFrom="page">
                      <wp:align>bottom</wp:align>
                    </wp:positionV>
                    <wp:extent cx="7923530" cy="799465"/>
                    <wp:effectExtent l="11430" t="10795" r="8890" b="8890"/>
                    <wp:wrapNone/>
                    <wp:docPr id="15" name="Rectangle 3" descr="Decorative 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3530" cy="79946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388A3B1" id="Rectangle 3" o:spid="_x0000_s1026" alt="Decorative image." style="position:absolute;margin-left:0;margin-top:0;width:623.9pt;height:62.95pt;z-index:25166233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" o:allowincell="f" fillcolor="#4bacc6 [3208]" strokecolor="#31849b [2408]">
                    <w10:wrap anchorx="page" anchory="page"/>
                  </v:rect>
                </w:pict>
              </mc:Fallback>
            </mc:AlternateContent>
          </w:r>
          <w:r>
            <w:rPr>
              <w:rFonts w:asciiTheme="minorHAnsi" w:eastAsiaTheme="majorEastAsia" w:hAnsiTheme="minorHAnsi" w:cstheme="majorBidi"/>
              <w:noProof/>
              <w:lang w:eastAsia="en-AU"/>
            </w:rPr>
            <mc:AlternateContent>
              <mc:Choice Requires="wps">
                <w:drawing>
                  <wp:anchor distT="0" distB="0" distL="114300" distR="114300" simplePos="0" relativeHeight="251665408" behindDoc="0" locked="0" layoutInCell="0" allowOverlap="1" wp14:anchorId="172E29CA" wp14:editId="6105D790">
                    <wp:simplePos x="0" y="0"/>
                    <wp:positionH relativeFrom="leftMargin">
                      <wp:align>center</wp:align>
                    </wp:positionH>
                    <wp:positionV relativeFrom="page">
                      <wp:align>center</wp:align>
                    </wp:positionV>
                    <wp:extent cx="90805" cy="11205210"/>
                    <wp:effectExtent l="9525" t="8890" r="13970" b="6350"/>
                    <wp:wrapNone/>
                    <wp:docPr id="14" name="Rectangle 6" descr="Decorative 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521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E148005" id="Rectangle 6" o:spid="_x0000_s1026" alt="Decorative image." style="position:absolute;margin-left:0;margin-top:0;width:7.15pt;height:882.3pt;z-index:251665408;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" o:allowincell="f" fillcolor="white [3212]" strokecolor="#31849b [2408]">
                    <w10:wrap anchorx="margin" anchory="page"/>
                  </v:rect>
                </w:pict>
              </mc:Fallback>
            </mc:AlternateContent>
          </w:r>
          <w:r>
            <w:rPr>
              <w:rFonts w:asciiTheme="minorHAnsi" w:eastAsiaTheme="majorEastAsia" w:hAnsiTheme="minorHAnsi" w:cstheme="majorBidi"/>
              <w:noProof/>
              <w:lang w:eastAsia="en-AU"/>
            </w:rPr>
            <mc:AlternateContent>
              <mc:Choice Requires="wps">
                <w:drawing>
                  <wp:anchor distT="0" distB="0" distL="114300" distR="114300" simplePos="0" relativeHeight="251664384" behindDoc="0" locked="0" layoutInCell="0" allowOverlap="1" wp14:anchorId="382B9D75" wp14:editId="7C446BCA">
                    <wp:simplePos x="0" y="0"/>
                    <wp:positionH relativeFrom="rightMargin">
                      <wp:align>center</wp:align>
                    </wp:positionH>
                    <wp:positionV relativeFrom="page">
                      <wp:align>center</wp:align>
                    </wp:positionV>
                    <wp:extent cx="90805" cy="11205210"/>
                    <wp:effectExtent l="6985" t="8890" r="6985" b="6350"/>
                    <wp:wrapNone/>
                    <wp:docPr id="13" name="Rectangle 5" descr="Decorative 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521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B33DF87" id="Rectangle 5" o:spid="_x0000_s1026" alt="Decorative image." style="position:absolute;margin-left:0;margin-top:0;width:7.15pt;height:882.3pt;z-index:25166438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" o:allowincell="f" fillcolor="white [3212]" strokecolor="#31849b [2408]">
                    <w10:wrap anchorx="margin" anchory="page"/>
                  </v:rect>
                </w:pict>
              </mc:Fallback>
            </mc:AlternateContent>
          </w:r>
          <w:r>
            <w:rPr>
              <w:rFonts w:asciiTheme="minorHAnsi" w:eastAsiaTheme="majorEastAsia" w:hAnsiTheme="minorHAnsi" w:cstheme="majorBidi"/>
              <w:noProof/>
              <w:lang w:eastAsia="en-AU"/>
            </w:rPr>
            <mc:AlternateContent>
              <mc:Choice Requires="wps">
                <w:drawing>
                  <wp:anchor distT="0" distB="0" distL="114300" distR="114300" simplePos="0" relativeHeight="251663360" behindDoc="0" locked="0" layoutInCell="0" allowOverlap="1" wp14:anchorId="67E81FDD" wp14:editId="4F1B4850">
                    <wp:simplePos x="0" y="0"/>
                    <wp:positionH relativeFrom="page">
                      <wp:align>center</wp:align>
                    </wp:positionH>
                    <wp:positionV relativeFrom="topMargin">
                      <wp:align>top</wp:align>
                    </wp:positionV>
                    <wp:extent cx="7923530" cy="799465"/>
                    <wp:effectExtent l="11430" t="9525" r="8890" b="10160"/>
                    <wp:wrapNone/>
                    <wp:docPr id="12" name="Rectangle 4" descr="Decorative 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3530" cy="79946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0B98076" id="Rectangle 4" o:spid="_x0000_s1026" alt="Decorative image." style="position:absolute;margin-left:0;margin-top:0;width:623.9pt;height:62.95pt;z-index:251663360;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" o:allowincell="f" fillcolor="#4bacc6 [3208]" strokecolor="#31849b [2408]">
                    <w10:wrap anchorx="page" anchory="margin"/>
                  </v:rect>
                </w:pict>
              </mc:Fallback>
            </mc:AlternateContent>
          </w:r>
        </w:p>
        <w:sdt>
          <w:sdtPr>
            <w:rPr>
              <w:rFonts w:asciiTheme="minorHAnsi" w:eastAsiaTheme="majorEastAsia" w:hAnsiTheme="minorHAnsi" w:cstheme="majorBidi"/>
              <w:b/>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14:paraId="22CB19D6" w14:textId="77777777" w:rsidR="0074132C" w:rsidRPr="00E61256" w:rsidRDefault="007C087A" w:rsidP="00051AAA">
              <w:pPr>
                <w:pStyle w:val="NoSpacing"/>
                <w:spacing w:after="120"/>
                <w:rPr>
                  <w:rFonts w:asciiTheme="minorHAnsi" w:eastAsiaTheme="majorEastAsia" w:hAnsiTheme="minorHAnsi" w:cstheme="majorBidi"/>
                  <w:b/>
                  <w:sz w:val="72"/>
                  <w:szCs w:val="72"/>
                </w:rPr>
              </w:pPr>
              <w:r>
                <w:rPr>
                  <w:rFonts w:asciiTheme="minorHAnsi" w:eastAsiaTheme="majorEastAsia" w:hAnsiTheme="minorHAnsi" w:cstheme="majorBidi"/>
                  <w:b/>
                  <w:sz w:val="72"/>
                  <w:szCs w:val="72"/>
                </w:rPr>
                <w:t>Resolving Workplace Issues</w:t>
              </w:r>
            </w:p>
          </w:sdtContent>
        </w:sdt>
        <w:sdt>
          <w:sdtPr>
            <w:rPr>
              <w:rFonts w:asciiTheme="minorHAnsi" w:eastAsiaTheme="majorEastAsia" w:hAnsiTheme="minorHAnsi" w:cstheme="majorBidi"/>
              <w:sz w:val="44"/>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14:paraId="64AADF9C" w14:textId="77777777" w:rsidR="0074132C" w:rsidRDefault="006F3857" w:rsidP="00051AAA">
              <w:pPr>
                <w:pStyle w:val="NoSpacing"/>
                <w:spacing w:after="120"/>
                <w:rPr>
                  <w:rFonts w:asciiTheme="minorHAnsi" w:eastAsiaTheme="majorEastAsia" w:hAnsiTheme="minorHAnsi" w:cstheme="majorBidi"/>
                  <w:sz w:val="44"/>
                  <w:szCs w:val="36"/>
                </w:rPr>
              </w:pPr>
              <w:r>
                <w:rPr>
                  <w:rFonts w:asciiTheme="minorHAnsi" w:eastAsiaTheme="majorEastAsia" w:hAnsiTheme="minorHAnsi" w:cstheme="majorBidi"/>
                  <w:sz w:val="44"/>
                  <w:szCs w:val="36"/>
                </w:rPr>
                <w:t>Resources for Employees</w:t>
              </w:r>
            </w:p>
          </w:sdtContent>
        </w:sdt>
        <w:p w14:paraId="6EAB02F8" w14:textId="77777777" w:rsidR="0074132C" w:rsidRPr="00E61256" w:rsidRDefault="0074132C" w:rsidP="00051AAA">
          <w:pPr>
            <w:pStyle w:val="Title"/>
            <w:spacing w:after="120"/>
            <w:rPr>
              <w:sz w:val="22"/>
              <w:szCs w:val="22"/>
            </w:rPr>
          </w:pPr>
        </w:p>
        <w:p w14:paraId="319DCD4B" w14:textId="77777777" w:rsidR="0074132C" w:rsidRPr="00E61256" w:rsidRDefault="0074132C" w:rsidP="00051AAA">
          <w:pPr>
            <w:pStyle w:val="Title"/>
            <w:spacing w:after="120"/>
            <w:rPr>
              <w:sz w:val="22"/>
              <w:szCs w:val="22"/>
            </w:rPr>
          </w:pPr>
        </w:p>
        <w:p w14:paraId="0DD990FD" w14:textId="4F5A0FD7" w:rsidR="0074132C" w:rsidRPr="00E61256" w:rsidRDefault="0074132C" w:rsidP="00051AAA">
          <w:pPr>
            <w:pStyle w:val="NoSpacing"/>
            <w:spacing w:after="120"/>
            <w:rPr>
              <w:rFonts w:asciiTheme="minorHAnsi" w:eastAsiaTheme="majorEastAsia" w:hAnsiTheme="minorHAnsi" w:cstheme="majorBidi"/>
              <w:sz w:val="44"/>
              <w:szCs w:val="36"/>
            </w:rPr>
          </w:pPr>
          <w:r w:rsidRPr="00E61256">
            <w:rPr>
              <w:rFonts w:asciiTheme="minorHAnsi" w:eastAsiaTheme="majorEastAsia" w:hAnsiTheme="minorHAnsi" w:cstheme="majorBidi"/>
              <w:sz w:val="44"/>
              <w:szCs w:val="36"/>
            </w:rPr>
            <w:t>201</w:t>
          </w:r>
          <w:r w:rsidR="006A7136">
            <w:rPr>
              <w:rFonts w:asciiTheme="minorHAnsi" w:eastAsiaTheme="majorEastAsia" w:hAnsiTheme="minorHAnsi" w:cstheme="majorBidi"/>
              <w:sz w:val="44"/>
              <w:szCs w:val="36"/>
            </w:rPr>
            <w:t>9</w:t>
          </w:r>
        </w:p>
        <w:p w14:paraId="6E9BEC1C" w14:textId="77777777" w:rsidR="0074132C" w:rsidRPr="00E61256" w:rsidRDefault="0074132C" w:rsidP="00051AAA">
          <w:pPr>
            <w:spacing w:after="120" w:line="240" w:lineRule="auto"/>
            <w:rPr>
              <w:rFonts w:asciiTheme="minorHAnsi" w:hAnsiTheme="minorHAnsi"/>
            </w:rPr>
          </w:pPr>
        </w:p>
        <w:p w14:paraId="6EBDE2D5" w14:textId="77777777" w:rsidR="0074132C" w:rsidRPr="00E61256" w:rsidRDefault="000C59C4" w:rsidP="00051AAA">
          <w:pPr>
            <w:spacing w:after="120" w:line="240" w:lineRule="auto"/>
            <w:rPr>
              <w:rFonts w:asciiTheme="minorHAnsi" w:eastAsiaTheme="majorEastAsia" w:hAnsiTheme="minorHAnsi" w:cstheme="majorBidi"/>
              <w:b/>
              <w:spacing w:val="5"/>
              <w:kern w:val="28"/>
            </w:rPr>
          </w:pPr>
        </w:p>
      </w:sdtContent>
    </w:sdt>
    <w:p w14:paraId="05B3FE8B" w14:textId="77777777" w:rsidR="00C60F66" w:rsidRDefault="00C60F66" w:rsidP="00C607EC">
      <w:pPr>
        <w:rPr>
          <w:i/>
        </w:rPr>
      </w:pPr>
    </w:p>
    <w:p w14:paraId="6538C308" w14:textId="77777777" w:rsidR="00C60F66" w:rsidRDefault="00C60F66" w:rsidP="00C607EC">
      <w:pPr>
        <w:rPr>
          <w:i/>
        </w:rPr>
      </w:pPr>
    </w:p>
    <w:p w14:paraId="4D9EEE03" w14:textId="77777777" w:rsidR="00C60F66" w:rsidRDefault="00C60F66" w:rsidP="00C607EC">
      <w:pPr>
        <w:rPr>
          <w:i/>
        </w:rPr>
      </w:pPr>
    </w:p>
    <w:p w14:paraId="651DB657" w14:textId="77777777" w:rsidR="00C60F66" w:rsidRDefault="00C60F66" w:rsidP="00C607EC">
      <w:pPr>
        <w:rPr>
          <w:i/>
        </w:rPr>
      </w:pPr>
    </w:p>
    <w:p w14:paraId="3FE90BDC" w14:textId="77777777" w:rsidR="00C60F66" w:rsidRDefault="00C60F66" w:rsidP="00C607EC">
      <w:pPr>
        <w:rPr>
          <w:i/>
        </w:rPr>
      </w:pPr>
    </w:p>
    <w:p w14:paraId="6A78D21B" w14:textId="77777777" w:rsidR="00C60F66" w:rsidRDefault="00C60F66" w:rsidP="00C607EC">
      <w:pPr>
        <w:rPr>
          <w:i/>
        </w:rPr>
      </w:pPr>
    </w:p>
    <w:p w14:paraId="3821582F" w14:textId="77777777" w:rsidR="00C60F66" w:rsidRDefault="00C60F66" w:rsidP="00C607EC">
      <w:pPr>
        <w:rPr>
          <w:i/>
        </w:rPr>
      </w:pPr>
    </w:p>
    <w:p w14:paraId="7240DF02" w14:textId="77777777" w:rsidR="00C60F66" w:rsidRDefault="00C60F66" w:rsidP="00C607EC">
      <w:pPr>
        <w:rPr>
          <w:i/>
        </w:rPr>
      </w:pPr>
    </w:p>
    <w:p w14:paraId="3DB84B0F" w14:textId="77777777" w:rsidR="00C60F66" w:rsidRDefault="00C60F66" w:rsidP="00C607EC">
      <w:pPr>
        <w:rPr>
          <w:i/>
        </w:rPr>
      </w:pPr>
    </w:p>
    <w:p w14:paraId="622457B0" w14:textId="77777777" w:rsidR="0073726A" w:rsidRDefault="0073726A" w:rsidP="0073726A">
      <w:pPr>
        <w:rPr>
          <w:b/>
          <w:i/>
        </w:rPr>
      </w:pPr>
    </w:p>
    <w:p w14:paraId="2744E197" w14:textId="77777777" w:rsidR="0073726A" w:rsidRDefault="0073726A" w:rsidP="0073726A">
      <w:pPr>
        <w:rPr>
          <w:b/>
          <w:i/>
        </w:rPr>
      </w:pPr>
    </w:p>
    <w:p w14:paraId="188F31DA" w14:textId="77777777" w:rsidR="0073726A" w:rsidRDefault="0073726A" w:rsidP="0073726A">
      <w:pPr>
        <w:rPr>
          <w:b/>
          <w:i/>
        </w:rPr>
      </w:pPr>
    </w:p>
    <w:p w14:paraId="6699123F" w14:textId="77777777" w:rsidR="002B5F95" w:rsidRPr="00D61C22" w:rsidRDefault="00C60F66" w:rsidP="002B5F95">
      <w:pPr>
        <w:rPr>
          <w:i/>
        </w:rPr>
      </w:pPr>
      <w:r w:rsidRPr="00C60F66">
        <w:rPr>
          <w:b/>
          <w:i/>
        </w:rPr>
        <w:t xml:space="preserve">Note: </w:t>
      </w:r>
      <w:r>
        <w:rPr>
          <w:i/>
        </w:rPr>
        <w:t>This resource provides e</w:t>
      </w:r>
      <w:r w:rsidR="00C607EC">
        <w:rPr>
          <w:i/>
        </w:rPr>
        <w:t xml:space="preserve">mployees </w:t>
      </w:r>
      <w:r>
        <w:rPr>
          <w:i/>
        </w:rPr>
        <w:t xml:space="preserve">with information </w:t>
      </w:r>
      <w:r w:rsidR="006D1044">
        <w:rPr>
          <w:i/>
        </w:rPr>
        <w:t xml:space="preserve">on the role of all employees in managing and resolving workplace issues and the </w:t>
      </w:r>
      <w:r>
        <w:rPr>
          <w:i/>
        </w:rPr>
        <w:t>mechanisms available if they are subject to, or observe, inappropriate behaviour or misconduct</w:t>
      </w:r>
      <w:r w:rsidR="00CC697A">
        <w:rPr>
          <w:i/>
        </w:rPr>
        <w:t>.</w:t>
      </w:r>
      <w:r w:rsidR="002B5F95">
        <w:rPr>
          <w:i/>
        </w:rPr>
        <w:t xml:space="preserve"> More information is available in</w:t>
      </w:r>
      <w:r w:rsidR="002B5F95" w:rsidRPr="00D61C22">
        <w:rPr>
          <w:i/>
        </w:rPr>
        <w:t>:</w:t>
      </w:r>
    </w:p>
    <w:p w14:paraId="195DDBC6" w14:textId="5A0AC036" w:rsidR="002B5F95" w:rsidRPr="00D61C22" w:rsidRDefault="002B5F95" w:rsidP="002B5F95">
      <w:pPr>
        <w:pStyle w:val="ListParagraph"/>
        <w:numPr>
          <w:ilvl w:val="0"/>
          <w:numId w:val="17"/>
        </w:numPr>
        <w:rPr>
          <w:i/>
        </w:rPr>
      </w:pPr>
      <w:r w:rsidRPr="00D61C22">
        <w:rPr>
          <w:i/>
        </w:rPr>
        <w:t xml:space="preserve">Resolving Workplace Issues: </w:t>
      </w:r>
      <w:r>
        <w:rPr>
          <w:i/>
        </w:rPr>
        <w:t xml:space="preserve">Work Bullying Harassment and Discrimination  </w:t>
      </w:r>
    </w:p>
    <w:p w14:paraId="40C4E916" w14:textId="77777777" w:rsidR="002B5F95" w:rsidRDefault="002B5F95" w:rsidP="002B5F95">
      <w:pPr>
        <w:pStyle w:val="ListParagraph"/>
        <w:numPr>
          <w:ilvl w:val="0"/>
          <w:numId w:val="17"/>
        </w:numPr>
        <w:rPr>
          <w:i/>
        </w:rPr>
      </w:pPr>
      <w:r w:rsidRPr="00D61C22">
        <w:rPr>
          <w:i/>
        </w:rPr>
        <w:t xml:space="preserve">Resolving Workplace Issues: </w:t>
      </w:r>
      <w:r>
        <w:rPr>
          <w:i/>
        </w:rPr>
        <w:t xml:space="preserve">Resources </w:t>
      </w:r>
      <w:r w:rsidRPr="00D61C22">
        <w:rPr>
          <w:i/>
        </w:rPr>
        <w:t>for Managers and Supervisors</w:t>
      </w:r>
      <w:r>
        <w:rPr>
          <w:i/>
        </w:rPr>
        <w:t xml:space="preserve"> </w:t>
      </w:r>
    </w:p>
    <w:p w14:paraId="5D2EC6A2" w14:textId="77777777" w:rsidR="002B5F95" w:rsidRPr="00D61C22" w:rsidRDefault="002B5F95" w:rsidP="002B5F95">
      <w:pPr>
        <w:pStyle w:val="ListParagraph"/>
        <w:numPr>
          <w:ilvl w:val="0"/>
          <w:numId w:val="17"/>
        </w:numPr>
        <w:rPr>
          <w:i/>
        </w:rPr>
      </w:pPr>
      <w:r>
        <w:rPr>
          <w:i/>
        </w:rPr>
        <w:t xml:space="preserve">Guidelines to the Misconduct Process </w:t>
      </w:r>
    </w:p>
    <w:p w14:paraId="44ACDA2B" w14:textId="77777777" w:rsidR="00C607EC" w:rsidRPr="001074BA" w:rsidRDefault="00C607EC" w:rsidP="00C607EC">
      <w:pPr>
        <w:rPr>
          <w:b/>
        </w:rPr>
      </w:pPr>
      <w:r>
        <w:rPr>
          <w:i/>
        </w:rPr>
        <w:t>D</w:t>
      </w:r>
      <w:r w:rsidRPr="001074BA">
        <w:rPr>
          <w:i/>
        </w:rPr>
        <w:t>irectorates may have additional resources and policies that apply. Refer to your local HR area for more information.</w:t>
      </w:r>
    </w:p>
    <w:p w14:paraId="363A6C74" w14:textId="77777777" w:rsidR="0074132C" w:rsidRPr="00E61256" w:rsidRDefault="0074132C" w:rsidP="00051AAA">
      <w:pPr>
        <w:spacing w:after="120" w:line="240" w:lineRule="auto"/>
        <w:rPr>
          <w:rFonts w:asciiTheme="minorHAnsi" w:eastAsiaTheme="majorEastAsia" w:hAnsiTheme="minorHAnsi" w:cstheme="majorBidi"/>
          <w:b/>
          <w:bCs/>
          <w:noProof/>
        </w:rPr>
      </w:pPr>
    </w:p>
    <w:p w14:paraId="0A01598C" w14:textId="66A44237" w:rsidR="008D046F" w:rsidRPr="00C11B98" w:rsidRDefault="008D046F" w:rsidP="008D046F">
      <w:pPr>
        <w:pStyle w:val="Heading1"/>
        <w:rPr>
          <w:b w:val="0"/>
          <w:sz w:val="36"/>
          <w:szCs w:val="36"/>
        </w:rPr>
      </w:pPr>
      <w:bookmarkStart w:id="0" w:name="_Toc428181306"/>
      <w:bookmarkStart w:id="1" w:name="_Toc434219285"/>
      <w:r>
        <w:rPr>
          <w:sz w:val="36"/>
          <w:szCs w:val="36"/>
        </w:rPr>
        <w:lastRenderedPageBreak/>
        <w:t xml:space="preserve">WHAT ARE </w:t>
      </w:r>
      <w:r w:rsidRPr="00C11B98">
        <w:rPr>
          <w:sz w:val="36"/>
          <w:szCs w:val="36"/>
        </w:rPr>
        <w:t>WORKPLACE ISSUES</w:t>
      </w:r>
      <w:bookmarkEnd w:id="0"/>
      <w:bookmarkEnd w:id="1"/>
      <w:r>
        <w:rPr>
          <w:sz w:val="36"/>
          <w:szCs w:val="36"/>
        </w:rPr>
        <w:t>?</w:t>
      </w:r>
    </w:p>
    <w:p w14:paraId="70D51012" w14:textId="4D320DE2" w:rsidR="008D046F" w:rsidRPr="00C11B98" w:rsidRDefault="008D046F" w:rsidP="008D046F">
      <w:pPr>
        <w:spacing w:after="120" w:line="240" w:lineRule="auto"/>
      </w:pPr>
      <w:r w:rsidRPr="00C11B98">
        <w:t>Workplace issues are incidents that are seen as inappropriate by the person experiencing</w:t>
      </w:r>
      <w:r>
        <w:t xml:space="preserve"> or observing</w:t>
      </w:r>
      <w:r w:rsidRPr="00C11B98">
        <w:t xml:space="preserve"> the issue; they can arise every day and in many different situations (e.g. social networking forums, face-to-face). Workplace issues can vary in terms of seriousness; they may be low level or a </w:t>
      </w:r>
      <w:r w:rsidR="006A7136" w:rsidRPr="00C11B98">
        <w:t>one-off</w:t>
      </w:r>
      <w:r w:rsidRPr="00C11B98">
        <w:t xml:space="preserve"> incident that is inappropriate in nature, or they may be more serious incidents such as work bullying. Workplace issues include a wide range of behavioural, environmental, cultural, relationship and performance issues, such as: </w:t>
      </w:r>
    </w:p>
    <w:p w14:paraId="38D675EE" w14:textId="77777777" w:rsidR="008D046F" w:rsidRPr="00C11B98" w:rsidRDefault="008D046F" w:rsidP="00746578">
      <w:pPr>
        <w:pStyle w:val="ListParagraph"/>
        <w:numPr>
          <w:ilvl w:val="0"/>
          <w:numId w:val="23"/>
        </w:numPr>
        <w:spacing w:after="120" w:line="240" w:lineRule="auto"/>
      </w:pPr>
      <w:r w:rsidRPr="00C11B98">
        <w:t>communication – staff attitudes, assumptions, rudeness, misunderstandings;</w:t>
      </w:r>
    </w:p>
    <w:p w14:paraId="1676FAD0" w14:textId="77777777" w:rsidR="008D046F" w:rsidRPr="00C11B98" w:rsidRDefault="008D046F" w:rsidP="00746578">
      <w:pPr>
        <w:pStyle w:val="ListParagraph"/>
        <w:numPr>
          <w:ilvl w:val="0"/>
          <w:numId w:val="23"/>
        </w:numPr>
        <w:spacing w:after="120" w:line="240" w:lineRule="auto"/>
      </w:pPr>
      <w:r w:rsidRPr="00C11B98">
        <w:t>information – inadequate or incorrect information;</w:t>
      </w:r>
    </w:p>
    <w:p w14:paraId="6D80BEBF" w14:textId="77777777" w:rsidR="008D046F" w:rsidRPr="00C11B98" w:rsidRDefault="008D046F" w:rsidP="00746578">
      <w:pPr>
        <w:pStyle w:val="ListParagraph"/>
        <w:numPr>
          <w:ilvl w:val="0"/>
          <w:numId w:val="23"/>
        </w:numPr>
        <w:spacing w:after="120" w:line="240" w:lineRule="auto"/>
      </w:pPr>
      <w:r w:rsidRPr="00C11B98">
        <w:t>process – inadequate procedures, failure to provide sufficient information, or a failure to consult in decision-making; and</w:t>
      </w:r>
    </w:p>
    <w:p w14:paraId="7F22A6A2" w14:textId="77777777" w:rsidR="008D046F" w:rsidRPr="00C11B98" w:rsidRDefault="008D046F" w:rsidP="00746578">
      <w:pPr>
        <w:pStyle w:val="ListParagraph"/>
        <w:numPr>
          <w:ilvl w:val="0"/>
          <w:numId w:val="23"/>
        </w:numPr>
        <w:spacing w:after="120" w:line="240" w:lineRule="auto"/>
      </w:pPr>
      <w:r w:rsidRPr="00C11B98">
        <w:t>professional conduct.</w:t>
      </w:r>
    </w:p>
    <w:p w14:paraId="6F5FA1CA" w14:textId="77777777" w:rsidR="008D046F" w:rsidRPr="00C11B98" w:rsidRDefault="008D046F" w:rsidP="008D046F">
      <w:pPr>
        <w:spacing w:after="120" w:line="240" w:lineRule="auto"/>
      </w:pPr>
      <w:r w:rsidRPr="00C11B98">
        <w:t>While everyone will react and respond differently to workplace issues, some examples of the negative impact that inappropriate behaviour or misconduct can have includes:</w:t>
      </w:r>
    </w:p>
    <w:p w14:paraId="42CEB5D9" w14:textId="77777777" w:rsidR="008D046F" w:rsidRPr="00C11B98" w:rsidRDefault="008D046F" w:rsidP="00746578">
      <w:pPr>
        <w:pStyle w:val="ListParagraph"/>
        <w:numPr>
          <w:ilvl w:val="0"/>
          <w:numId w:val="22"/>
        </w:numPr>
        <w:spacing w:after="120" w:line="240" w:lineRule="auto"/>
      </w:pPr>
      <w:r w:rsidRPr="00C11B98">
        <w:t xml:space="preserve">an impact on the individuals involved, such as stress, anxiety, panic attacks, sleeping problems, loss of self-esteem and confidence, isolation, strain on relationships, absenteeism, reduced work performance and work dissatisfaction, impaired concentration or ability to make decisions and decreased productivity; </w:t>
      </w:r>
    </w:p>
    <w:p w14:paraId="0F231C3A" w14:textId="77777777" w:rsidR="008D046F" w:rsidRPr="00C11B98" w:rsidRDefault="008D046F" w:rsidP="00746578">
      <w:pPr>
        <w:pStyle w:val="ListParagraph"/>
        <w:numPr>
          <w:ilvl w:val="0"/>
          <w:numId w:val="22"/>
        </w:numPr>
        <w:spacing w:after="120" w:line="240" w:lineRule="auto"/>
      </w:pPr>
      <w:r w:rsidRPr="00C11B98">
        <w:t>an impact on the wider team, such as reduced team morale and increased tension at work; and</w:t>
      </w:r>
    </w:p>
    <w:p w14:paraId="50FEA11B" w14:textId="77777777" w:rsidR="008D046F" w:rsidRPr="00C11B98" w:rsidRDefault="008D046F" w:rsidP="00746578">
      <w:pPr>
        <w:pStyle w:val="ListParagraph"/>
        <w:numPr>
          <w:ilvl w:val="0"/>
          <w:numId w:val="22"/>
        </w:numPr>
        <w:spacing w:after="120" w:line="240" w:lineRule="auto"/>
      </w:pPr>
      <w:r w:rsidRPr="00C11B98">
        <w:t xml:space="preserve">an impact on the organisation, such as decreased productivity, increased turnover, reduced performance, absenteeism, decrease morale, damage to brand and reputation, work disruption and costly workers compensation claims and/or legal action. </w:t>
      </w:r>
    </w:p>
    <w:p w14:paraId="53775FF3" w14:textId="05A9683B" w:rsidR="008D046F" w:rsidRPr="00C11B98" w:rsidRDefault="008D046F" w:rsidP="008D046F">
      <w:pPr>
        <w:spacing w:after="120" w:line="240" w:lineRule="auto"/>
      </w:pPr>
      <w:r w:rsidRPr="00C11B98">
        <w:t xml:space="preserve">Disagreement or differences of opinion between employees do not always result in inappropriate behaviour or misconduct. The ACTPS promotes respectful, robust discussion between employees to enhance productivity, which is a characteristic of a mature workplace culture. This can involve challenging each other’s </w:t>
      </w:r>
      <w:r w:rsidR="006A7136" w:rsidRPr="00C11B98">
        <w:t>opinions and</w:t>
      </w:r>
      <w:r w:rsidRPr="00C11B98">
        <w:t xml:space="preserve"> may sometimes be frustrating for those involved. Similarly, not everyone in the workplace will always get along easily.</w:t>
      </w:r>
    </w:p>
    <w:p w14:paraId="25A8D0A2" w14:textId="77777777" w:rsidR="008D046F" w:rsidRPr="00C11B98" w:rsidRDefault="008D046F" w:rsidP="008D046F">
      <w:pPr>
        <w:spacing w:after="120" w:line="240" w:lineRule="auto"/>
      </w:pPr>
      <w:r w:rsidRPr="00C11B98">
        <w:t>In each case, your tone, body language and choice of language when engaging with others can significantly impact the outcome of any given situation. Remaining patient, courteous and respectful to each other will help minimise the likelihood of workplace issues arising.</w:t>
      </w:r>
    </w:p>
    <w:p w14:paraId="5858AB25" w14:textId="77777777" w:rsidR="008D046F" w:rsidRPr="00C11B98" w:rsidRDefault="008D046F" w:rsidP="008D046F">
      <w:pPr>
        <w:spacing w:after="120" w:line="240" w:lineRule="auto"/>
        <w:rPr>
          <w:b/>
        </w:rPr>
      </w:pPr>
      <w:r w:rsidRPr="00C11B98">
        <w:rPr>
          <w:b/>
        </w:rPr>
        <w:t>Reasonable Management Action</w:t>
      </w:r>
    </w:p>
    <w:p w14:paraId="5CAA918B" w14:textId="77777777" w:rsidR="008D046F" w:rsidRPr="00C11B98" w:rsidRDefault="008D046F" w:rsidP="008D046F">
      <w:pPr>
        <w:spacing w:after="120" w:line="240" w:lineRule="auto"/>
      </w:pPr>
      <w:r w:rsidRPr="00C11B98">
        <w:t>Managers and supervisors have a responsibility to direct and maintain work flow and ensure both service delivery and client outcomes are achieved. Reasonable managerial actions may include:</w:t>
      </w:r>
    </w:p>
    <w:p w14:paraId="169E58F1" w14:textId="77777777" w:rsidR="008D046F" w:rsidRPr="00C11B98" w:rsidRDefault="008D046F" w:rsidP="00746578">
      <w:pPr>
        <w:pStyle w:val="ListParagraph"/>
        <w:numPr>
          <w:ilvl w:val="0"/>
          <w:numId w:val="18"/>
        </w:numPr>
        <w:spacing w:after="120" w:line="240" w:lineRule="auto"/>
      </w:pPr>
      <w:r w:rsidRPr="00C11B98">
        <w:t>providing reasonable directions about work and setting reasonable goals;</w:t>
      </w:r>
    </w:p>
    <w:p w14:paraId="53C6C80D" w14:textId="77777777" w:rsidR="008D046F" w:rsidRPr="00C11B98" w:rsidRDefault="008D046F" w:rsidP="00746578">
      <w:pPr>
        <w:pStyle w:val="ListParagraph"/>
        <w:numPr>
          <w:ilvl w:val="0"/>
          <w:numId w:val="18"/>
        </w:numPr>
        <w:spacing w:after="120" w:line="240" w:lineRule="auto"/>
      </w:pPr>
      <w:r w:rsidRPr="00C11B98">
        <w:t xml:space="preserve">providing appropriate and constructive feedback about an employee’s work performance and managing the performance; </w:t>
      </w:r>
    </w:p>
    <w:p w14:paraId="0BF584E6" w14:textId="77777777" w:rsidR="008D046F" w:rsidRPr="00C11B98" w:rsidRDefault="008D046F" w:rsidP="00746578">
      <w:pPr>
        <w:pStyle w:val="ListParagraph"/>
        <w:numPr>
          <w:ilvl w:val="0"/>
          <w:numId w:val="18"/>
        </w:numPr>
        <w:spacing w:after="120" w:line="240" w:lineRule="auto"/>
      </w:pPr>
      <w:r w:rsidRPr="00C11B98">
        <w:t>allocating work in a fair and equitable way;</w:t>
      </w:r>
    </w:p>
    <w:p w14:paraId="64F82DCA" w14:textId="77777777" w:rsidR="008D046F" w:rsidRPr="00C11B98" w:rsidRDefault="008D046F" w:rsidP="00746578">
      <w:pPr>
        <w:pStyle w:val="ListParagraph"/>
        <w:numPr>
          <w:ilvl w:val="0"/>
          <w:numId w:val="18"/>
        </w:numPr>
        <w:spacing w:after="120" w:line="240" w:lineRule="auto"/>
      </w:pPr>
      <w:r w:rsidRPr="00C11B98">
        <w:t>ensuring workplace policies are implemented;</w:t>
      </w:r>
    </w:p>
    <w:p w14:paraId="20018E1A" w14:textId="77777777" w:rsidR="008D046F" w:rsidRPr="00C11B98" w:rsidRDefault="008D046F" w:rsidP="00746578">
      <w:pPr>
        <w:pStyle w:val="ListParagraph"/>
        <w:numPr>
          <w:ilvl w:val="0"/>
          <w:numId w:val="18"/>
        </w:numPr>
        <w:spacing w:after="120" w:line="240" w:lineRule="auto"/>
      </w:pPr>
      <w:r w:rsidRPr="00C11B98">
        <w:t xml:space="preserve">addressing unacceptable workplace behaviour; </w:t>
      </w:r>
    </w:p>
    <w:p w14:paraId="76B54E9D" w14:textId="77777777" w:rsidR="008D046F" w:rsidRPr="00C11B98" w:rsidRDefault="008D046F" w:rsidP="00746578">
      <w:pPr>
        <w:pStyle w:val="ListParagraph"/>
        <w:numPr>
          <w:ilvl w:val="0"/>
          <w:numId w:val="18"/>
        </w:numPr>
        <w:spacing w:after="120" w:line="240" w:lineRule="auto"/>
      </w:pPr>
      <w:r w:rsidRPr="00C11B98">
        <w:t>allocating particular hours of work to meet operational requirements (e.g. 8.30am commencement, having regard</w:t>
      </w:r>
      <w:r>
        <w:t xml:space="preserve"> </w:t>
      </w:r>
      <w:r w:rsidRPr="00C11B98">
        <w:t>to the employment framework);</w:t>
      </w:r>
    </w:p>
    <w:p w14:paraId="2495CEB4" w14:textId="77777777" w:rsidR="008D046F" w:rsidRPr="00C11B98" w:rsidRDefault="008D046F" w:rsidP="00746578">
      <w:pPr>
        <w:pStyle w:val="ListParagraph"/>
        <w:numPr>
          <w:ilvl w:val="0"/>
          <w:numId w:val="18"/>
        </w:numPr>
        <w:spacing w:after="120" w:line="240" w:lineRule="auto"/>
      </w:pPr>
      <w:r w:rsidRPr="00C11B98">
        <w:t>making justifiable decisions related to recruitment and selection for an employee’s promotion and/or other opportunities;</w:t>
      </w:r>
    </w:p>
    <w:p w14:paraId="22279800" w14:textId="77777777" w:rsidR="008D046F" w:rsidRPr="00C11B98" w:rsidRDefault="008D046F" w:rsidP="00746578">
      <w:pPr>
        <w:pStyle w:val="ListParagraph"/>
        <w:numPr>
          <w:ilvl w:val="0"/>
          <w:numId w:val="18"/>
        </w:numPr>
        <w:spacing w:after="120" w:line="240" w:lineRule="auto"/>
      </w:pPr>
      <w:r w:rsidRPr="00C11B98">
        <w:t>applying organisational change or restructuring;</w:t>
      </w:r>
    </w:p>
    <w:p w14:paraId="63FEEBD9" w14:textId="77777777" w:rsidR="008D046F" w:rsidRPr="00C11B98" w:rsidRDefault="008D046F" w:rsidP="00746578">
      <w:pPr>
        <w:pStyle w:val="ListParagraph"/>
        <w:numPr>
          <w:ilvl w:val="0"/>
          <w:numId w:val="18"/>
        </w:numPr>
        <w:spacing w:after="120" w:line="240" w:lineRule="auto"/>
      </w:pPr>
      <w:r w:rsidRPr="00C11B98">
        <w:t>transferring or re-deploying an employee for operational reasons;</w:t>
      </w:r>
    </w:p>
    <w:p w14:paraId="45AAD858" w14:textId="77777777" w:rsidR="008D046F" w:rsidRPr="00C11B98" w:rsidRDefault="008D046F" w:rsidP="00746578">
      <w:pPr>
        <w:pStyle w:val="ListParagraph"/>
        <w:numPr>
          <w:ilvl w:val="0"/>
          <w:numId w:val="18"/>
        </w:numPr>
        <w:spacing w:after="120" w:line="240" w:lineRule="auto"/>
      </w:pPr>
      <w:r w:rsidRPr="00C11B98">
        <w:lastRenderedPageBreak/>
        <w:t>being objective and confidential when informing an employee of unreasonable or inappropriate behaviour;</w:t>
      </w:r>
    </w:p>
    <w:p w14:paraId="463A931E" w14:textId="77777777" w:rsidR="008D046F" w:rsidRPr="00C11B98" w:rsidRDefault="008D046F" w:rsidP="00746578">
      <w:pPr>
        <w:pStyle w:val="ListParagraph"/>
        <w:numPr>
          <w:ilvl w:val="0"/>
          <w:numId w:val="18"/>
        </w:numPr>
        <w:spacing w:after="120" w:line="240" w:lineRule="auto"/>
      </w:pPr>
      <w:r w:rsidRPr="00C11B98">
        <w:t>following the principles of Respect at Work, Natural Justice, Procedural Fairness and Confidentiality and Privacy; and</w:t>
      </w:r>
    </w:p>
    <w:p w14:paraId="502AB5FF" w14:textId="77777777" w:rsidR="008D046F" w:rsidRPr="00C11B98" w:rsidRDefault="008D046F" w:rsidP="00746578">
      <w:pPr>
        <w:pStyle w:val="ListParagraph"/>
        <w:numPr>
          <w:ilvl w:val="0"/>
          <w:numId w:val="18"/>
        </w:numPr>
        <w:spacing w:after="120" w:line="240" w:lineRule="auto"/>
      </w:pPr>
      <w:r w:rsidRPr="00C11B98">
        <w:t>acting in accordance with the ACTPS Values and policies.</w:t>
      </w:r>
    </w:p>
    <w:p w14:paraId="1194D826" w14:textId="77777777" w:rsidR="008D046F" w:rsidRDefault="008D046F" w:rsidP="008D046F">
      <w:pPr>
        <w:spacing w:after="120" w:line="240" w:lineRule="auto"/>
      </w:pPr>
      <w:r w:rsidRPr="00C11B98">
        <w:t>Although some of the above actions may be challenging or confronting for some employees, this does not automatically make them inappropriate or unreasonable actions.</w:t>
      </w:r>
    </w:p>
    <w:p w14:paraId="04D4E7F0" w14:textId="77777777" w:rsidR="008D046F" w:rsidRPr="00A542A8" w:rsidRDefault="008D046F" w:rsidP="008D046F">
      <w:pPr>
        <w:spacing w:after="120" w:line="240" w:lineRule="auto"/>
        <w:rPr>
          <w:b/>
          <w:sz w:val="28"/>
          <w:szCs w:val="28"/>
        </w:rPr>
      </w:pPr>
      <w:r w:rsidRPr="00A542A8">
        <w:rPr>
          <w:b/>
          <w:sz w:val="28"/>
          <w:szCs w:val="28"/>
        </w:rPr>
        <w:t>The Preliminary Assessment</w:t>
      </w:r>
    </w:p>
    <w:p w14:paraId="76D28507" w14:textId="77777777" w:rsidR="008D046F" w:rsidRDefault="008D046F" w:rsidP="008D046F">
      <w:pPr>
        <w:spacing w:after="120" w:line="240" w:lineRule="auto"/>
      </w:pPr>
      <w:r>
        <w:t>A P</w:t>
      </w:r>
      <w:r w:rsidRPr="001F4B51">
        <w:t xml:space="preserve">reliminary Assessment is an objective and impartial assessment that </w:t>
      </w:r>
      <w:r>
        <w:t>a manager or supervisor should</w:t>
      </w:r>
      <w:r w:rsidRPr="001F4B51">
        <w:t xml:space="preserve"> undertake once alerted to a workplace issue that may involve inappropriate behaviour or misconduct. A Preliminary Assessment is </w:t>
      </w:r>
      <w:r w:rsidRPr="001F4B51">
        <w:rPr>
          <w:b/>
          <w:u w:val="single"/>
        </w:rPr>
        <w:t>not</w:t>
      </w:r>
      <w:r w:rsidRPr="001F4B51">
        <w:t xml:space="preserve"> an investigation; it is an expedient means of determining the relevant facts to decide if, and how, to proceed with the matter. The assessment should be conducted as soon as possible, be as short as is practical and should cease as soon as it becomes evident how best to handle the issue. </w:t>
      </w:r>
    </w:p>
    <w:p w14:paraId="36605942" w14:textId="77777777" w:rsidR="008D046F" w:rsidRPr="001F4B51" w:rsidRDefault="008D046F" w:rsidP="008D046F">
      <w:pPr>
        <w:spacing w:after="120" w:line="240" w:lineRule="auto"/>
        <w:rPr>
          <w:b/>
          <w:bCs/>
        </w:rPr>
      </w:pPr>
      <w:bookmarkStart w:id="2" w:name="_Toc428277939"/>
      <w:bookmarkStart w:id="3" w:name="_Toc434219617"/>
      <w:r w:rsidRPr="001F4B51">
        <w:rPr>
          <w:b/>
          <w:bCs/>
        </w:rPr>
        <w:t>Outcomes of a Preliminary Assessment</w:t>
      </w:r>
      <w:bookmarkEnd w:id="2"/>
      <w:bookmarkEnd w:id="3"/>
    </w:p>
    <w:p w14:paraId="294D0B40" w14:textId="77777777" w:rsidR="008D046F" w:rsidRPr="001F4B51" w:rsidRDefault="008D046F" w:rsidP="008D046F">
      <w:pPr>
        <w:spacing w:after="120" w:line="240" w:lineRule="auto"/>
      </w:pPr>
      <w:r w:rsidRPr="001F4B51">
        <w:t>The following outcomes of a Preliminary Assessment are possible:</w:t>
      </w:r>
    </w:p>
    <w:p w14:paraId="0BB571AB" w14:textId="2A2DD870" w:rsidR="008D046F" w:rsidRPr="001F4B51" w:rsidRDefault="008D046F" w:rsidP="00746578">
      <w:pPr>
        <w:numPr>
          <w:ilvl w:val="0"/>
          <w:numId w:val="26"/>
        </w:numPr>
        <w:spacing w:after="120" w:line="240" w:lineRule="auto"/>
      </w:pPr>
      <w:r w:rsidRPr="001F4B51">
        <w:t xml:space="preserve">if </w:t>
      </w:r>
      <w:r w:rsidR="004301A8">
        <w:t>the manager/supervisor is</w:t>
      </w:r>
      <w:r w:rsidRPr="001F4B51">
        <w:t xml:space="preserve"> satisfied that no further action is necessary, no further action need be taken; or </w:t>
      </w:r>
    </w:p>
    <w:p w14:paraId="4AD65150" w14:textId="315C621F" w:rsidR="008D046F" w:rsidRPr="001F4B51" w:rsidRDefault="008D046F" w:rsidP="00746578">
      <w:pPr>
        <w:numPr>
          <w:ilvl w:val="0"/>
          <w:numId w:val="26"/>
        </w:numPr>
        <w:spacing w:after="120" w:line="240" w:lineRule="auto"/>
      </w:pPr>
      <w:r w:rsidRPr="001F4B51">
        <w:t xml:space="preserve">if </w:t>
      </w:r>
      <w:r w:rsidR="004301A8">
        <w:t>the manager/supervisor</w:t>
      </w:r>
      <w:r w:rsidRPr="001F4B51">
        <w:t xml:space="preserve"> determine</w:t>
      </w:r>
      <w:r w:rsidR="004301A8">
        <w:t>s</w:t>
      </w:r>
      <w:r w:rsidRPr="001F4B51">
        <w:t xml:space="preserve"> that alternative action</w:t>
      </w:r>
      <w:r w:rsidR="004301A8">
        <w:t>,</w:t>
      </w:r>
      <w:r w:rsidRPr="001F4B51">
        <w:t xml:space="preserve"> </w:t>
      </w:r>
      <w:r w:rsidR="000C59C4">
        <w:t>including remedial/restorative</w:t>
      </w:r>
      <w:bookmarkStart w:id="4" w:name="_GoBack"/>
      <w:bookmarkEnd w:id="4"/>
      <w:r w:rsidRPr="001F4B51">
        <w:t xml:space="preserve"> options for resolution is appropriate, </w:t>
      </w:r>
      <w:r w:rsidR="004301A8">
        <w:t>they</w:t>
      </w:r>
      <w:r w:rsidRPr="001F4B51">
        <w:t xml:space="preserve"> may implement that action; or</w:t>
      </w:r>
    </w:p>
    <w:p w14:paraId="1AFA39A4" w14:textId="074C7690" w:rsidR="008D046F" w:rsidRPr="001F4B51" w:rsidRDefault="008D046F" w:rsidP="00746578">
      <w:pPr>
        <w:numPr>
          <w:ilvl w:val="0"/>
          <w:numId w:val="26"/>
        </w:numPr>
        <w:spacing w:after="120" w:line="240" w:lineRule="auto"/>
      </w:pPr>
      <w:r w:rsidRPr="001F4B51">
        <w:t xml:space="preserve">if the allegations are better resolved through the internal review procedures set out in ACTPS Enterprise Agreements or other alternative mechanisms (e.g. as a Public Interest Disclosure), </w:t>
      </w:r>
      <w:r w:rsidR="004301A8">
        <w:t xml:space="preserve">the </w:t>
      </w:r>
      <w:r w:rsidRPr="001F4B51">
        <w:t xml:space="preserve">matter </w:t>
      </w:r>
      <w:r w:rsidR="004301A8">
        <w:t xml:space="preserve">may be referred </w:t>
      </w:r>
      <w:r w:rsidRPr="001F4B51">
        <w:t>accordingly; or</w:t>
      </w:r>
    </w:p>
    <w:p w14:paraId="0C81F850" w14:textId="3A776996" w:rsidR="008D046F" w:rsidRPr="001F4B51" w:rsidRDefault="008D046F" w:rsidP="00746578">
      <w:pPr>
        <w:numPr>
          <w:ilvl w:val="0"/>
          <w:numId w:val="26"/>
        </w:numPr>
        <w:spacing w:after="120" w:line="240" w:lineRule="auto"/>
      </w:pPr>
      <w:r w:rsidRPr="001F4B51">
        <w:t xml:space="preserve">if the allegations relate to performance issues, </w:t>
      </w:r>
      <w:r w:rsidR="004301A8">
        <w:t>they</w:t>
      </w:r>
      <w:r w:rsidRPr="001F4B51">
        <w:t xml:space="preserve"> may </w:t>
      </w:r>
      <w:r w:rsidR="004301A8">
        <w:t>be</w:t>
      </w:r>
      <w:r w:rsidRPr="001F4B51">
        <w:t xml:space="preserve"> </w:t>
      </w:r>
      <w:r w:rsidR="004301A8">
        <w:t xml:space="preserve">addressed through </w:t>
      </w:r>
      <w:r w:rsidRPr="001F4B51">
        <w:t>an underperformance process in accordance with H4 (Underperformance); or</w:t>
      </w:r>
    </w:p>
    <w:p w14:paraId="711FBD39" w14:textId="406EE4A3" w:rsidR="008D046F" w:rsidRPr="001F4B51" w:rsidRDefault="008D046F" w:rsidP="00746578">
      <w:pPr>
        <w:numPr>
          <w:ilvl w:val="0"/>
          <w:numId w:val="26"/>
        </w:numPr>
        <w:spacing w:after="120" w:line="240" w:lineRule="auto"/>
      </w:pPr>
      <w:r w:rsidRPr="001F4B51">
        <w:t xml:space="preserve">if </w:t>
      </w:r>
      <w:r w:rsidR="004301A8">
        <w:t>the manager/supervisor</w:t>
      </w:r>
      <w:r w:rsidRPr="001F4B51">
        <w:t xml:space="preserve"> determine</w:t>
      </w:r>
      <w:r w:rsidR="004301A8">
        <w:t>s</w:t>
      </w:r>
      <w:r w:rsidRPr="001F4B51">
        <w:t xml:space="preserve"> that the allegations require </w:t>
      </w:r>
      <w:r w:rsidR="006A7136" w:rsidRPr="001F4B51">
        <w:t xml:space="preserve">investigation </w:t>
      </w:r>
      <w:r w:rsidR="006A7136">
        <w:t>a</w:t>
      </w:r>
      <w:r w:rsidR="004301A8">
        <w:t xml:space="preserve"> referral may be made to the Public Sector Standards Commissioner, in accordance with clause H7 </w:t>
      </w:r>
      <w:r w:rsidR="004301A8" w:rsidRPr="001F4B51">
        <w:t>(</w:t>
      </w:r>
      <w:r w:rsidR="004301A8">
        <w:t xml:space="preserve">Dealing with Allegations of </w:t>
      </w:r>
      <w:r w:rsidR="004301A8" w:rsidRPr="001F4B51">
        <w:t>Misconduc</w:t>
      </w:r>
      <w:r w:rsidR="004301A8">
        <w:t>t</w:t>
      </w:r>
      <w:r w:rsidR="004301A8" w:rsidRPr="001F4B51">
        <w:t>)</w:t>
      </w:r>
      <w:r w:rsidR="004301A8">
        <w:t xml:space="preserve"> of the ACTPS Enterprise Agreements</w:t>
      </w:r>
      <w:r w:rsidRPr="001F4B51">
        <w:t>; or</w:t>
      </w:r>
    </w:p>
    <w:p w14:paraId="69AB1B55" w14:textId="697CC95B" w:rsidR="008D046F" w:rsidRDefault="008D046F" w:rsidP="00746578">
      <w:pPr>
        <w:numPr>
          <w:ilvl w:val="0"/>
          <w:numId w:val="26"/>
        </w:numPr>
        <w:spacing w:after="120" w:line="240" w:lineRule="auto"/>
      </w:pPr>
      <w:r w:rsidRPr="001F4B51">
        <w:t xml:space="preserve">where </w:t>
      </w:r>
      <w:r w:rsidR="004301A8">
        <w:t>the manager/supervisor</w:t>
      </w:r>
      <w:r w:rsidRPr="001F4B51">
        <w:t xml:space="preserve"> consider</w:t>
      </w:r>
      <w:r w:rsidR="004301A8">
        <w:t>s</w:t>
      </w:r>
      <w:r w:rsidRPr="001F4B51">
        <w:t xml:space="preserve"> the allegation/s to be vexatious or knowingly false, </w:t>
      </w:r>
      <w:r w:rsidR="004301A8">
        <w:t>they</w:t>
      </w:r>
      <w:r w:rsidRPr="001F4B51">
        <w:t xml:space="preserve"> will recommend to the delegate that action may be taken in relation to the person who made the allegations.</w:t>
      </w:r>
    </w:p>
    <w:p w14:paraId="73459DEB" w14:textId="77777777" w:rsidR="002B5F95" w:rsidRDefault="002B5F95" w:rsidP="002B5F95">
      <w:pPr>
        <w:spacing w:after="120" w:line="240" w:lineRule="auto"/>
        <w:ind w:left="720"/>
      </w:pPr>
    </w:p>
    <w:p w14:paraId="3566CD12" w14:textId="7C5716A7" w:rsidR="00344449" w:rsidRPr="00DA670B" w:rsidRDefault="00851318" w:rsidP="00344449">
      <w:pPr>
        <w:pStyle w:val="Heading1"/>
        <w:keepNext w:val="0"/>
        <w:keepLines w:val="0"/>
        <w:spacing w:before="0" w:after="120" w:line="240" w:lineRule="auto"/>
        <w:rPr>
          <w:rFonts w:eastAsiaTheme="minorHAnsi" w:cstheme="minorHAnsi"/>
          <w:bCs w:val="0"/>
          <w:smallCaps/>
          <w:spacing w:val="5"/>
          <w:sz w:val="36"/>
          <w:szCs w:val="36"/>
          <w:lang w:val="en-US" w:eastAsia="ja-JP"/>
        </w:rPr>
      </w:pPr>
      <w:r>
        <w:rPr>
          <w:rFonts w:eastAsiaTheme="minorHAnsi" w:cstheme="minorHAnsi"/>
          <w:smallCaps/>
          <w:spacing w:val="5"/>
          <w:sz w:val="36"/>
          <w:szCs w:val="36"/>
          <w:lang w:val="en-US" w:eastAsia="ja-JP"/>
        </w:rPr>
        <w:t>WHAT CAN I DO TO</w:t>
      </w:r>
      <w:bookmarkStart w:id="5" w:name="_Toc434219598"/>
      <w:r w:rsidR="00225B74">
        <w:rPr>
          <w:rFonts w:eastAsiaTheme="minorHAnsi" w:cstheme="minorHAnsi"/>
          <w:bCs w:val="0"/>
          <w:smallCaps/>
          <w:spacing w:val="5"/>
          <w:sz w:val="36"/>
          <w:szCs w:val="36"/>
          <w:lang w:val="en-US" w:eastAsia="ja-JP"/>
        </w:rPr>
        <w:t xml:space="preserve"> RESOLVE A WORKPLACE ISSUE?</w:t>
      </w:r>
      <w:bookmarkEnd w:id="5"/>
    </w:p>
    <w:p w14:paraId="43D5F964" w14:textId="77777777" w:rsidR="003D1938" w:rsidRPr="00DA670B" w:rsidRDefault="00225B74" w:rsidP="003D1938">
      <w:pPr>
        <w:pStyle w:val="NoSpacing"/>
        <w:spacing w:after="120"/>
        <w:rPr>
          <w:rFonts w:asciiTheme="minorHAnsi" w:hAnsiTheme="minorHAnsi"/>
          <w:noProof/>
        </w:rPr>
      </w:pPr>
      <w:r w:rsidRPr="00DA670B">
        <w:rPr>
          <w:rFonts w:asciiTheme="minorHAnsi" w:hAnsiTheme="minorHAnsi"/>
          <w:noProof/>
        </w:rPr>
        <w:t xml:space="preserve">If you </w:t>
      </w:r>
      <w:r>
        <w:rPr>
          <w:rFonts w:asciiTheme="minorHAnsi" w:hAnsiTheme="minorHAnsi"/>
          <w:noProof/>
        </w:rPr>
        <w:t xml:space="preserve">experience or observe a workplace issue which you believe to be inappropriate, or which may constitute misconduct, </w:t>
      </w:r>
      <w:r w:rsidRPr="00DA670B">
        <w:rPr>
          <w:rFonts w:asciiTheme="minorHAnsi" w:hAnsiTheme="minorHAnsi"/>
          <w:noProof/>
        </w:rPr>
        <w:t>there are several steps you can take to address it</w:t>
      </w:r>
      <w:r>
        <w:rPr>
          <w:rFonts w:asciiTheme="minorHAnsi" w:hAnsiTheme="minorHAnsi"/>
          <w:noProof/>
        </w:rPr>
        <w:t xml:space="preserve"> – either by yourself or with the support of your manager, supervisor, Executive, or HR team</w:t>
      </w:r>
      <w:r w:rsidRPr="00DA670B">
        <w:rPr>
          <w:rFonts w:asciiTheme="minorHAnsi" w:hAnsiTheme="minorHAnsi"/>
          <w:noProof/>
        </w:rPr>
        <w:t xml:space="preserve">. </w:t>
      </w:r>
      <w:r w:rsidR="003D1938">
        <w:rPr>
          <w:rFonts w:asciiTheme="minorHAnsi" w:hAnsiTheme="minorHAnsi"/>
          <w:noProof/>
        </w:rPr>
        <w:t>In all cases it</w:t>
      </w:r>
      <w:r w:rsidR="003D1938" w:rsidRPr="00DA670B">
        <w:rPr>
          <w:rFonts w:asciiTheme="minorHAnsi" w:hAnsiTheme="minorHAnsi"/>
          <w:noProof/>
        </w:rPr>
        <w:t xml:space="preserve"> is important that you address workplace issues </w:t>
      </w:r>
      <w:r w:rsidR="003D1938">
        <w:rPr>
          <w:rFonts w:asciiTheme="minorHAnsi" w:hAnsiTheme="minorHAnsi"/>
          <w:noProof/>
        </w:rPr>
        <w:t xml:space="preserve">in </w:t>
      </w:r>
      <w:r w:rsidR="003D1938" w:rsidRPr="00DA670B">
        <w:rPr>
          <w:rFonts w:asciiTheme="minorHAnsi" w:hAnsiTheme="minorHAnsi"/>
          <w:noProof/>
        </w:rPr>
        <w:t xml:space="preserve">a timely and mature manner </w:t>
      </w:r>
      <w:r w:rsidR="003D1938">
        <w:rPr>
          <w:rFonts w:asciiTheme="minorHAnsi" w:hAnsiTheme="minorHAnsi"/>
          <w:noProof/>
        </w:rPr>
        <w:t>to support the likliehood of a positive resolution</w:t>
      </w:r>
      <w:r w:rsidR="003D1938" w:rsidRPr="00DA670B">
        <w:rPr>
          <w:rFonts w:asciiTheme="minorHAnsi" w:hAnsiTheme="minorHAnsi"/>
          <w:noProof/>
        </w:rPr>
        <w:t>.</w:t>
      </w:r>
    </w:p>
    <w:p w14:paraId="02CD409B" w14:textId="77777777" w:rsidR="00225B74" w:rsidRDefault="00225B74" w:rsidP="00A56A13">
      <w:pPr>
        <w:rPr>
          <w:rFonts w:asciiTheme="minorHAnsi" w:hAnsiTheme="minorHAnsi"/>
          <w:noProof/>
        </w:rPr>
      </w:pPr>
      <w:r w:rsidRPr="00DA670B">
        <w:rPr>
          <w:rFonts w:asciiTheme="minorHAnsi" w:hAnsiTheme="minorHAnsi"/>
          <w:noProof/>
        </w:rPr>
        <w:t>How you address the workplace issue depends on factors such as</w:t>
      </w:r>
      <w:r>
        <w:rPr>
          <w:rFonts w:asciiTheme="minorHAnsi" w:hAnsiTheme="minorHAnsi"/>
          <w:noProof/>
        </w:rPr>
        <w:t>:</w:t>
      </w:r>
    </w:p>
    <w:p w14:paraId="17343488" w14:textId="77777777" w:rsidR="00225B74" w:rsidRDefault="00225B74" w:rsidP="00746578">
      <w:pPr>
        <w:pStyle w:val="NoSpacing"/>
        <w:numPr>
          <w:ilvl w:val="0"/>
          <w:numId w:val="7"/>
        </w:numPr>
        <w:spacing w:after="120"/>
        <w:rPr>
          <w:rFonts w:asciiTheme="minorHAnsi" w:hAnsiTheme="minorHAnsi"/>
          <w:noProof/>
        </w:rPr>
      </w:pPr>
      <w:r>
        <w:rPr>
          <w:rFonts w:asciiTheme="minorHAnsi" w:hAnsiTheme="minorHAnsi"/>
          <w:noProof/>
        </w:rPr>
        <w:t>the type of behaviour;</w:t>
      </w:r>
    </w:p>
    <w:p w14:paraId="48CFFE0E" w14:textId="77777777" w:rsidR="00225B74" w:rsidRDefault="00225B74" w:rsidP="00746578">
      <w:pPr>
        <w:pStyle w:val="NoSpacing"/>
        <w:numPr>
          <w:ilvl w:val="0"/>
          <w:numId w:val="7"/>
        </w:numPr>
        <w:spacing w:after="120"/>
        <w:rPr>
          <w:rFonts w:asciiTheme="minorHAnsi" w:hAnsiTheme="minorHAnsi"/>
          <w:noProof/>
        </w:rPr>
      </w:pPr>
      <w:r>
        <w:rPr>
          <w:rFonts w:asciiTheme="minorHAnsi" w:hAnsiTheme="minorHAnsi"/>
          <w:noProof/>
        </w:rPr>
        <w:t xml:space="preserve">the </w:t>
      </w:r>
      <w:r w:rsidRPr="00DA670B">
        <w:rPr>
          <w:rFonts w:asciiTheme="minorHAnsi" w:hAnsiTheme="minorHAnsi"/>
          <w:noProof/>
        </w:rPr>
        <w:t>context</w:t>
      </w:r>
      <w:r>
        <w:rPr>
          <w:rFonts w:asciiTheme="minorHAnsi" w:hAnsiTheme="minorHAnsi"/>
          <w:noProof/>
        </w:rPr>
        <w:t xml:space="preserve"> in which the behaviour occurs;</w:t>
      </w:r>
    </w:p>
    <w:p w14:paraId="6E5235DA" w14:textId="77777777" w:rsidR="00225B74" w:rsidRDefault="00225B74" w:rsidP="00746578">
      <w:pPr>
        <w:pStyle w:val="NoSpacing"/>
        <w:numPr>
          <w:ilvl w:val="0"/>
          <w:numId w:val="7"/>
        </w:numPr>
        <w:spacing w:after="120"/>
        <w:rPr>
          <w:rFonts w:asciiTheme="minorHAnsi" w:hAnsiTheme="minorHAnsi"/>
          <w:noProof/>
        </w:rPr>
      </w:pPr>
      <w:r>
        <w:rPr>
          <w:rFonts w:asciiTheme="minorHAnsi" w:hAnsiTheme="minorHAnsi"/>
          <w:noProof/>
        </w:rPr>
        <w:t xml:space="preserve">the </w:t>
      </w:r>
      <w:r w:rsidRPr="00DA670B">
        <w:rPr>
          <w:rFonts w:asciiTheme="minorHAnsi" w:hAnsiTheme="minorHAnsi"/>
          <w:noProof/>
        </w:rPr>
        <w:t>seriousness</w:t>
      </w:r>
      <w:r>
        <w:rPr>
          <w:rFonts w:asciiTheme="minorHAnsi" w:hAnsiTheme="minorHAnsi"/>
          <w:noProof/>
        </w:rPr>
        <w:t xml:space="preserve"> of the behaviour;</w:t>
      </w:r>
    </w:p>
    <w:p w14:paraId="62E8D312" w14:textId="77777777" w:rsidR="00225B74" w:rsidRDefault="00225B74" w:rsidP="00746578">
      <w:pPr>
        <w:pStyle w:val="NoSpacing"/>
        <w:numPr>
          <w:ilvl w:val="0"/>
          <w:numId w:val="7"/>
        </w:numPr>
        <w:spacing w:after="120"/>
        <w:rPr>
          <w:rFonts w:asciiTheme="minorHAnsi" w:hAnsiTheme="minorHAnsi"/>
          <w:noProof/>
        </w:rPr>
      </w:pPr>
      <w:r>
        <w:rPr>
          <w:rFonts w:asciiTheme="minorHAnsi" w:hAnsiTheme="minorHAnsi"/>
          <w:noProof/>
        </w:rPr>
        <w:lastRenderedPageBreak/>
        <w:t xml:space="preserve">the </w:t>
      </w:r>
      <w:r w:rsidRPr="00DA670B">
        <w:rPr>
          <w:rFonts w:asciiTheme="minorHAnsi" w:hAnsiTheme="minorHAnsi"/>
          <w:noProof/>
        </w:rPr>
        <w:t>frequency</w:t>
      </w:r>
      <w:r>
        <w:rPr>
          <w:rFonts w:asciiTheme="minorHAnsi" w:hAnsiTheme="minorHAnsi"/>
          <w:noProof/>
        </w:rPr>
        <w:t xml:space="preserve"> of the behaviour or similar behaviours; and</w:t>
      </w:r>
      <w:r w:rsidRPr="00DA670B">
        <w:rPr>
          <w:rFonts w:asciiTheme="minorHAnsi" w:hAnsiTheme="minorHAnsi"/>
          <w:noProof/>
        </w:rPr>
        <w:t xml:space="preserve"> </w:t>
      </w:r>
    </w:p>
    <w:p w14:paraId="18F64284" w14:textId="74FDEE7D" w:rsidR="00225B74" w:rsidRDefault="00225B74" w:rsidP="00746578">
      <w:pPr>
        <w:pStyle w:val="NoSpacing"/>
        <w:numPr>
          <w:ilvl w:val="0"/>
          <w:numId w:val="7"/>
        </w:numPr>
        <w:spacing w:after="120"/>
        <w:rPr>
          <w:rFonts w:asciiTheme="minorHAnsi" w:hAnsiTheme="minorHAnsi"/>
          <w:noProof/>
        </w:rPr>
      </w:pPr>
      <w:r>
        <w:rPr>
          <w:rFonts w:asciiTheme="minorHAnsi" w:hAnsiTheme="minorHAnsi"/>
          <w:noProof/>
        </w:rPr>
        <w:t xml:space="preserve">the </w:t>
      </w:r>
      <w:r w:rsidRPr="00DA670B">
        <w:rPr>
          <w:rFonts w:asciiTheme="minorHAnsi" w:hAnsiTheme="minorHAnsi"/>
          <w:noProof/>
        </w:rPr>
        <w:t>impact</w:t>
      </w:r>
      <w:r>
        <w:rPr>
          <w:rFonts w:asciiTheme="minorHAnsi" w:hAnsiTheme="minorHAnsi"/>
          <w:noProof/>
        </w:rPr>
        <w:t xml:space="preserve"> of the behaviour upon yourself or others</w:t>
      </w:r>
      <w:r w:rsidRPr="00DA670B">
        <w:rPr>
          <w:rFonts w:asciiTheme="minorHAnsi" w:hAnsiTheme="minorHAnsi"/>
          <w:noProof/>
        </w:rPr>
        <w:t xml:space="preserve">. </w:t>
      </w:r>
    </w:p>
    <w:p w14:paraId="60E7B7CA" w14:textId="3EBBE562" w:rsidR="00662D56" w:rsidRPr="00FD218D" w:rsidRDefault="00662D56" w:rsidP="00662D56">
      <w:pPr>
        <w:pStyle w:val="Heading2"/>
        <w:rPr>
          <w:rFonts w:cs="Arial"/>
          <w:noProof/>
          <w:lang w:eastAsia="en-AU"/>
        </w:rPr>
      </w:pPr>
      <w:bookmarkStart w:id="6" w:name="_Toc430598920"/>
      <w:bookmarkStart w:id="7" w:name="_Toc434219599"/>
      <w:r w:rsidRPr="00FD218D">
        <w:rPr>
          <w:rFonts w:cs="Arial"/>
          <w:noProof/>
          <w:lang w:eastAsia="en-AU"/>
        </w:rPr>
        <w:t>Resolv</w:t>
      </w:r>
      <w:r w:rsidR="005801D6">
        <w:rPr>
          <w:rFonts w:cs="Arial"/>
          <w:noProof/>
          <w:lang w:eastAsia="en-AU"/>
        </w:rPr>
        <w:t>ing</w:t>
      </w:r>
      <w:r w:rsidRPr="00FD218D">
        <w:rPr>
          <w:rFonts w:cs="Arial"/>
          <w:noProof/>
          <w:lang w:eastAsia="en-AU"/>
        </w:rPr>
        <w:t xml:space="preserve"> </w:t>
      </w:r>
      <w:bookmarkEnd w:id="6"/>
      <w:bookmarkEnd w:id="7"/>
      <w:r w:rsidR="001B7AAE">
        <w:rPr>
          <w:rFonts w:cs="Arial"/>
          <w:noProof/>
          <w:lang w:eastAsia="en-AU"/>
        </w:rPr>
        <w:t>less serious workplace issues</w:t>
      </w:r>
    </w:p>
    <w:p w14:paraId="3482AC0E" w14:textId="0454E9A4" w:rsidR="00662D56" w:rsidRPr="00951396" w:rsidRDefault="00951396" w:rsidP="00951396">
      <w:pPr>
        <w:autoSpaceDE w:val="0"/>
        <w:autoSpaceDN w:val="0"/>
        <w:adjustRightInd w:val="0"/>
        <w:spacing w:after="120" w:line="240" w:lineRule="auto"/>
        <w:contextualSpacing/>
        <w:rPr>
          <w:rFonts w:asciiTheme="minorHAnsi" w:hAnsiTheme="minorHAnsi"/>
          <w:noProof/>
        </w:rPr>
      </w:pPr>
      <w:r w:rsidRPr="00951396">
        <w:rPr>
          <w:rFonts w:asciiTheme="minorHAnsi" w:hAnsiTheme="minorHAnsi"/>
          <w:noProof/>
        </w:rPr>
        <w:t xml:space="preserve">Resolving </w:t>
      </w:r>
      <w:r w:rsidR="001B7AAE">
        <w:rPr>
          <w:rFonts w:asciiTheme="minorHAnsi" w:hAnsiTheme="minorHAnsi"/>
          <w:noProof/>
        </w:rPr>
        <w:t xml:space="preserve">less serious </w:t>
      </w:r>
      <w:r w:rsidRPr="00951396">
        <w:rPr>
          <w:rFonts w:asciiTheme="minorHAnsi" w:hAnsiTheme="minorHAnsi"/>
          <w:noProof/>
        </w:rPr>
        <w:t>workplace issues</w:t>
      </w:r>
      <w:r w:rsidR="001B7AAE">
        <w:rPr>
          <w:rFonts w:asciiTheme="minorHAnsi" w:hAnsiTheme="minorHAnsi"/>
          <w:noProof/>
        </w:rPr>
        <w:t xml:space="preserve"> </w:t>
      </w:r>
      <w:r w:rsidR="00662D56" w:rsidRPr="00951396">
        <w:rPr>
          <w:rFonts w:asciiTheme="minorHAnsi" w:hAnsiTheme="minorHAnsi"/>
          <w:noProof/>
        </w:rPr>
        <w:t xml:space="preserve">at </w:t>
      </w:r>
      <w:r w:rsidR="005801D6">
        <w:rPr>
          <w:rFonts w:asciiTheme="minorHAnsi" w:hAnsiTheme="minorHAnsi"/>
          <w:noProof/>
        </w:rPr>
        <w:t>the local level</w:t>
      </w:r>
      <w:r w:rsidRPr="00951396">
        <w:rPr>
          <w:rFonts w:asciiTheme="minorHAnsi" w:hAnsiTheme="minorHAnsi"/>
          <w:noProof/>
        </w:rPr>
        <w:t xml:space="preserve"> is a key means by which all</w:t>
      </w:r>
      <w:r>
        <w:rPr>
          <w:rFonts w:asciiTheme="minorHAnsi" w:hAnsiTheme="minorHAnsi"/>
          <w:noProof/>
        </w:rPr>
        <w:t xml:space="preserve"> </w:t>
      </w:r>
      <w:r w:rsidRPr="00951396">
        <w:rPr>
          <w:rFonts w:asciiTheme="minorHAnsi" w:hAnsiTheme="minorHAnsi"/>
          <w:noProof/>
        </w:rPr>
        <w:t>employees can contribute to the ACTPS goal of creating positive work cultures</w:t>
      </w:r>
      <w:r>
        <w:rPr>
          <w:rFonts w:asciiTheme="minorHAnsi" w:hAnsiTheme="minorHAnsi"/>
          <w:noProof/>
        </w:rPr>
        <w:t xml:space="preserve">. </w:t>
      </w:r>
      <w:r w:rsidR="00662D56" w:rsidRPr="00951396">
        <w:rPr>
          <w:rFonts w:asciiTheme="minorHAnsi" w:hAnsiTheme="minorHAnsi"/>
          <w:noProof/>
        </w:rPr>
        <w:t xml:space="preserve">The features of a </w:t>
      </w:r>
      <w:r w:rsidR="001B7AAE">
        <w:rPr>
          <w:rFonts w:asciiTheme="minorHAnsi" w:hAnsiTheme="minorHAnsi"/>
          <w:noProof/>
        </w:rPr>
        <w:t>less serious</w:t>
      </w:r>
      <w:r w:rsidR="00662D56" w:rsidRPr="00951396">
        <w:rPr>
          <w:rFonts w:asciiTheme="minorHAnsi" w:hAnsiTheme="minorHAnsi"/>
          <w:noProof/>
        </w:rPr>
        <w:t xml:space="preserve"> workplace issue can include:</w:t>
      </w:r>
    </w:p>
    <w:p w14:paraId="140F6F9A" w14:textId="77777777" w:rsidR="00662D56" w:rsidRDefault="00662D56" w:rsidP="00746578">
      <w:pPr>
        <w:pStyle w:val="ListParagraph"/>
        <w:numPr>
          <w:ilvl w:val="0"/>
          <w:numId w:val="18"/>
        </w:numPr>
        <w:spacing w:after="120" w:line="240" w:lineRule="auto"/>
      </w:pPr>
      <w:r>
        <w:t>one-off or irregular occurrence;</w:t>
      </w:r>
    </w:p>
    <w:p w14:paraId="2F392A9B" w14:textId="4893E9BB" w:rsidR="00662D56" w:rsidRDefault="00662D56" w:rsidP="00746578">
      <w:pPr>
        <w:pStyle w:val="ListParagraph"/>
        <w:numPr>
          <w:ilvl w:val="0"/>
          <w:numId w:val="18"/>
        </w:numPr>
        <w:spacing w:after="120" w:line="240" w:lineRule="auto"/>
      </w:pPr>
      <w:r>
        <w:t>not serious in nature;</w:t>
      </w:r>
    </w:p>
    <w:p w14:paraId="3F2456F9" w14:textId="04873BC0" w:rsidR="00662D56" w:rsidRDefault="00662D56" w:rsidP="00746578">
      <w:pPr>
        <w:pStyle w:val="ListParagraph"/>
        <w:numPr>
          <w:ilvl w:val="0"/>
          <w:numId w:val="18"/>
        </w:numPr>
        <w:spacing w:after="120" w:line="240" w:lineRule="auto"/>
      </w:pPr>
      <w:r>
        <w:t>a series of low level, minor events;</w:t>
      </w:r>
    </w:p>
    <w:p w14:paraId="7029600D" w14:textId="624F4817" w:rsidR="00662D56" w:rsidRDefault="00662D56" w:rsidP="00746578">
      <w:pPr>
        <w:pStyle w:val="ListParagraph"/>
        <w:numPr>
          <w:ilvl w:val="0"/>
          <w:numId w:val="18"/>
        </w:numPr>
        <w:spacing w:after="120" w:line="240" w:lineRule="auto"/>
      </w:pPr>
      <w:r>
        <w:t>inappropriate in nature;</w:t>
      </w:r>
      <w:r w:rsidR="00DC501A">
        <w:t xml:space="preserve"> </w:t>
      </w:r>
    </w:p>
    <w:p w14:paraId="7E56CB81" w14:textId="406D1EF9" w:rsidR="00662D56" w:rsidRDefault="00662D56" w:rsidP="00746578">
      <w:pPr>
        <w:pStyle w:val="ListParagraph"/>
        <w:numPr>
          <w:ilvl w:val="0"/>
          <w:numId w:val="18"/>
        </w:numPr>
        <w:spacing w:after="120" w:line="240" w:lineRule="auto"/>
      </w:pPr>
      <w:r>
        <w:t>does not appear to constitute misconduct as outlined in ACTPS Enterprise Agreements; or</w:t>
      </w:r>
    </w:p>
    <w:p w14:paraId="62CA0C92" w14:textId="0523B6A8" w:rsidR="00662D56" w:rsidRDefault="00662D56" w:rsidP="00746578">
      <w:pPr>
        <w:pStyle w:val="ListParagraph"/>
        <w:numPr>
          <w:ilvl w:val="0"/>
          <w:numId w:val="18"/>
        </w:numPr>
        <w:spacing w:after="120" w:line="240" w:lineRule="auto"/>
      </w:pPr>
      <w:r>
        <w:t>able to be resolved easily and quickly at the local level.</w:t>
      </w:r>
    </w:p>
    <w:p w14:paraId="7C512EDA" w14:textId="6172F549" w:rsidR="008579D5" w:rsidRPr="00662D56" w:rsidRDefault="00DC501A" w:rsidP="00296A55">
      <w:pPr>
        <w:autoSpaceDE w:val="0"/>
        <w:autoSpaceDN w:val="0"/>
        <w:adjustRightInd w:val="0"/>
        <w:spacing w:after="120" w:line="240" w:lineRule="auto"/>
        <w:contextualSpacing/>
        <w:rPr>
          <w:rFonts w:asciiTheme="minorHAnsi" w:hAnsiTheme="minorHAnsi" w:cs="Arial"/>
          <w:bCs/>
        </w:rPr>
      </w:pPr>
      <w:r>
        <w:rPr>
          <w:rFonts w:asciiTheme="minorHAnsi" w:hAnsiTheme="minorHAnsi" w:cs="Arial"/>
          <w:bCs/>
          <w:lang w:eastAsia="en-AU"/>
        </w:rPr>
        <w:t>Often y</w:t>
      </w:r>
      <w:r w:rsidR="00E14195">
        <w:rPr>
          <w:rFonts w:asciiTheme="minorHAnsi" w:hAnsiTheme="minorHAnsi" w:cs="Arial"/>
          <w:bCs/>
          <w:lang w:eastAsia="en-AU"/>
        </w:rPr>
        <w:t xml:space="preserve">ou can </w:t>
      </w:r>
      <w:r w:rsidR="00EF64A0" w:rsidRPr="00DA670B">
        <w:rPr>
          <w:rFonts w:asciiTheme="minorHAnsi" w:hAnsiTheme="minorHAnsi" w:cs="Arial"/>
          <w:bCs/>
          <w:lang w:eastAsia="en-AU"/>
        </w:rPr>
        <w:t xml:space="preserve">address and resolve </w:t>
      </w:r>
      <w:r w:rsidR="00E14195">
        <w:rPr>
          <w:rFonts w:asciiTheme="minorHAnsi" w:hAnsiTheme="minorHAnsi" w:cs="Arial"/>
          <w:bCs/>
          <w:lang w:eastAsia="en-AU"/>
        </w:rPr>
        <w:t>the</w:t>
      </w:r>
      <w:r>
        <w:rPr>
          <w:rFonts w:asciiTheme="minorHAnsi" w:hAnsiTheme="minorHAnsi" w:cs="Arial"/>
          <w:bCs/>
          <w:lang w:eastAsia="en-AU"/>
        </w:rPr>
        <w:t>se</w:t>
      </w:r>
      <w:r w:rsidR="00E14195">
        <w:rPr>
          <w:rFonts w:asciiTheme="minorHAnsi" w:hAnsiTheme="minorHAnsi" w:cs="Arial"/>
          <w:bCs/>
          <w:lang w:eastAsia="en-AU"/>
        </w:rPr>
        <w:t xml:space="preserve"> </w:t>
      </w:r>
      <w:r w:rsidR="00EF64A0" w:rsidRPr="00DA670B">
        <w:rPr>
          <w:rFonts w:asciiTheme="minorHAnsi" w:hAnsiTheme="minorHAnsi" w:cs="Arial"/>
          <w:bCs/>
          <w:lang w:eastAsia="en-AU"/>
        </w:rPr>
        <w:t>issue</w:t>
      </w:r>
      <w:r>
        <w:rPr>
          <w:rFonts w:asciiTheme="minorHAnsi" w:hAnsiTheme="minorHAnsi" w:cs="Arial"/>
          <w:bCs/>
          <w:lang w:eastAsia="en-AU"/>
        </w:rPr>
        <w:t>s</w:t>
      </w:r>
      <w:r w:rsidR="00EF64A0" w:rsidRPr="00DA670B">
        <w:rPr>
          <w:rFonts w:asciiTheme="minorHAnsi" w:hAnsiTheme="minorHAnsi" w:cs="Arial"/>
          <w:bCs/>
          <w:lang w:eastAsia="en-AU"/>
        </w:rPr>
        <w:t xml:space="preserve"> </w:t>
      </w:r>
      <w:r w:rsidR="00E14195">
        <w:rPr>
          <w:rFonts w:asciiTheme="minorHAnsi" w:hAnsiTheme="minorHAnsi" w:cs="Arial"/>
          <w:bCs/>
          <w:lang w:eastAsia="en-AU"/>
        </w:rPr>
        <w:t>yourself</w:t>
      </w:r>
      <w:r w:rsidR="00691923">
        <w:rPr>
          <w:rFonts w:asciiTheme="minorHAnsi" w:hAnsiTheme="minorHAnsi" w:cs="Arial"/>
          <w:bCs/>
          <w:lang w:eastAsia="en-AU"/>
        </w:rPr>
        <w:t>. E</w:t>
      </w:r>
      <w:r w:rsidR="00E14195">
        <w:rPr>
          <w:rFonts w:asciiTheme="minorHAnsi" w:hAnsiTheme="minorHAnsi" w:cs="Arial"/>
          <w:bCs/>
          <w:lang w:eastAsia="en-AU"/>
        </w:rPr>
        <w:t xml:space="preserve">mployees are encouraged to do so because </w:t>
      </w:r>
      <w:r w:rsidR="00691923">
        <w:rPr>
          <w:rFonts w:asciiTheme="minorHAnsi" w:hAnsiTheme="minorHAnsi" w:cs="Arial"/>
          <w:bCs/>
          <w:lang w:eastAsia="en-AU"/>
        </w:rPr>
        <w:t xml:space="preserve">this </w:t>
      </w:r>
      <w:r w:rsidR="00E14195">
        <w:rPr>
          <w:rFonts w:asciiTheme="minorHAnsi" w:hAnsiTheme="minorHAnsi" w:cs="Arial"/>
          <w:bCs/>
          <w:lang w:eastAsia="en-AU"/>
        </w:rPr>
        <w:t xml:space="preserve">provides </w:t>
      </w:r>
      <w:r w:rsidR="00EF64A0" w:rsidRPr="00DA670B">
        <w:rPr>
          <w:rFonts w:asciiTheme="minorHAnsi" w:hAnsiTheme="minorHAnsi" w:cs="Arial"/>
          <w:bCs/>
          <w:lang w:eastAsia="en-AU"/>
        </w:rPr>
        <w:t>the best opportunity for a positive resolution</w:t>
      </w:r>
      <w:r w:rsidR="00E14195">
        <w:rPr>
          <w:rFonts w:asciiTheme="minorHAnsi" w:hAnsiTheme="minorHAnsi" w:cs="Arial"/>
          <w:bCs/>
          <w:lang w:eastAsia="en-AU"/>
        </w:rPr>
        <w:t xml:space="preserve"> in terms of </w:t>
      </w:r>
      <w:r w:rsidR="00EF64A0" w:rsidRPr="00DA670B">
        <w:rPr>
          <w:rFonts w:asciiTheme="minorHAnsi" w:hAnsiTheme="minorHAnsi" w:cs="Arial"/>
          <w:bCs/>
        </w:rPr>
        <w:t>maintaining and/or improving working relationships and continuity of work.</w:t>
      </w:r>
      <w:r w:rsidR="0011316E">
        <w:rPr>
          <w:rFonts w:asciiTheme="minorHAnsi" w:hAnsiTheme="minorHAnsi" w:cs="Arial"/>
          <w:bCs/>
        </w:rPr>
        <w:t xml:space="preserve"> </w:t>
      </w:r>
      <w:r w:rsidR="008579D5" w:rsidRPr="00662D56">
        <w:rPr>
          <w:rFonts w:asciiTheme="minorHAnsi" w:hAnsiTheme="minorHAnsi" w:cs="Arial"/>
          <w:bCs/>
        </w:rPr>
        <w:t>The actions you can take to resolve a workplace issue include:</w:t>
      </w:r>
    </w:p>
    <w:p w14:paraId="517F5E06" w14:textId="58DEABF1" w:rsidR="008579D5" w:rsidRPr="00662D56" w:rsidRDefault="00951396" w:rsidP="00746578">
      <w:pPr>
        <w:pStyle w:val="ListParagraph"/>
        <w:numPr>
          <w:ilvl w:val="0"/>
          <w:numId w:val="19"/>
        </w:numPr>
        <w:autoSpaceDE w:val="0"/>
        <w:autoSpaceDN w:val="0"/>
        <w:adjustRightInd w:val="0"/>
        <w:spacing w:after="120" w:line="240" w:lineRule="auto"/>
        <w:rPr>
          <w:rFonts w:asciiTheme="minorHAnsi" w:hAnsiTheme="minorHAnsi" w:cs="Arial"/>
          <w:bCs/>
        </w:rPr>
      </w:pPr>
      <w:r>
        <w:rPr>
          <w:rFonts w:asciiTheme="minorHAnsi" w:hAnsiTheme="minorHAnsi" w:cs="Arial"/>
          <w:bCs/>
        </w:rPr>
        <w:t>t</w:t>
      </w:r>
      <w:r w:rsidR="008579D5" w:rsidRPr="00662D56">
        <w:rPr>
          <w:rFonts w:asciiTheme="minorHAnsi" w:hAnsiTheme="minorHAnsi" w:cs="Arial"/>
          <w:bCs/>
        </w:rPr>
        <w:t>ake no further action but monitor the situation</w:t>
      </w:r>
      <w:r>
        <w:rPr>
          <w:rFonts w:asciiTheme="minorHAnsi" w:hAnsiTheme="minorHAnsi" w:cs="Arial"/>
          <w:bCs/>
        </w:rPr>
        <w:t>;</w:t>
      </w:r>
    </w:p>
    <w:p w14:paraId="1E46FDB3" w14:textId="46A9E12B" w:rsidR="008579D5" w:rsidRPr="00662D56" w:rsidRDefault="00951396" w:rsidP="00746578">
      <w:pPr>
        <w:pStyle w:val="ListParagraph"/>
        <w:numPr>
          <w:ilvl w:val="0"/>
          <w:numId w:val="19"/>
        </w:numPr>
        <w:autoSpaceDE w:val="0"/>
        <w:autoSpaceDN w:val="0"/>
        <w:adjustRightInd w:val="0"/>
        <w:spacing w:after="120" w:line="240" w:lineRule="auto"/>
        <w:rPr>
          <w:rFonts w:asciiTheme="minorHAnsi" w:hAnsiTheme="minorHAnsi" w:cs="Arial"/>
          <w:bCs/>
        </w:rPr>
      </w:pPr>
      <w:r>
        <w:rPr>
          <w:rFonts w:asciiTheme="minorHAnsi" w:hAnsiTheme="minorHAnsi" w:cs="Arial"/>
          <w:bCs/>
        </w:rPr>
        <w:t>s</w:t>
      </w:r>
      <w:r w:rsidR="008579D5" w:rsidRPr="00662D56">
        <w:rPr>
          <w:rFonts w:asciiTheme="minorHAnsi" w:hAnsiTheme="minorHAnsi" w:cs="Arial"/>
          <w:bCs/>
        </w:rPr>
        <w:t>eek support and advice from a trusted and confidential source</w:t>
      </w:r>
      <w:r w:rsidR="000C59C4">
        <w:rPr>
          <w:rFonts w:asciiTheme="minorHAnsi" w:hAnsiTheme="minorHAnsi" w:cs="Arial"/>
          <w:bCs/>
        </w:rPr>
        <w:t>, including RED Contact Officers</w:t>
      </w:r>
      <w:r>
        <w:rPr>
          <w:rFonts w:asciiTheme="minorHAnsi" w:hAnsiTheme="minorHAnsi" w:cs="Arial"/>
          <w:bCs/>
        </w:rPr>
        <w:t>;</w:t>
      </w:r>
    </w:p>
    <w:p w14:paraId="247F76A0" w14:textId="439FDDA3" w:rsidR="008579D5" w:rsidRPr="00662D56" w:rsidRDefault="00951396" w:rsidP="00746578">
      <w:pPr>
        <w:pStyle w:val="ListParagraph"/>
        <w:numPr>
          <w:ilvl w:val="0"/>
          <w:numId w:val="19"/>
        </w:numPr>
        <w:autoSpaceDE w:val="0"/>
        <w:autoSpaceDN w:val="0"/>
        <w:adjustRightInd w:val="0"/>
        <w:spacing w:after="120" w:line="240" w:lineRule="auto"/>
        <w:rPr>
          <w:rFonts w:asciiTheme="minorHAnsi" w:hAnsiTheme="minorHAnsi" w:cs="Arial"/>
          <w:bCs/>
        </w:rPr>
      </w:pPr>
      <w:r>
        <w:rPr>
          <w:rFonts w:asciiTheme="minorHAnsi" w:hAnsiTheme="minorHAnsi" w:cs="Arial"/>
          <w:bCs/>
        </w:rPr>
        <w:t>seek counselling from an Employee Assistance Program (EAP) provider;</w:t>
      </w:r>
    </w:p>
    <w:p w14:paraId="48F68D40" w14:textId="510FBE6E" w:rsidR="008579D5" w:rsidRPr="00662D56" w:rsidRDefault="00951396" w:rsidP="00746578">
      <w:pPr>
        <w:pStyle w:val="ListParagraph"/>
        <w:numPr>
          <w:ilvl w:val="0"/>
          <w:numId w:val="19"/>
        </w:numPr>
        <w:autoSpaceDE w:val="0"/>
        <w:autoSpaceDN w:val="0"/>
        <w:adjustRightInd w:val="0"/>
        <w:spacing w:after="120" w:line="240" w:lineRule="auto"/>
        <w:rPr>
          <w:rFonts w:asciiTheme="minorHAnsi" w:hAnsiTheme="minorHAnsi" w:cs="Arial"/>
          <w:bCs/>
        </w:rPr>
      </w:pPr>
      <w:r>
        <w:rPr>
          <w:rFonts w:asciiTheme="minorHAnsi" w:hAnsiTheme="minorHAnsi" w:cs="Arial"/>
          <w:bCs/>
        </w:rPr>
        <w:t>seek p</w:t>
      </w:r>
      <w:r w:rsidR="008579D5" w:rsidRPr="00662D56">
        <w:rPr>
          <w:rFonts w:asciiTheme="minorHAnsi" w:hAnsiTheme="minorHAnsi" w:cs="Arial"/>
          <w:bCs/>
        </w:rPr>
        <w:t>ersonal development</w:t>
      </w:r>
      <w:r>
        <w:rPr>
          <w:rFonts w:asciiTheme="minorHAnsi" w:hAnsiTheme="minorHAnsi" w:cs="Arial"/>
          <w:bCs/>
        </w:rPr>
        <w:t xml:space="preserve"> (e.g. training for resilience, having difficult discussions etc);</w:t>
      </w:r>
    </w:p>
    <w:p w14:paraId="3595A1C6" w14:textId="690078F5" w:rsidR="008579D5" w:rsidRPr="00662D56" w:rsidRDefault="00951396" w:rsidP="00746578">
      <w:pPr>
        <w:pStyle w:val="ListParagraph"/>
        <w:numPr>
          <w:ilvl w:val="0"/>
          <w:numId w:val="19"/>
        </w:numPr>
        <w:autoSpaceDE w:val="0"/>
        <w:autoSpaceDN w:val="0"/>
        <w:adjustRightInd w:val="0"/>
        <w:spacing w:after="120" w:line="240" w:lineRule="auto"/>
        <w:rPr>
          <w:rFonts w:asciiTheme="minorHAnsi" w:hAnsiTheme="minorHAnsi" w:cs="Arial"/>
          <w:bCs/>
        </w:rPr>
      </w:pPr>
      <w:r>
        <w:rPr>
          <w:rFonts w:asciiTheme="minorHAnsi" w:hAnsiTheme="minorHAnsi" w:cs="Arial"/>
          <w:bCs/>
        </w:rPr>
        <w:t>h</w:t>
      </w:r>
      <w:r w:rsidR="008579D5" w:rsidRPr="00662D56">
        <w:rPr>
          <w:rFonts w:asciiTheme="minorHAnsi" w:hAnsiTheme="minorHAnsi" w:cs="Arial"/>
          <w:bCs/>
        </w:rPr>
        <w:t>ave a direct conversation with the individual</w:t>
      </w:r>
      <w:r>
        <w:rPr>
          <w:rFonts w:asciiTheme="minorHAnsi" w:hAnsiTheme="minorHAnsi" w:cs="Arial"/>
          <w:bCs/>
        </w:rPr>
        <w:t xml:space="preserve">/s with whom you are experiencing the workplace issue; </w:t>
      </w:r>
      <w:r w:rsidR="00E34F21">
        <w:rPr>
          <w:rFonts w:asciiTheme="minorHAnsi" w:hAnsiTheme="minorHAnsi" w:cs="Arial"/>
          <w:bCs/>
        </w:rPr>
        <w:t>or</w:t>
      </w:r>
    </w:p>
    <w:p w14:paraId="3002DBE4" w14:textId="50C835DC" w:rsidR="00390729" w:rsidRPr="00344449" w:rsidRDefault="00951396" w:rsidP="001B7AAE">
      <w:pPr>
        <w:pStyle w:val="ListParagraph"/>
        <w:numPr>
          <w:ilvl w:val="0"/>
          <w:numId w:val="19"/>
        </w:numPr>
        <w:autoSpaceDE w:val="0"/>
        <w:autoSpaceDN w:val="0"/>
        <w:adjustRightInd w:val="0"/>
        <w:spacing w:after="120" w:line="240" w:lineRule="auto"/>
      </w:pPr>
      <w:r w:rsidRPr="00951396">
        <w:rPr>
          <w:rFonts w:asciiTheme="minorHAnsi" w:hAnsiTheme="minorHAnsi" w:cs="Arial"/>
          <w:bCs/>
        </w:rPr>
        <w:t>h</w:t>
      </w:r>
      <w:r w:rsidR="008579D5" w:rsidRPr="00951396">
        <w:rPr>
          <w:rFonts w:asciiTheme="minorHAnsi" w:hAnsiTheme="minorHAnsi" w:cs="Arial"/>
          <w:bCs/>
        </w:rPr>
        <w:t>ave a discussi</w:t>
      </w:r>
      <w:r w:rsidRPr="00951396">
        <w:rPr>
          <w:rFonts w:asciiTheme="minorHAnsi" w:hAnsiTheme="minorHAnsi" w:cs="Arial"/>
          <w:bCs/>
        </w:rPr>
        <w:t xml:space="preserve">on with your manager/supervisor about the workplace issue you are experiencing (or, </w:t>
      </w:r>
      <w:r>
        <w:rPr>
          <w:rFonts w:asciiTheme="minorHAnsi" w:hAnsiTheme="minorHAnsi" w:cs="Arial"/>
          <w:bCs/>
        </w:rPr>
        <w:t>i</w:t>
      </w:r>
      <w:r w:rsidR="008579D5" w:rsidRPr="00951396">
        <w:rPr>
          <w:rFonts w:asciiTheme="minorHAnsi" w:hAnsiTheme="minorHAnsi" w:cs="Arial"/>
          <w:bCs/>
        </w:rPr>
        <w:t>f the issue is with your manager or supervisor, consult with next level of management</w:t>
      </w:r>
      <w:r>
        <w:rPr>
          <w:rFonts w:asciiTheme="minorHAnsi" w:hAnsiTheme="minorHAnsi" w:cs="Arial"/>
          <w:bCs/>
        </w:rPr>
        <w:t>)</w:t>
      </w:r>
      <w:r w:rsidR="002B5F95">
        <w:rPr>
          <w:rFonts w:asciiTheme="minorHAnsi" w:hAnsiTheme="minorHAnsi" w:cs="Arial"/>
          <w:bCs/>
        </w:rPr>
        <w:t>.</w:t>
      </w:r>
    </w:p>
    <w:p w14:paraId="78BA84D4" w14:textId="179C7EE0" w:rsidR="00662D56" w:rsidRDefault="001B7AAE" w:rsidP="00662D56">
      <w:pPr>
        <w:pStyle w:val="Heading2"/>
        <w:rPr>
          <w:rFonts w:cs="Arial"/>
          <w:noProof/>
          <w:lang w:eastAsia="en-AU"/>
        </w:rPr>
      </w:pPr>
      <w:r>
        <w:rPr>
          <w:rFonts w:cs="Arial"/>
          <w:noProof/>
          <w:lang w:eastAsia="en-AU"/>
        </w:rPr>
        <w:t>Resolving more serious workplace issues</w:t>
      </w:r>
    </w:p>
    <w:p w14:paraId="1876D6C9" w14:textId="386A784E" w:rsidR="00491556" w:rsidRPr="00C11B98" w:rsidRDefault="00960722" w:rsidP="004301A8">
      <w:pPr>
        <w:spacing w:after="120" w:line="240" w:lineRule="auto"/>
      </w:pPr>
      <w:r w:rsidRPr="00FD218D">
        <w:t xml:space="preserve">Workplace issues </w:t>
      </w:r>
      <w:r w:rsidR="001B7AAE">
        <w:t xml:space="preserve">of a more serious nature </w:t>
      </w:r>
      <w:r>
        <w:t xml:space="preserve">that </w:t>
      </w:r>
      <w:r w:rsidR="001B7AAE">
        <w:t xml:space="preserve">may </w:t>
      </w:r>
      <w:r>
        <w:t xml:space="preserve">constitute </w:t>
      </w:r>
      <w:r w:rsidRPr="00FD218D">
        <w:t>misconduct</w:t>
      </w:r>
      <w:r w:rsidR="004301A8">
        <w:t xml:space="preserve"> and workplace issues where remedial options for resolution </w:t>
      </w:r>
      <w:r w:rsidR="004301A8" w:rsidRPr="00C11B98">
        <w:t xml:space="preserve">have </w:t>
      </w:r>
      <w:r w:rsidR="004301A8">
        <w:t xml:space="preserve">already </w:t>
      </w:r>
      <w:r w:rsidR="004301A8" w:rsidRPr="00C11B98">
        <w:t xml:space="preserve">been </w:t>
      </w:r>
      <w:r w:rsidR="004301A8">
        <w:t xml:space="preserve">attempted </w:t>
      </w:r>
      <w:r w:rsidR="004301A8" w:rsidRPr="00C11B98">
        <w:t>without success</w:t>
      </w:r>
      <w:r w:rsidRPr="00FD218D">
        <w:t xml:space="preserve"> </w:t>
      </w:r>
      <w:r w:rsidR="001B7AAE">
        <w:t>will most likely be</w:t>
      </w:r>
      <w:r w:rsidR="00491556">
        <w:t xml:space="preserve"> </w:t>
      </w:r>
      <w:r w:rsidR="001B7AAE">
        <w:t>managed through the misconduct investigation process</w:t>
      </w:r>
      <w:r w:rsidRPr="00FD218D">
        <w:t>.</w:t>
      </w:r>
      <w:r>
        <w:t xml:space="preserve"> </w:t>
      </w:r>
      <w:r w:rsidR="001B7AAE">
        <w:t>More serious</w:t>
      </w:r>
      <w:r w:rsidRPr="00D1775B">
        <w:t xml:space="preserve"> workplace issue</w:t>
      </w:r>
      <w:r w:rsidR="001B7AAE">
        <w:t>s</w:t>
      </w:r>
      <w:r w:rsidRPr="00D1775B">
        <w:t xml:space="preserve"> can include</w:t>
      </w:r>
      <w:r>
        <w:t>:</w:t>
      </w:r>
    </w:p>
    <w:p w14:paraId="221AADCB" w14:textId="2BC70B92" w:rsidR="00960722" w:rsidRPr="008F6A76" w:rsidRDefault="00960722" w:rsidP="00746578">
      <w:pPr>
        <w:pStyle w:val="ListParagraph"/>
        <w:numPr>
          <w:ilvl w:val="0"/>
          <w:numId w:val="21"/>
        </w:numPr>
        <w:spacing w:after="120" w:line="240" w:lineRule="auto"/>
      </w:pPr>
      <w:r w:rsidRPr="008F6A76">
        <w:t>repeated behavioural lapses;</w:t>
      </w:r>
    </w:p>
    <w:p w14:paraId="748A173D" w14:textId="77777777" w:rsidR="00960722" w:rsidRPr="001074ED" w:rsidRDefault="00960722" w:rsidP="00746578">
      <w:pPr>
        <w:pStyle w:val="ListParagraph"/>
        <w:numPr>
          <w:ilvl w:val="0"/>
          <w:numId w:val="21"/>
        </w:numPr>
        <w:spacing w:after="120" w:line="240" w:lineRule="auto"/>
      </w:pPr>
      <w:r>
        <w:t xml:space="preserve">complex workplace issues where facts are not known or are contested; </w:t>
      </w:r>
      <w:r w:rsidRPr="001074ED">
        <w:t>or</w:t>
      </w:r>
    </w:p>
    <w:p w14:paraId="70AA7ED6" w14:textId="77777777" w:rsidR="00960722" w:rsidRDefault="00960722" w:rsidP="00746578">
      <w:pPr>
        <w:pStyle w:val="ListParagraph"/>
        <w:numPr>
          <w:ilvl w:val="0"/>
          <w:numId w:val="21"/>
        </w:numPr>
        <w:spacing w:after="120" w:line="240" w:lineRule="auto"/>
      </w:pPr>
      <w:r>
        <w:t>the workplace issue appears to involve:</w:t>
      </w:r>
    </w:p>
    <w:p w14:paraId="57D0C55C" w14:textId="77777777" w:rsidR="00960722" w:rsidRPr="008F6A76" w:rsidRDefault="00960722" w:rsidP="00746578">
      <w:pPr>
        <w:pStyle w:val="ListParagraph"/>
        <w:numPr>
          <w:ilvl w:val="1"/>
          <w:numId w:val="21"/>
        </w:numPr>
        <w:spacing w:after="120" w:line="240" w:lineRule="auto"/>
      </w:pPr>
      <w:r>
        <w:t>a</w:t>
      </w:r>
      <w:r w:rsidRPr="008F6A76">
        <w:t xml:space="preserve"> bre</w:t>
      </w:r>
      <w:r>
        <w:t>ach of Section 9 of the PSM Act;</w:t>
      </w:r>
    </w:p>
    <w:p w14:paraId="7F3050BB" w14:textId="77777777" w:rsidR="00960722" w:rsidRPr="008F6A76" w:rsidRDefault="00960722" w:rsidP="00746578">
      <w:pPr>
        <w:pStyle w:val="ListParagraph"/>
        <w:numPr>
          <w:ilvl w:val="1"/>
          <w:numId w:val="21"/>
        </w:numPr>
        <w:spacing w:after="120" w:line="240" w:lineRule="auto"/>
      </w:pPr>
      <w:r>
        <w:t>e</w:t>
      </w:r>
      <w:r w:rsidRPr="008F6A76">
        <w:t>ngaging in conduct that has or may bring the ACTPS into di</w:t>
      </w:r>
      <w:r>
        <w:t>srepute;</w:t>
      </w:r>
    </w:p>
    <w:p w14:paraId="7B960EDD" w14:textId="77777777" w:rsidR="00960722" w:rsidRPr="008F6A76" w:rsidRDefault="00960722" w:rsidP="00746578">
      <w:pPr>
        <w:pStyle w:val="ListParagraph"/>
        <w:numPr>
          <w:ilvl w:val="1"/>
          <w:numId w:val="21"/>
        </w:numPr>
        <w:spacing w:after="120" w:line="240" w:lineRule="auto"/>
      </w:pPr>
      <w:r>
        <w:t>u</w:t>
      </w:r>
      <w:r w:rsidRPr="008F6A76">
        <w:t xml:space="preserve">nauthorised absence/s where no </w:t>
      </w:r>
      <w:r>
        <w:t>satisfactory reason is provided;</w:t>
      </w:r>
    </w:p>
    <w:p w14:paraId="46C53B15" w14:textId="77777777" w:rsidR="00960722" w:rsidRPr="008F6A76" w:rsidRDefault="00960722" w:rsidP="00746578">
      <w:pPr>
        <w:pStyle w:val="ListParagraph"/>
        <w:numPr>
          <w:ilvl w:val="1"/>
          <w:numId w:val="21"/>
        </w:numPr>
        <w:spacing w:after="120" w:line="240" w:lineRule="auto"/>
      </w:pPr>
      <w:r>
        <w:t>c</w:t>
      </w:r>
      <w:r w:rsidRPr="008F6A76">
        <w:t>onvictions of a criminal offence, an offence where no conviction is recorded or failure to notif</w:t>
      </w:r>
      <w:r>
        <w:t>y the ACTPS of criminal charges; or</w:t>
      </w:r>
    </w:p>
    <w:p w14:paraId="177865C7" w14:textId="77777777" w:rsidR="00960722" w:rsidRPr="008F6A76" w:rsidRDefault="00960722" w:rsidP="00746578">
      <w:pPr>
        <w:pStyle w:val="ListParagraph"/>
        <w:numPr>
          <w:ilvl w:val="1"/>
          <w:numId w:val="21"/>
        </w:numPr>
        <w:spacing w:after="120" w:line="240" w:lineRule="auto"/>
      </w:pPr>
      <w:r>
        <w:t>m</w:t>
      </w:r>
      <w:r w:rsidRPr="008F6A76">
        <w:t>aking vexatious or knowingly false allegations against another employee.</w:t>
      </w:r>
    </w:p>
    <w:p w14:paraId="00E55246" w14:textId="5B98A3BC" w:rsidR="006F7F3C" w:rsidRPr="000B702A" w:rsidRDefault="001B7AAE" w:rsidP="000B702A">
      <w:pPr>
        <w:autoSpaceDE w:val="0"/>
        <w:autoSpaceDN w:val="0"/>
        <w:adjustRightInd w:val="0"/>
        <w:spacing w:after="120" w:line="240" w:lineRule="auto"/>
        <w:contextualSpacing/>
        <w:rPr>
          <w:rFonts w:asciiTheme="minorHAnsi" w:hAnsiTheme="minorHAnsi" w:cs="Arial"/>
          <w:bCs/>
        </w:rPr>
      </w:pPr>
      <w:r>
        <w:rPr>
          <w:rFonts w:asciiTheme="minorHAnsi" w:hAnsiTheme="minorHAnsi"/>
        </w:rPr>
        <w:t>In addressing any workplace issue,</w:t>
      </w:r>
      <w:r w:rsidR="00240E3D">
        <w:rPr>
          <w:rFonts w:asciiTheme="minorHAnsi" w:hAnsiTheme="minorHAnsi"/>
        </w:rPr>
        <w:t xml:space="preserve"> a Preliminary Assessment</w:t>
      </w:r>
      <w:r>
        <w:rPr>
          <w:rFonts w:asciiTheme="minorHAnsi" w:hAnsiTheme="minorHAnsi"/>
        </w:rPr>
        <w:t xml:space="preserve"> must always be undertaken</w:t>
      </w:r>
      <w:r w:rsidR="00240E3D">
        <w:rPr>
          <w:rFonts w:asciiTheme="minorHAnsi" w:hAnsiTheme="minorHAnsi"/>
        </w:rPr>
        <w:t xml:space="preserve"> to determine the appropriate way to respond to the issue. If the manager or supervisor conducting the assessment determines that an investigation may be required, this </w:t>
      </w:r>
      <w:r w:rsidR="000B702A">
        <w:rPr>
          <w:rFonts w:asciiTheme="minorHAnsi" w:hAnsiTheme="minorHAnsi"/>
        </w:rPr>
        <w:t xml:space="preserve">recommendation </w:t>
      </w:r>
      <w:r w:rsidR="00240E3D">
        <w:rPr>
          <w:rFonts w:asciiTheme="minorHAnsi" w:hAnsiTheme="minorHAnsi"/>
        </w:rPr>
        <w:t>is forwarded to the</w:t>
      </w:r>
      <w:r w:rsidR="000B702A">
        <w:rPr>
          <w:rFonts w:asciiTheme="minorHAnsi" w:hAnsiTheme="minorHAnsi"/>
        </w:rPr>
        <w:t xml:space="preserve"> relevant</w:t>
      </w:r>
      <w:r w:rsidR="00240E3D">
        <w:rPr>
          <w:rFonts w:asciiTheme="minorHAnsi" w:hAnsiTheme="minorHAnsi"/>
        </w:rPr>
        <w:t xml:space="preserve"> delegate </w:t>
      </w:r>
      <w:r w:rsidR="00646E27">
        <w:rPr>
          <w:rFonts w:asciiTheme="minorHAnsi" w:hAnsiTheme="minorHAnsi"/>
        </w:rPr>
        <w:t>for consideration and consultation with the local HR team</w:t>
      </w:r>
      <w:r w:rsidR="004301A8">
        <w:rPr>
          <w:rFonts w:asciiTheme="minorHAnsi" w:hAnsiTheme="minorHAnsi"/>
        </w:rPr>
        <w:t>. The delegate</w:t>
      </w:r>
      <w:r w:rsidR="00491556">
        <w:rPr>
          <w:rFonts w:asciiTheme="minorHAnsi" w:hAnsiTheme="minorHAnsi"/>
        </w:rPr>
        <w:t xml:space="preserve"> may then </w:t>
      </w:r>
      <w:r w:rsidR="004301A8">
        <w:rPr>
          <w:rFonts w:asciiTheme="minorHAnsi" w:hAnsiTheme="minorHAnsi"/>
        </w:rPr>
        <w:t>refer the matter to the Public Sector Standards Commissioner for</w:t>
      </w:r>
      <w:r w:rsidR="00646E27">
        <w:rPr>
          <w:rFonts w:asciiTheme="minorHAnsi" w:hAnsiTheme="minorHAnsi"/>
        </w:rPr>
        <w:t xml:space="preserve"> an investigation</w:t>
      </w:r>
      <w:r w:rsidR="000148AA" w:rsidRPr="00DA670B">
        <w:rPr>
          <w:rFonts w:asciiTheme="minorHAnsi" w:hAnsiTheme="minorHAnsi"/>
        </w:rPr>
        <w:t xml:space="preserve">. </w:t>
      </w:r>
      <w:r w:rsidR="000148AA" w:rsidRPr="00DA670B">
        <w:rPr>
          <w:rFonts w:asciiTheme="minorHAnsi" w:hAnsiTheme="minorHAnsi" w:cs="Arial"/>
          <w:bCs/>
        </w:rPr>
        <w:t xml:space="preserve">The investigation </w:t>
      </w:r>
      <w:r w:rsidR="00960722">
        <w:rPr>
          <w:rFonts w:asciiTheme="minorHAnsi" w:hAnsiTheme="minorHAnsi" w:cs="Arial"/>
          <w:bCs/>
        </w:rPr>
        <w:t xml:space="preserve">is conducted </w:t>
      </w:r>
      <w:r w:rsidR="002363C8">
        <w:rPr>
          <w:rFonts w:asciiTheme="minorHAnsi" w:hAnsiTheme="minorHAnsi" w:cs="Arial"/>
          <w:bCs/>
        </w:rPr>
        <w:t xml:space="preserve">by </w:t>
      </w:r>
      <w:r w:rsidR="006829B4">
        <w:rPr>
          <w:rFonts w:asciiTheme="minorHAnsi" w:hAnsiTheme="minorHAnsi" w:cs="Arial"/>
          <w:bCs/>
        </w:rPr>
        <w:t>the Professional Standards Unit, who will assign an investigator</w:t>
      </w:r>
      <w:r w:rsidR="002363C8">
        <w:rPr>
          <w:rFonts w:asciiTheme="minorHAnsi" w:hAnsiTheme="minorHAnsi" w:cs="Arial"/>
          <w:bCs/>
        </w:rPr>
        <w:t xml:space="preserve"> to </w:t>
      </w:r>
      <w:r w:rsidR="000B702A">
        <w:rPr>
          <w:rFonts w:asciiTheme="minorHAnsi" w:hAnsiTheme="minorHAnsi" w:cs="Arial"/>
          <w:bCs/>
        </w:rPr>
        <w:lastRenderedPageBreak/>
        <w:t xml:space="preserve">uncover </w:t>
      </w:r>
      <w:r w:rsidR="002363C8">
        <w:rPr>
          <w:rFonts w:asciiTheme="minorHAnsi" w:hAnsiTheme="minorHAnsi" w:cs="Arial"/>
          <w:bCs/>
        </w:rPr>
        <w:t xml:space="preserve">the </w:t>
      </w:r>
      <w:r w:rsidR="000148AA" w:rsidRPr="00DA670B">
        <w:rPr>
          <w:rFonts w:asciiTheme="minorHAnsi" w:hAnsiTheme="minorHAnsi" w:cs="Arial"/>
          <w:bCs/>
        </w:rPr>
        <w:t xml:space="preserve">facts relevant to </w:t>
      </w:r>
      <w:r w:rsidR="006F7F3C">
        <w:rPr>
          <w:rFonts w:asciiTheme="minorHAnsi" w:hAnsiTheme="minorHAnsi" w:cs="Arial"/>
          <w:bCs/>
        </w:rPr>
        <w:t xml:space="preserve">the </w:t>
      </w:r>
      <w:r w:rsidR="000B702A">
        <w:rPr>
          <w:rFonts w:asciiTheme="minorHAnsi" w:hAnsiTheme="minorHAnsi" w:cs="Arial"/>
          <w:bCs/>
        </w:rPr>
        <w:t xml:space="preserve">workplace </w:t>
      </w:r>
      <w:r w:rsidR="006F7F3C">
        <w:rPr>
          <w:rFonts w:asciiTheme="minorHAnsi" w:hAnsiTheme="minorHAnsi" w:cs="Arial"/>
          <w:bCs/>
        </w:rPr>
        <w:t>issue</w:t>
      </w:r>
      <w:r w:rsidR="002363C8">
        <w:rPr>
          <w:rFonts w:asciiTheme="minorHAnsi" w:hAnsiTheme="minorHAnsi" w:cs="Arial"/>
          <w:bCs/>
        </w:rPr>
        <w:t xml:space="preserve">, and may involve </w:t>
      </w:r>
      <w:r w:rsidR="000B702A">
        <w:rPr>
          <w:rFonts w:asciiTheme="minorHAnsi" w:hAnsiTheme="minorHAnsi" w:cs="Arial"/>
          <w:bCs/>
        </w:rPr>
        <w:t xml:space="preserve">interviewing all relevant employees, reviewing documents and </w:t>
      </w:r>
      <w:r w:rsidR="002B5F95">
        <w:rPr>
          <w:rFonts w:asciiTheme="minorHAnsi" w:hAnsiTheme="minorHAnsi" w:cs="Arial"/>
          <w:bCs/>
        </w:rPr>
        <w:t>other fact finding measures</w:t>
      </w:r>
      <w:r w:rsidR="000B702A">
        <w:rPr>
          <w:rFonts w:asciiTheme="minorHAnsi" w:hAnsiTheme="minorHAnsi" w:cs="Arial"/>
          <w:bCs/>
        </w:rPr>
        <w:t xml:space="preserve">. The findings of the investigation are forwarded to </w:t>
      </w:r>
      <w:r w:rsidR="006829B4">
        <w:rPr>
          <w:rFonts w:asciiTheme="minorHAnsi" w:hAnsiTheme="minorHAnsi" w:cs="Arial"/>
          <w:bCs/>
        </w:rPr>
        <w:t xml:space="preserve">a </w:t>
      </w:r>
      <w:r w:rsidR="004301A8">
        <w:rPr>
          <w:rFonts w:asciiTheme="minorHAnsi" w:hAnsiTheme="minorHAnsi" w:cs="Arial"/>
          <w:bCs/>
        </w:rPr>
        <w:t>misconduct</w:t>
      </w:r>
      <w:r w:rsidR="000B702A">
        <w:rPr>
          <w:rFonts w:asciiTheme="minorHAnsi" w:hAnsiTheme="minorHAnsi" w:cs="Arial"/>
          <w:bCs/>
        </w:rPr>
        <w:t xml:space="preserve"> delegate </w:t>
      </w:r>
      <w:r w:rsidR="002363C8">
        <w:rPr>
          <w:rFonts w:asciiTheme="minorHAnsi" w:hAnsiTheme="minorHAnsi" w:cs="Arial"/>
          <w:bCs/>
        </w:rPr>
        <w:t xml:space="preserve">who determines </w:t>
      </w:r>
      <w:r w:rsidR="004301A8">
        <w:rPr>
          <w:rFonts w:asciiTheme="minorHAnsi" w:hAnsiTheme="minorHAnsi" w:cs="Arial"/>
          <w:bCs/>
        </w:rPr>
        <w:t xml:space="preserve">whether or not misconduct has occurred. If misconduct is found to have occurred the matter will be referred </w:t>
      </w:r>
      <w:r w:rsidR="00AD6C89">
        <w:rPr>
          <w:rFonts w:asciiTheme="minorHAnsi" w:hAnsiTheme="minorHAnsi" w:cs="Arial"/>
          <w:bCs/>
        </w:rPr>
        <w:t xml:space="preserve">to the appropriate delegate for a decision on an </w:t>
      </w:r>
      <w:r w:rsidR="000B702A">
        <w:rPr>
          <w:rFonts w:asciiTheme="minorHAnsi" w:hAnsiTheme="minorHAnsi" w:cs="Arial"/>
          <w:bCs/>
        </w:rPr>
        <w:t xml:space="preserve">appropriate resolution. This can include a decision </w:t>
      </w:r>
      <w:r w:rsidR="002363C8">
        <w:rPr>
          <w:rFonts w:asciiTheme="minorHAnsi" w:hAnsiTheme="minorHAnsi" w:cs="Arial"/>
          <w:bCs/>
        </w:rPr>
        <w:t xml:space="preserve">to resolve the matter </w:t>
      </w:r>
      <w:r w:rsidR="00960722">
        <w:rPr>
          <w:rFonts w:asciiTheme="minorHAnsi" w:hAnsiTheme="minorHAnsi" w:cs="Arial"/>
          <w:bCs/>
        </w:rPr>
        <w:t>in a non-disciplinary way</w:t>
      </w:r>
      <w:r w:rsidR="000B702A">
        <w:rPr>
          <w:rFonts w:asciiTheme="minorHAnsi" w:hAnsiTheme="minorHAnsi" w:cs="Arial"/>
          <w:bCs/>
        </w:rPr>
        <w:t xml:space="preserve">, or </w:t>
      </w:r>
      <w:r w:rsidR="00960722">
        <w:rPr>
          <w:rFonts w:asciiTheme="minorHAnsi" w:hAnsiTheme="minorHAnsi" w:cs="Arial"/>
          <w:bCs/>
        </w:rPr>
        <w:t xml:space="preserve">to take </w:t>
      </w:r>
      <w:r w:rsidR="000B702A">
        <w:rPr>
          <w:rFonts w:asciiTheme="minorHAnsi" w:hAnsiTheme="minorHAnsi" w:cs="Arial"/>
          <w:bCs/>
        </w:rPr>
        <w:t xml:space="preserve">disciplinary action against </w:t>
      </w:r>
      <w:r w:rsidR="002363C8">
        <w:rPr>
          <w:rFonts w:asciiTheme="minorHAnsi" w:hAnsiTheme="minorHAnsi" w:cs="Arial"/>
          <w:bCs/>
        </w:rPr>
        <w:t xml:space="preserve">any </w:t>
      </w:r>
      <w:r w:rsidR="000B702A">
        <w:rPr>
          <w:rFonts w:asciiTheme="minorHAnsi" w:hAnsiTheme="minorHAnsi" w:cs="Arial"/>
          <w:bCs/>
        </w:rPr>
        <w:t>person</w:t>
      </w:r>
      <w:r w:rsidR="002363C8">
        <w:rPr>
          <w:rFonts w:asciiTheme="minorHAnsi" w:hAnsiTheme="minorHAnsi" w:cs="Arial"/>
          <w:bCs/>
        </w:rPr>
        <w:t>/s</w:t>
      </w:r>
      <w:r w:rsidR="000B702A">
        <w:rPr>
          <w:rFonts w:asciiTheme="minorHAnsi" w:hAnsiTheme="minorHAnsi" w:cs="Arial"/>
          <w:bCs/>
        </w:rPr>
        <w:t xml:space="preserve"> found to have conducted the alleged behaviour.</w:t>
      </w:r>
      <w:r w:rsidR="007D386B" w:rsidRPr="000B702A">
        <w:rPr>
          <w:rFonts w:asciiTheme="minorHAnsi" w:hAnsiTheme="minorHAnsi" w:cs="Arial"/>
          <w:bCs/>
        </w:rPr>
        <w:t xml:space="preserve"> </w:t>
      </w:r>
      <w:r w:rsidR="006F7F3C" w:rsidRPr="000B702A">
        <w:rPr>
          <w:rFonts w:asciiTheme="minorHAnsi" w:hAnsiTheme="minorHAnsi" w:cs="Arial"/>
          <w:bCs/>
        </w:rPr>
        <w:t>The types of disciplinary action</w:t>
      </w:r>
      <w:r w:rsidR="002363C8">
        <w:rPr>
          <w:rFonts w:asciiTheme="minorHAnsi" w:hAnsiTheme="minorHAnsi" w:cs="Arial"/>
          <w:bCs/>
        </w:rPr>
        <w:t>s</w:t>
      </w:r>
      <w:r w:rsidR="006F7F3C" w:rsidRPr="000B702A">
        <w:rPr>
          <w:rFonts w:asciiTheme="minorHAnsi" w:hAnsiTheme="minorHAnsi" w:cs="Arial"/>
          <w:bCs/>
        </w:rPr>
        <w:t xml:space="preserve"> include:</w:t>
      </w:r>
    </w:p>
    <w:p w14:paraId="7891E5C6" w14:textId="49045CA1" w:rsidR="006F7F3C" w:rsidRDefault="006F7F3C" w:rsidP="00746578">
      <w:pPr>
        <w:pStyle w:val="ListParagraph"/>
        <w:numPr>
          <w:ilvl w:val="0"/>
          <w:numId w:val="1"/>
        </w:numPr>
        <w:autoSpaceDE w:val="0"/>
        <w:autoSpaceDN w:val="0"/>
        <w:adjustRightInd w:val="0"/>
        <w:spacing w:after="120" w:line="240" w:lineRule="auto"/>
        <w:rPr>
          <w:rFonts w:asciiTheme="minorHAnsi" w:hAnsiTheme="minorHAnsi" w:cs="Arial"/>
          <w:bCs/>
        </w:rPr>
      </w:pPr>
      <w:r>
        <w:rPr>
          <w:rFonts w:asciiTheme="minorHAnsi" w:hAnsiTheme="minorHAnsi" w:cs="Arial"/>
          <w:bCs/>
        </w:rPr>
        <w:t xml:space="preserve">a written </w:t>
      </w:r>
      <w:r w:rsidR="00AD6C89">
        <w:rPr>
          <w:rFonts w:asciiTheme="minorHAnsi" w:hAnsiTheme="minorHAnsi" w:cs="Arial"/>
          <w:bCs/>
        </w:rPr>
        <w:t>reprimand</w:t>
      </w:r>
      <w:r>
        <w:rPr>
          <w:rFonts w:asciiTheme="minorHAnsi" w:hAnsiTheme="minorHAnsi" w:cs="Arial"/>
          <w:bCs/>
        </w:rPr>
        <w:t>;</w:t>
      </w:r>
    </w:p>
    <w:p w14:paraId="1028CC6D" w14:textId="77777777" w:rsidR="006F7F3C" w:rsidRDefault="006F7F3C" w:rsidP="00746578">
      <w:pPr>
        <w:pStyle w:val="ListParagraph"/>
        <w:numPr>
          <w:ilvl w:val="0"/>
          <w:numId w:val="1"/>
        </w:numPr>
        <w:autoSpaceDE w:val="0"/>
        <w:autoSpaceDN w:val="0"/>
        <w:adjustRightInd w:val="0"/>
        <w:spacing w:after="120" w:line="240" w:lineRule="auto"/>
        <w:rPr>
          <w:rFonts w:asciiTheme="minorHAnsi" w:hAnsiTheme="minorHAnsi" w:cs="Arial"/>
          <w:bCs/>
        </w:rPr>
      </w:pPr>
      <w:r>
        <w:rPr>
          <w:rFonts w:asciiTheme="minorHAnsi" w:hAnsiTheme="minorHAnsi" w:cs="Arial"/>
          <w:bCs/>
        </w:rPr>
        <w:t>a financial penalty (e.g. reduction in classification level, deferment of incremental advancement, fine</w:t>
      </w:r>
      <w:r w:rsidR="00491556">
        <w:rPr>
          <w:rFonts w:asciiTheme="minorHAnsi" w:hAnsiTheme="minorHAnsi" w:cs="Arial"/>
          <w:bCs/>
        </w:rPr>
        <w:t xml:space="preserve"> or removal of existing monetary benefits</w:t>
      </w:r>
      <w:r>
        <w:rPr>
          <w:rFonts w:asciiTheme="minorHAnsi" w:hAnsiTheme="minorHAnsi" w:cs="Arial"/>
          <w:bCs/>
        </w:rPr>
        <w:t>);</w:t>
      </w:r>
    </w:p>
    <w:p w14:paraId="08373B68" w14:textId="77777777" w:rsidR="006F7F3C" w:rsidRDefault="006F7F3C" w:rsidP="00746578">
      <w:pPr>
        <w:pStyle w:val="ListParagraph"/>
        <w:numPr>
          <w:ilvl w:val="0"/>
          <w:numId w:val="1"/>
        </w:numPr>
        <w:autoSpaceDE w:val="0"/>
        <w:autoSpaceDN w:val="0"/>
        <w:adjustRightInd w:val="0"/>
        <w:spacing w:after="120" w:line="240" w:lineRule="auto"/>
        <w:rPr>
          <w:rFonts w:asciiTheme="minorHAnsi" w:hAnsiTheme="minorHAnsi" w:cs="Arial"/>
          <w:bCs/>
        </w:rPr>
      </w:pPr>
      <w:r>
        <w:rPr>
          <w:rFonts w:asciiTheme="minorHAnsi" w:hAnsiTheme="minorHAnsi" w:cs="Arial"/>
          <w:bCs/>
        </w:rPr>
        <w:t>temporary or permanent transfer to another position at level or to a lower classification;</w:t>
      </w:r>
      <w:r w:rsidR="00491556">
        <w:rPr>
          <w:rFonts w:asciiTheme="minorHAnsi" w:hAnsiTheme="minorHAnsi" w:cs="Arial"/>
          <w:bCs/>
        </w:rPr>
        <w:t xml:space="preserve"> or</w:t>
      </w:r>
    </w:p>
    <w:p w14:paraId="49EEB509" w14:textId="77777777" w:rsidR="006F7F3C" w:rsidRPr="006F7F3C" w:rsidRDefault="006F7F3C" w:rsidP="00746578">
      <w:pPr>
        <w:pStyle w:val="ListParagraph"/>
        <w:numPr>
          <w:ilvl w:val="0"/>
          <w:numId w:val="1"/>
        </w:numPr>
        <w:autoSpaceDE w:val="0"/>
        <w:autoSpaceDN w:val="0"/>
        <w:adjustRightInd w:val="0"/>
        <w:spacing w:after="120" w:line="240" w:lineRule="auto"/>
        <w:rPr>
          <w:rFonts w:asciiTheme="minorHAnsi" w:hAnsiTheme="minorHAnsi" w:cs="Arial"/>
          <w:bCs/>
        </w:rPr>
      </w:pPr>
      <w:r>
        <w:rPr>
          <w:rFonts w:asciiTheme="minorHAnsi" w:hAnsiTheme="minorHAnsi" w:cs="Arial"/>
          <w:bCs/>
        </w:rPr>
        <w:t>termination of employment.</w:t>
      </w:r>
    </w:p>
    <w:p w14:paraId="65A3F335" w14:textId="1A0E7749" w:rsidR="006F7F3C" w:rsidRPr="00960722" w:rsidRDefault="006F7F3C" w:rsidP="006F7F3C">
      <w:pPr>
        <w:autoSpaceDE w:val="0"/>
        <w:autoSpaceDN w:val="0"/>
        <w:adjustRightInd w:val="0"/>
        <w:spacing w:after="120" w:line="240" w:lineRule="auto"/>
        <w:contextualSpacing/>
      </w:pPr>
      <w:r w:rsidRPr="00960722">
        <w:rPr>
          <w:rFonts w:asciiTheme="minorHAnsi" w:hAnsiTheme="minorHAnsi" w:cs="Arial"/>
          <w:bCs/>
          <w:lang w:eastAsia="en-AU"/>
        </w:rPr>
        <w:t xml:space="preserve">The desired outcome is that the issue is successfully resolved, </w:t>
      </w:r>
      <w:r w:rsidR="00894E1D">
        <w:rPr>
          <w:rFonts w:asciiTheme="minorHAnsi" w:hAnsiTheme="minorHAnsi" w:cs="Arial"/>
          <w:bCs/>
          <w:lang w:eastAsia="en-AU"/>
        </w:rPr>
        <w:t xml:space="preserve">either through the use of </w:t>
      </w:r>
      <w:r w:rsidRPr="00960722">
        <w:rPr>
          <w:rFonts w:asciiTheme="minorHAnsi" w:hAnsiTheme="minorHAnsi" w:cs="Arial"/>
          <w:bCs/>
          <w:lang w:eastAsia="en-AU"/>
        </w:rPr>
        <w:t>disciplinary action</w:t>
      </w:r>
      <w:r w:rsidR="00894E1D">
        <w:rPr>
          <w:rFonts w:asciiTheme="minorHAnsi" w:hAnsiTheme="minorHAnsi" w:cs="Arial"/>
          <w:bCs/>
          <w:lang w:eastAsia="en-AU"/>
        </w:rPr>
        <w:t>, or remedial actions</w:t>
      </w:r>
      <w:r w:rsidRPr="00960722">
        <w:rPr>
          <w:rFonts w:asciiTheme="minorHAnsi" w:hAnsiTheme="minorHAnsi" w:cs="Arial"/>
          <w:bCs/>
          <w:lang w:eastAsia="en-AU"/>
        </w:rPr>
        <w:t>. If the issue is not resolved</w:t>
      </w:r>
      <w:r w:rsidR="007D386B" w:rsidRPr="00960722">
        <w:rPr>
          <w:rFonts w:asciiTheme="minorHAnsi" w:hAnsiTheme="minorHAnsi" w:cs="Arial"/>
          <w:bCs/>
          <w:lang w:eastAsia="en-AU"/>
        </w:rPr>
        <w:t>, or the employee adjusts behaviour appropriately</w:t>
      </w:r>
      <w:r w:rsidR="006C0EF6">
        <w:rPr>
          <w:rFonts w:asciiTheme="minorHAnsi" w:hAnsiTheme="minorHAnsi" w:cs="Arial"/>
          <w:bCs/>
          <w:lang w:eastAsia="en-AU"/>
        </w:rPr>
        <w:t xml:space="preserve"> </w:t>
      </w:r>
      <w:r w:rsidR="007D386B" w:rsidRPr="00960722">
        <w:rPr>
          <w:rFonts w:asciiTheme="minorHAnsi" w:hAnsiTheme="minorHAnsi" w:cs="Arial"/>
          <w:bCs/>
          <w:lang w:eastAsia="en-AU"/>
        </w:rPr>
        <w:t>but resumes behaviour of a similar nature at a later point, then further action will be taken as appropriate.</w:t>
      </w:r>
    </w:p>
    <w:p w14:paraId="5DB62965" w14:textId="77777777" w:rsidR="00691923" w:rsidRDefault="00691923" w:rsidP="00691923">
      <w:pPr>
        <w:autoSpaceDE w:val="0"/>
        <w:autoSpaceDN w:val="0"/>
        <w:adjustRightInd w:val="0"/>
        <w:spacing w:after="120" w:line="240" w:lineRule="auto"/>
        <w:contextualSpacing/>
        <w:rPr>
          <w:rFonts w:asciiTheme="minorHAnsi" w:hAnsiTheme="minorHAnsi" w:cs="Arial"/>
          <w:bCs/>
        </w:rPr>
      </w:pPr>
    </w:p>
    <w:p w14:paraId="745BC520" w14:textId="77777777" w:rsidR="00665DC1" w:rsidRPr="00DA670B" w:rsidRDefault="000148AA" w:rsidP="00051AAA">
      <w:pPr>
        <w:pStyle w:val="Heading1"/>
        <w:keepNext w:val="0"/>
        <w:keepLines w:val="0"/>
        <w:spacing w:before="0" w:after="120" w:line="240" w:lineRule="auto"/>
        <w:rPr>
          <w:noProof/>
          <w:sz w:val="36"/>
          <w:szCs w:val="36"/>
        </w:rPr>
      </w:pPr>
      <w:bookmarkStart w:id="8" w:name="_Toc434219602"/>
      <w:r w:rsidRPr="00DA670B">
        <w:rPr>
          <w:noProof/>
          <w:sz w:val="36"/>
          <w:szCs w:val="36"/>
        </w:rPr>
        <w:t xml:space="preserve">WHAT CAN </w:t>
      </w:r>
      <w:r w:rsidR="00C154A8">
        <w:rPr>
          <w:noProof/>
          <w:sz w:val="36"/>
          <w:szCs w:val="36"/>
        </w:rPr>
        <w:t xml:space="preserve">I </w:t>
      </w:r>
      <w:r w:rsidRPr="00DA670B">
        <w:rPr>
          <w:noProof/>
          <w:sz w:val="36"/>
          <w:szCs w:val="36"/>
        </w:rPr>
        <w:t xml:space="preserve">EXPECT </w:t>
      </w:r>
      <w:r w:rsidR="00C154A8">
        <w:rPr>
          <w:noProof/>
          <w:sz w:val="36"/>
          <w:szCs w:val="36"/>
        </w:rPr>
        <w:t xml:space="preserve">FROM THE ACTPS </w:t>
      </w:r>
      <w:r w:rsidRPr="00DA670B">
        <w:rPr>
          <w:noProof/>
          <w:sz w:val="36"/>
          <w:szCs w:val="36"/>
        </w:rPr>
        <w:t xml:space="preserve">WHEN RESOLVING </w:t>
      </w:r>
      <w:r w:rsidR="00665DC1" w:rsidRPr="00DA670B">
        <w:rPr>
          <w:noProof/>
          <w:sz w:val="36"/>
          <w:szCs w:val="36"/>
        </w:rPr>
        <w:t>WORKPLACE ISSUES?</w:t>
      </w:r>
      <w:bookmarkEnd w:id="8"/>
    </w:p>
    <w:p w14:paraId="7FA6600C" w14:textId="77777777" w:rsidR="00665DC1" w:rsidRPr="00DA670B" w:rsidRDefault="008579D5" w:rsidP="00894E1D">
      <w:pPr>
        <w:spacing w:after="120" w:line="240" w:lineRule="auto"/>
        <w:contextualSpacing/>
        <w:rPr>
          <w:rFonts w:asciiTheme="minorHAnsi" w:hAnsiTheme="minorHAnsi"/>
        </w:rPr>
      </w:pPr>
      <w:r>
        <w:rPr>
          <w:rFonts w:asciiTheme="minorHAnsi" w:hAnsiTheme="minorHAnsi"/>
        </w:rPr>
        <w:t>If</w:t>
      </w:r>
      <w:r w:rsidR="00665DC1" w:rsidRPr="00DA670B">
        <w:rPr>
          <w:rFonts w:asciiTheme="minorHAnsi" w:hAnsiTheme="minorHAnsi"/>
        </w:rPr>
        <w:t xml:space="preserve"> you are subject to</w:t>
      </w:r>
      <w:r>
        <w:rPr>
          <w:rFonts w:asciiTheme="minorHAnsi" w:hAnsiTheme="minorHAnsi"/>
        </w:rPr>
        <w:t>,</w:t>
      </w:r>
      <w:r w:rsidR="00665DC1" w:rsidRPr="00DA670B">
        <w:rPr>
          <w:rFonts w:asciiTheme="minorHAnsi" w:hAnsiTheme="minorHAnsi"/>
        </w:rPr>
        <w:t xml:space="preserve"> or have witnessed</w:t>
      </w:r>
      <w:r>
        <w:rPr>
          <w:rFonts w:asciiTheme="minorHAnsi" w:hAnsiTheme="minorHAnsi"/>
        </w:rPr>
        <w:t>,</w:t>
      </w:r>
      <w:r w:rsidR="00665DC1" w:rsidRPr="00DA670B">
        <w:rPr>
          <w:rFonts w:asciiTheme="minorHAnsi" w:hAnsiTheme="minorHAnsi"/>
        </w:rPr>
        <w:t xml:space="preserve"> workplace issues</w:t>
      </w:r>
      <w:r w:rsidR="00E61256" w:rsidRPr="00DA670B">
        <w:rPr>
          <w:rFonts w:asciiTheme="minorHAnsi" w:hAnsiTheme="minorHAnsi"/>
        </w:rPr>
        <w:t xml:space="preserve"> </w:t>
      </w:r>
      <w:r>
        <w:rPr>
          <w:rFonts w:asciiTheme="minorHAnsi" w:hAnsiTheme="minorHAnsi"/>
        </w:rPr>
        <w:t xml:space="preserve">that </w:t>
      </w:r>
      <w:r w:rsidR="00894E1D">
        <w:rPr>
          <w:rFonts w:asciiTheme="minorHAnsi" w:hAnsiTheme="minorHAnsi"/>
        </w:rPr>
        <w:t xml:space="preserve">may be </w:t>
      </w:r>
      <w:r w:rsidR="00E61256" w:rsidRPr="00DA670B">
        <w:rPr>
          <w:rFonts w:asciiTheme="minorHAnsi" w:hAnsiTheme="minorHAnsi"/>
        </w:rPr>
        <w:t xml:space="preserve">inappropriate </w:t>
      </w:r>
      <w:r>
        <w:rPr>
          <w:rFonts w:asciiTheme="minorHAnsi" w:hAnsiTheme="minorHAnsi"/>
        </w:rPr>
        <w:t xml:space="preserve">or may constitute </w:t>
      </w:r>
      <w:r w:rsidR="00894E1D">
        <w:rPr>
          <w:rFonts w:asciiTheme="minorHAnsi" w:hAnsiTheme="minorHAnsi"/>
        </w:rPr>
        <w:t>misconduct and you raise your concerns with an appropriate contact, you can expect</w:t>
      </w:r>
      <w:r w:rsidR="00E61256" w:rsidRPr="00DA670B">
        <w:rPr>
          <w:rFonts w:asciiTheme="minorHAnsi" w:hAnsiTheme="minorHAnsi"/>
        </w:rPr>
        <w:t>:</w:t>
      </w:r>
    </w:p>
    <w:p w14:paraId="2CBF9D47" w14:textId="77777777" w:rsidR="00665DC1" w:rsidRPr="00DA670B" w:rsidRDefault="00115826" w:rsidP="00746578">
      <w:pPr>
        <w:numPr>
          <w:ilvl w:val="0"/>
          <w:numId w:val="8"/>
        </w:numPr>
        <w:spacing w:after="120" w:line="240" w:lineRule="auto"/>
        <w:contextualSpacing/>
        <w:rPr>
          <w:rFonts w:asciiTheme="minorHAnsi" w:hAnsiTheme="minorHAnsi" w:cs="Arial"/>
        </w:rPr>
      </w:pPr>
      <w:r w:rsidRPr="00DA670B">
        <w:rPr>
          <w:rFonts w:asciiTheme="minorHAnsi" w:hAnsiTheme="minorHAnsi" w:cs="Arial"/>
        </w:rPr>
        <w:t xml:space="preserve">to </w:t>
      </w:r>
      <w:r w:rsidR="00E61256" w:rsidRPr="00DA670B">
        <w:rPr>
          <w:rFonts w:asciiTheme="minorHAnsi" w:hAnsiTheme="minorHAnsi" w:cs="Arial"/>
        </w:rPr>
        <w:t>be t</w:t>
      </w:r>
      <w:r w:rsidR="00665DC1" w:rsidRPr="00DA670B">
        <w:rPr>
          <w:rFonts w:asciiTheme="minorHAnsi" w:hAnsiTheme="minorHAnsi" w:cs="Arial"/>
        </w:rPr>
        <w:t>reat</w:t>
      </w:r>
      <w:r w:rsidR="00E61256" w:rsidRPr="00DA670B">
        <w:rPr>
          <w:rFonts w:asciiTheme="minorHAnsi" w:hAnsiTheme="minorHAnsi" w:cs="Arial"/>
        </w:rPr>
        <w:t>ed</w:t>
      </w:r>
      <w:r w:rsidR="00665DC1" w:rsidRPr="00DA670B">
        <w:rPr>
          <w:rFonts w:asciiTheme="minorHAnsi" w:hAnsiTheme="minorHAnsi" w:cs="Arial"/>
        </w:rPr>
        <w:t xml:space="preserve"> </w:t>
      </w:r>
      <w:r w:rsidR="00E61256" w:rsidRPr="00DA670B">
        <w:rPr>
          <w:rFonts w:asciiTheme="minorHAnsi" w:hAnsiTheme="minorHAnsi" w:cs="Arial"/>
        </w:rPr>
        <w:t>in accordance with the guiding principles of Respect at Work, Procedural Fairness</w:t>
      </w:r>
      <w:r w:rsidR="007D386B">
        <w:rPr>
          <w:rFonts w:asciiTheme="minorHAnsi" w:hAnsiTheme="minorHAnsi" w:cs="Arial"/>
        </w:rPr>
        <w:t>,</w:t>
      </w:r>
      <w:r w:rsidR="00E61256" w:rsidRPr="00DA670B">
        <w:rPr>
          <w:rFonts w:asciiTheme="minorHAnsi" w:hAnsiTheme="minorHAnsi" w:cs="Arial"/>
        </w:rPr>
        <w:t xml:space="preserve"> Natural Justice</w:t>
      </w:r>
      <w:r w:rsidR="007D386B">
        <w:rPr>
          <w:rFonts w:asciiTheme="minorHAnsi" w:hAnsiTheme="minorHAnsi" w:cs="Arial"/>
        </w:rPr>
        <w:t xml:space="preserve"> and Confidentiality and Privacy</w:t>
      </w:r>
      <w:r w:rsidR="00665DC1" w:rsidRPr="00DA670B">
        <w:rPr>
          <w:rFonts w:asciiTheme="minorHAnsi" w:hAnsiTheme="minorHAnsi" w:cs="Arial"/>
        </w:rPr>
        <w:t>;</w:t>
      </w:r>
    </w:p>
    <w:p w14:paraId="4E017C71" w14:textId="77777777" w:rsidR="00665DC1" w:rsidRPr="00DA670B" w:rsidRDefault="007D386B" w:rsidP="00746578">
      <w:pPr>
        <w:numPr>
          <w:ilvl w:val="0"/>
          <w:numId w:val="8"/>
        </w:numPr>
        <w:spacing w:after="120" w:line="240" w:lineRule="auto"/>
        <w:contextualSpacing/>
        <w:rPr>
          <w:rFonts w:asciiTheme="minorHAnsi" w:hAnsiTheme="minorHAnsi" w:cs="Arial"/>
        </w:rPr>
      </w:pPr>
      <w:r>
        <w:rPr>
          <w:rFonts w:asciiTheme="minorHAnsi" w:hAnsiTheme="minorHAnsi" w:cs="Arial"/>
        </w:rPr>
        <w:t xml:space="preserve">to </w:t>
      </w:r>
      <w:r w:rsidR="00E61256" w:rsidRPr="00DA670B">
        <w:rPr>
          <w:rFonts w:asciiTheme="minorHAnsi" w:hAnsiTheme="minorHAnsi" w:cs="Arial"/>
        </w:rPr>
        <w:t xml:space="preserve">be offered </w:t>
      </w:r>
      <w:r w:rsidR="00665DC1" w:rsidRPr="00DA670B">
        <w:rPr>
          <w:rFonts w:asciiTheme="minorHAnsi" w:hAnsiTheme="minorHAnsi" w:cs="Arial"/>
        </w:rPr>
        <w:t>advice and support;</w:t>
      </w:r>
    </w:p>
    <w:p w14:paraId="2A0FD81D" w14:textId="77777777" w:rsidR="00665DC1" w:rsidRPr="00DA670B" w:rsidRDefault="00115826" w:rsidP="00746578">
      <w:pPr>
        <w:numPr>
          <w:ilvl w:val="0"/>
          <w:numId w:val="8"/>
        </w:numPr>
        <w:spacing w:after="120" w:line="240" w:lineRule="auto"/>
        <w:contextualSpacing/>
        <w:rPr>
          <w:rFonts w:asciiTheme="minorHAnsi" w:hAnsiTheme="minorHAnsi" w:cs="Arial"/>
        </w:rPr>
      </w:pPr>
      <w:r w:rsidRPr="00DA670B">
        <w:rPr>
          <w:rFonts w:asciiTheme="minorHAnsi" w:hAnsiTheme="minorHAnsi" w:cs="Arial"/>
        </w:rPr>
        <w:t xml:space="preserve">to </w:t>
      </w:r>
      <w:r w:rsidR="00E61256" w:rsidRPr="00DA670B">
        <w:rPr>
          <w:rFonts w:asciiTheme="minorHAnsi" w:hAnsiTheme="minorHAnsi" w:cs="Arial"/>
        </w:rPr>
        <w:t xml:space="preserve">have your </w:t>
      </w:r>
      <w:r w:rsidR="00491556">
        <w:rPr>
          <w:rFonts w:asciiTheme="minorHAnsi" w:hAnsiTheme="minorHAnsi" w:cs="Arial"/>
        </w:rPr>
        <w:t>concerns</w:t>
      </w:r>
      <w:r w:rsidR="00E61256" w:rsidRPr="00DA670B">
        <w:rPr>
          <w:rFonts w:asciiTheme="minorHAnsi" w:hAnsiTheme="minorHAnsi" w:cs="Arial"/>
        </w:rPr>
        <w:t xml:space="preserve"> responded </w:t>
      </w:r>
      <w:r w:rsidR="007D386B">
        <w:rPr>
          <w:rFonts w:asciiTheme="minorHAnsi" w:hAnsiTheme="minorHAnsi" w:cs="Arial"/>
        </w:rPr>
        <w:t xml:space="preserve">to </w:t>
      </w:r>
      <w:r w:rsidR="00E61256" w:rsidRPr="00DA670B">
        <w:rPr>
          <w:rFonts w:asciiTheme="minorHAnsi" w:hAnsiTheme="minorHAnsi" w:cs="Arial"/>
        </w:rPr>
        <w:t xml:space="preserve">promptly and resolved efficiently and effectively </w:t>
      </w:r>
      <w:r w:rsidRPr="00DA670B">
        <w:rPr>
          <w:rFonts w:asciiTheme="minorHAnsi" w:hAnsiTheme="minorHAnsi" w:cs="Arial"/>
        </w:rPr>
        <w:t>in accordance with ACTPS Enterprise Agreements</w:t>
      </w:r>
      <w:r w:rsidR="00E009CE">
        <w:rPr>
          <w:rFonts w:asciiTheme="minorHAnsi" w:hAnsiTheme="minorHAnsi" w:cs="Arial"/>
        </w:rPr>
        <w:t xml:space="preserve">, </w:t>
      </w:r>
      <w:r w:rsidR="00894E1D">
        <w:rPr>
          <w:rFonts w:asciiTheme="minorHAnsi" w:hAnsiTheme="minorHAnsi" w:cs="Arial"/>
        </w:rPr>
        <w:t xml:space="preserve">whole-of-government </w:t>
      </w:r>
      <w:r w:rsidR="000F34AE">
        <w:rPr>
          <w:rFonts w:asciiTheme="minorHAnsi" w:hAnsiTheme="minorHAnsi" w:cs="Arial"/>
        </w:rPr>
        <w:t>resources</w:t>
      </w:r>
      <w:r w:rsidR="00E009CE">
        <w:rPr>
          <w:rFonts w:asciiTheme="minorHAnsi" w:hAnsiTheme="minorHAnsi" w:cs="Arial"/>
        </w:rPr>
        <w:t xml:space="preserve">, and </w:t>
      </w:r>
      <w:r w:rsidRPr="00DA670B">
        <w:rPr>
          <w:rFonts w:asciiTheme="minorHAnsi" w:hAnsiTheme="minorHAnsi" w:cs="Arial"/>
        </w:rPr>
        <w:t xml:space="preserve">other relevant </w:t>
      </w:r>
      <w:r w:rsidR="00665DC1" w:rsidRPr="00DA670B">
        <w:rPr>
          <w:rFonts w:asciiTheme="minorHAnsi" w:hAnsiTheme="minorHAnsi" w:cs="Arial"/>
        </w:rPr>
        <w:t xml:space="preserve">policies </w:t>
      </w:r>
      <w:r w:rsidRPr="00DA670B">
        <w:rPr>
          <w:rFonts w:asciiTheme="minorHAnsi" w:hAnsiTheme="minorHAnsi" w:cs="Arial"/>
        </w:rPr>
        <w:t xml:space="preserve">or </w:t>
      </w:r>
      <w:r w:rsidR="00665DC1" w:rsidRPr="00DA670B">
        <w:rPr>
          <w:rFonts w:asciiTheme="minorHAnsi" w:hAnsiTheme="minorHAnsi" w:cs="Arial"/>
        </w:rPr>
        <w:t>procedures;</w:t>
      </w:r>
    </w:p>
    <w:p w14:paraId="3CE29AF1" w14:textId="77777777" w:rsidR="00665DC1" w:rsidRPr="00DA670B" w:rsidRDefault="00115826" w:rsidP="00746578">
      <w:pPr>
        <w:numPr>
          <w:ilvl w:val="0"/>
          <w:numId w:val="8"/>
        </w:numPr>
        <w:spacing w:after="120" w:line="240" w:lineRule="auto"/>
        <w:contextualSpacing/>
        <w:rPr>
          <w:rFonts w:asciiTheme="minorHAnsi" w:hAnsiTheme="minorHAnsi" w:cs="Arial"/>
        </w:rPr>
      </w:pPr>
      <w:r w:rsidRPr="00DA670B">
        <w:rPr>
          <w:rFonts w:asciiTheme="minorHAnsi" w:hAnsiTheme="minorHAnsi" w:cs="Arial"/>
        </w:rPr>
        <w:t xml:space="preserve">to be given an opportunity </w:t>
      </w:r>
      <w:r w:rsidR="00665DC1" w:rsidRPr="00DA670B">
        <w:rPr>
          <w:rFonts w:asciiTheme="minorHAnsi" w:hAnsiTheme="minorHAnsi" w:cs="Arial"/>
        </w:rPr>
        <w:t xml:space="preserve">to explain </w:t>
      </w:r>
      <w:r w:rsidRPr="00DA670B">
        <w:rPr>
          <w:rFonts w:asciiTheme="minorHAnsi" w:hAnsiTheme="minorHAnsi" w:cs="Arial"/>
        </w:rPr>
        <w:t xml:space="preserve">your </w:t>
      </w:r>
      <w:r w:rsidR="00665DC1" w:rsidRPr="00DA670B">
        <w:rPr>
          <w:rFonts w:asciiTheme="minorHAnsi" w:hAnsiTheme="minorHAnsi" w:cs="Arial"/>
        </w:rPr>
        <w:t>version of events;</w:t>
      </w:r>
    </w:p>
    <w:p w14:paraId="5C5ED130" w14:textId="77777777" w:rsidR="00665DC1" w:rsidRPr="00DA670B" w:rsidRDefault="00115826" w:rsidP="00746578">
      <w:pPr>
        <w:numPr>
          <w:ilvl w:val="0"/>
          <w:numId w:val="8"/>
        </w:numPr>
        <w:spacing w:after="120" w:line="240" w:lineRule="auto"/>
        <w:contextualSpacing/>
        <w:rPr>
          <w:rFonts w:asciiTheme="minorHAnsi" w:hAnsiTheme="minorHAnsi" w:cs="Arial"/>
        </w:rPr>
      </w:pPr>
      <w:r w:rsidRPr="00DA670B">
        <w:rPr>
          <w:rFonts w:asciiTheme="minorHAnsi" w:hAnsiTheme="minorHAnsi" w:cs="Arial"/>
        </w:rPr>
        <w:t xml:space="preserve">that those managing and resolving the issues (e.g. supervisors, managers, delegates) will demonstrate neutrality and impartiality </w:t>
      </w:r>
      <w:r w:rsidR="00665DC1" w:rsidRPr="00DA670B">
        <w:rPr>
          <w:rFonts w:asciiTheme="minorHAnsi" w:hAnsiTheme="minorHAnsi" w:cs="Arial"/>
        </w:rPr>
        <w:t>towards everyone involved;</w:t>
      </w:r>
    </w:p>
    <w:p w14:paraId="3C8BFCC6" w14:textId="77777777" w:rsidR="00665DC1" w:rsidRPr="00DA670B" w:rsidRDefault="00115826" w:rsidP="00746578">
      <w:pPr>
        <w:numPr>
          <w:ilvl w:val="0"/>
          <w:numId w:val="8"/>
        </w:numPr>
        <w:spacing w:after="120" w:line="240" w:lineRule="auto"/>
        <w:contextualSpacing/>
        <w:rPr>
          <w:rFonts w:asciiTheme="minorHAnsi" w:hAnsiTheme="minorHAnsi" w:cs="Arial"/>
        </w:rPr>
      </w:pPr>
      <w:r w:rsidRPr="00DA670B">
        <w:rPr>
          <w:rFonts w:asciiTheme="minorHAnsi" w:hAnsiTheme="minorHAnsi" w:cs="Arial"/>
        </w:rPr>
        <w:t xml:space="preserve">to be given the opportunity to have </w:t>
      </w:r>
      <w:r w:rsidR="00665DC1" w:rsidRPr="00DA670B">
        <w:rPr>
          <w:rFonts w:asciiTheme="minorHAnsi" w:hAnsiTheme="minorHAnsi" w:cs="Arial"/>
        </w:rPr>
        <w:t xml:space="preserve">a support person present at </w:t>
      </w:r>
      <w:r w:rsidRPr="00DA670B">
        <w:rPr>
          <w:rFonts w:asciiTheme="minorHAnsi" w:hAnsiTheme="minorHAnsi" w:cs="Arial"/>
        </w:rPr>
        <w:t xml:space="preserve">any related </w:t>
      </w:r>
      <w:r w:rsidR="00665DC1" w:rsidRPr="00DA670B">
        <w:rPr>
          <w:rFonts w:asciiTheme="minorHAnsi" w:hAnsiTheme="minorHAnsi" w:cs="Arial"/>
        </w:rPr>
        <w:t>interviews and meetings</w:t>
      </w:r>
      <w:r w:rsidRPr="00DA670B">
        <w:rPr>
          <w:rFonts w:asciiTheme="minorHAnsi" w:hAnsiTheme="minorHAnsi" w:cs="Arial"/>
        </w:rPr>
        <w:t xml:space="preserve"> (e.g. </w:t>
      </w:r>
      <w:r w:rsidR="00665DC1" w:rsidRPr="00DA670B">
        <w:rPr>
          <w:rFonts w:asciiTheme="minorHAnsi" w:hAnsiTheme="minorHAnsi" w:cs="Arial"/>
        </w:rPr>
        <w:t>a friend, health and safety representative or union representative</w:t>
      </w:r>
      <w:r w:rsidRPr="00DA670B">
        <w:rPr>
          <w:rFonts w:asciiTheme="minorHAnsi" w:hAnsiTheme="minorHAnsi" w:cs="Arial"/>
        </w:rPr>
        <w:t>)</w:t>
      </w:r>
      <w:r w:rsidR="00665DC1" w:rsidRPr="00DA670B">
        <w:rPr>
          <w:rFonts w:asciiTheme="minorHAnsi" w:hAnsiTheme="minorHAnsi" w:cs="Arial"/>
        </w:rPr>
        <w:t>;</w:t>
      </w:r>
    </w:p>
    <w:p w14:paraId="616D05B4" w14:textId="77777777" w:rsidR="00115826" w:rsidRPr="00DA670B" w:rsidRDefault="00115826" w:rsidP="00746578">
      <w:pPr>
        <w:numPr>
          <w:ilvl w:val="0"/>
          <w:numId w:val="8"/>
        </w:numPr>
        <w:spacing w:after="120" w:line="240" w:lineRule="auto"/>
        <w:contextualSpacing/>
        <w:rPr>
          <w:rFonts w:asciiTheme="minorHAnsi" w:hAnsiTheme="minorHAnsi" w:cs="Arial"/>
        </w:rPr>
      </w:pPr>
      <w:r w:rsidRPr="00DA670B">
        <w:rPr>
          <w:rFonts w:asciiTheme="minorHAnsi" w:hAnsiTheme="minorHAnsi" w:cs="Arial"/>
        </w:rPr>
        <w:t xml:space="preserve">that records will be kept </w:t>
      </w:r>
      <w:r w:rsidR="00665DC1" w:rsidRPr="00DA670B">
        <w:rPr>
          <w:rFonts w:asciiTheme="minorHAnsi" w:hAnsiTheme="minorHAnsi" w:cs="Arial"/>
        </w:rPr>
        <w:t xml:space="preserve">of </w:t>
      </w:r>
      <w:r w:rsidRPr="00DA670B">
        <w:rPr>
          <w:rFonts w:asciiTheme="minorHAnsi" w:hAnsiTheme="minorHAnsi" w:cs="Arial"/>
        </w:rPr>
        <w:t xml:space="preserve">relevant </w:t>
      </w:r>
      <w:r w:rsidR="00665DC1" w:rsidRPr="00DA670B">
        <w:rPr>
          <w:rFonts w:asciiTheme="minorHAnsi" w:hAnsiTheme="minorHAnsi" w:cs="Arial"/>
        </w:rPr>
        <w:t>conversations, meetings and interviews;</w:t>
      </w:r>
    </w:p>
    <w:p w14:paraId="2E80B910" w14:textId="77777777" w:rsidR="00665DC1" w:rsidRPr="00DA670B" w:rsidRDefault="00115826" w:rsidP="00746578">
      <w:pPr>
        <w:numPr>
          <w:ilvl w:val="0"/>
          <w:numId w:val="8"/>
        </w:numPr>
        <w:spacing w:after="120" w:line="240" w:lineRule="auto"/>
        <w:contextualSpacing/>
        <w:rPr>
          <w:rFonts w:asciiTheme="minorHAnsi" w:hAnsiTheme="minorHAnsi" w:cs="Arial"/>
        </w:rPr>
      </w:pPr>
      <w:r w:rsidRPr="00DA670B">
        <w:rPr>
          <w:rFonts w:asciiTheme="minorHAnsi" w:hAnsiTheme="minorHAnsi" w:cs="Arial"/>
        </w:rPr>
        <w:t>that those managing and resolving the workplace issues will attempt to do so using local and non-disciplinary options wherever appropriate;</w:t>
      </w:r>
      <w:r w:rsidR="00665DC1" w:rsidRPr="00DA670B">
        <w:rPr>
          <w:rFonts w:asciiTheme="minorHAnsi" w:hAnsiTheme="minorHAnsi" w:cs="Arial"/>
        </w:rPr>
        <w:t xml:space="preserve"> and</w:t>
      </w:r>
    </w:p>
    <w:p w14:paraId="1B485928" w14:textId="77777777" w:rsidR="00665DC1" w:rsidRDefault="00115826" w:rsidP="00746578">
      <w:pPr>
        <w:numPr>
          <w:ilvl w:val="0"/>
          <w:numId w:val="8"/>
        </w:numPr>
        <w:spacing w:after="120" w:line="240" w:lineRule="auto"/>
        <w:contextualSpacing/>
        <w:rPr>
          <w:rFonts w:asciiTheme="minorHAnsi" w:hAnsiTheme="minorHAnsi" w:cs="Arial"/>
        </w:rPr>
      </w:pPr>
      <w:r w:rsidRPr="00DA670B">
        <w:rPr>
          <w:rFonts w:asciiTheme="minorHAnsi" w:hAnsiTheme="minorHAnsi" w:cs="Arial"/>
        </w:rPr>
        <w:t xml:space="preserve">that the workplace issue will be treated seriously and appropriate </w:t>
      </w:r>
      <w:r w:rsidR="00665DC1" w:rsidRPr="00DA670B">
        <w:rPr>
          <w:rFonts w:asciiTheme="minorHAnsi" w:hAnsiTheme="minorHAnsi" w:cs="Arial"/>
        </w:rPr>
        <w:t xml:space="preserve">action </w:t>
      </w:r>
      <w:r w:rsidRPr="00DA670B">
        <w:rPr>
          <w:rFonts w:asciiTheme="minorHAnsi" w:hAnsiTheme="minorHAnsi" w:cs="Arial"/>
        </w:rPr>
        <w:t>will be taken</w:t>
      </w:r>
      <w:r w:rsidR="00665DC1" w:rsidRPr="00DA670B">
        <w:rPr>
          <w:rFonts w:asciiTheme="minorHAnsi" w:hAnsiTheme="minorHAnsi" w:cs="Arial"/>
        </w:rPr>
        <w:t>.</w:t>
      </w:r>
    </w:p>
    <w:p w14:paraId="41910BCD" w14:textId="77777777" w:rsidR="00390729" w:rsidRPr="00894E1D" w:rsidRDefault="00390729" w:rsidP="00894E1D">
      <w:pPr>
        <w:spacing w:after="120" w:line="240" w:lineRule="auto"/>
        <w:contextualSpacing/>
        <w:rPr>
          <w:rFonts w:asciiTheme="minorHAnsi" w:hAnsiTheme="minorHAnsi"/>
        </w:rPr>
      </w:pPr>
    </w:p>
    <w:p w14:paraId="747EA11E" w14:textId="77777777" w:rsidR="00665DC1" w:rsidRPr="00390729" w:rsidRDefault="00665DC1" w:rsidP="00051AAA">
      <w:pPr>
        <w:pStyle w:val="Heading1"/>
        <w:keepNext w:val="0"/>
        <w:keepLines w:val="0"/>
        <w:spacing w:before="0" w:after="120" w:line="240" w:lineRule="auto"/>
        <w:rPr>
          <w:noProof/>
          <w:sz w:val="36"/>
          <w:szCs w:val="36"/>
        </w:rPr>
      </w:pPr>
      <w:bookmarkStart w:id="9" w:name="_Toc434219603"/>
      <w:r w:rsidRPr="00390729">
        <w:rPr>
          <w:noProof/>
          <w:sz w:val="36"/>
          <w:szCs w:val="36"/>
        </w:rPr>
        <w:t>WHAT IF I AM ACCUSED OF INAPPROPRIATE BEHAVIOUR OR MISCONDUCT?</w:t>
      </w:r>
      <w:bookmarkEnd w:id="9"/>
    </w:p>
    <w:p w14:paraId="38F80073" w14:textId="77777777" w:rsidR="00015548" w:rsidRPr="00D0601E" w:rsidRDefault="00E009CE" w:rsidP="00015548">
      <w:pPr>
        <w:tabs>
          <w:tab w:val="left" w:pos="1500"/>
        </w:tabs>
        <w:spacing w:after="120" w:line="240" w:lineRule="auto"/>
        <w:rPr>
          <w:rFonts w:asciiTheme="minorHAnsi" w:hAnsiTheme="minorHAnsi" w:cs="Arial"/>
        </w:rPr>
      </w:pPr>
      <w:r w:rsidRPr="00D0601E">
        <w:rPr>
          <w:rFonts w:asciiTheme="minorHAnsi" w:hAnsiTheme="minorHAnsi" w:cs="Arial"/>
        </w:rPr>
        <w:t xml:space="preserve">If you are a respondent to an allegation of </w:t>
      </w:r>
      <w:r w:rsidR="0093221D" w:rsidRPr="00D0601E">
        <w:rPr>
          <w:rFonts w:asciiTheme="minorHAnsi" w:hAnsiTheme="minorHAnsi" w:cs="Arial"/>
        </w:rPr>
        <w:t>inappr</w:t>
      </w:r>
      <w:r w:rsidRPr="00D0601E">
        <w:rPr>
          <w:rFonts w:asciiTheme="minorHAnsi" w:hAnsiTheme="minorHAnsi" w:cs="Arial"/>
        </w:rPr>
        <w:t>opriate behaviour or misconduct, you should</w:t>
      </w:r>
      <w:r w:rsidR="00015548" w:rsidRPr="00D0601E">
        <w:rPr>
          <w:rFonts w:asciiTheme="minorHAnsi" w:hAnsiTheme="minorHAnsi" w:cs="Arial"/>
        </w:rPr>
        <w:t xml:space="preserve"> always keep in mind that you are not obligated to accept any complaint raised against you as being true, and that you will be given an opportunity to provide your version of events. Furthermore, if you believe you are being unjustly accused or the complaint is malicious, you can discuss this with your supervisor, manager, Executive, HR team or </w:t>
      </w:r>
      <w:r w:rsidR="00D0601E">
        <w:rPr>
          <w:rFonts w:asciiTheme="minorHAnsi" w:hAnsiTheme="minorHAnsi" w:cs="Arial"/>
        </w:rPr>
        <w:t xml:space="preserve">a </w:t>
      </w:r>
      <w:r w:rsidR="00015548" w:rsidRPr="00D0601E">
        <w:rPr>
          <w:rFonts w:asciiTheme="minorHAnsi" w:hAnsiTheme="minorHAnsi" w:cs="Arial"/>
        </w:rPr>
        <w:t>RED Contact Officer.</w:t>
      </w:r>
    </w:p>
    <w:p w14:paraId="1D35FBB2" w14:textId="4BA405D4" w:rsidR="00665DC1" w:rsidRPr="00DA670B" w:rsidRDefault="00015548" w:rsidP="00051AAA">
      <w:pPr>
        <w:tabs>
          <w:tab w:val="left" w:pos="1500"/>
        </w:tabs>
        <w:spacing w:after="120" w:line="240" w:lineRule="auto"/>
        <w:contextualSpacing/>
        <w:rPr>
          <w:rFonts w:asciiTheme="minorHAnsi" w:hAnsiTheme="minorHAnsi" w:cs="Arial"/>
        </w:rPr>
      </w:pPr>
      <w:r>
        <w:rPr>
          <w:rFonts w:asciiTheme="minorHAnsi" w:hAnsiTheme="minorHAnsi" w:cs="Arial"/>
        </w:rPr>
        <w:t>However, in general terms</w:t>
      </w:r>
      <w:r w:rsidR="00D0601E">
        <w:rPr>
          <w:rFonts w:asciiTheme="minorHAnsi" w:hAnsiTheme="minorHAnsi" w:cs="Arial"/>
        </w:rPr>
        <w:t>, as</w:t>
      </w:r>
      <w:r>
        <w:rPr>
          <w:rFonts w:asciiTheme="minorHAnsi" w:hAnsiTheme="minorHAnsi" w:cs="Arial"/>
        </w:rPr>
        <w:t xml:space="preserve"> a respondent in a process to resolve a workplace issue, you should:</w:t>
      </w:r>
    </w:p>
    <w:p w14:paraId="3B058CD1" w14:textId="77777777" w:rsidR="00D0601E" w:rsidRDefault="00D0601E" w:rsidP="00746578">
      <w:pPr>
        <w:pStyle w:val="ListParagraph"/>
        <w:numPr>
          <w:ilvl w:val="0"/>
          <w:numId w:val="16"/>
        </w:numPr>
        <w:tabs>
          <w:tab w:val="left" w:pos="1500"/>
        </w:tabs>
        <w:spacing w:after="120" w:line="240" w:lineRule="auto"/>
        <w:rPr>
          <w:rFonts w:asciiTheme="minorHAnsi" w:hAnsiTheme="minorHAnsi" w:cs="Arial"/>
        </w:rPr>
      </w:pPr>
      <w:r w:rsidRPr="00DA670B">
        <w:rPr>
          <w:rFonts w:asciiTheme="minorHAnsi" w:hAnsiTheme="minorHAnsi" w:cs="Arial"/>
        </w:rPr>
        <w:lastRenderedPageBreak/>
        <w:t>respond to the situation appropriately and professionally</w:t>
      </w:r>
      <w:r>
        <w:rPr>
          <w:rFonts w:asciiTheme="minorHAnsi" w:hAnsiTheme="minorHAnsi" w:cs="Arial"/>
        </w:rPr>
        <w:t>;</w:t>
      </w:r>
    </w:p>
    <w:p w14:paraId="5EF80DC2" w14:textId="77777777" w:rsidR="002363C8" w:rsidRDefault="002363C8" w:rsidP="00746578">
      <w:pPr>
        <w:pStyle w:val="ListParagraph"/>
        <w:numPr>
          <w:ilvl w:val="0"/>
          <w:numId w:val="16"/>
        </w:numPr>
        <w:tabs>
          <w:tab w:val="left" w:pos="1500"/>
        </w:tabs>
        <w:spacing w:after="120" w:line="240" w:lineRule="auto"/>
        <w:rPr>
          <w:rFonts w:asciiTheme="minorHAnsi" w:hAnsiTheme="minorHAnsi" w:cs="Arial"/>
        </w:rPr>
      </w:pPr>
      <w:r>
        <w:rPr>
          <w:rFonts w:asciiTheme="minorHAnsi" w:hAnsiTheme="minorHAnsi" w:cs="Arial"/>
        </w:rPr>
        <w:t>be aware of your statutory obligation to respond truthfully and to participate in good faith;</w:t>
      </w:r>
    </w:p>
    <w:p w14:paraId="6D34B187" w14:textId="77777777" w:rsidR="00D0601E" w:rsidRPr="00DA670B" w:rsidRDefault="00D0601E" w:rsidP="00746578">
      <w:pPr>
        <w:pStyle w:val="ListParagraph"/>
        <w:numPr>
          <w:ilvl w:val="0"/>
          <w:numId w:val="16"/>
        </w:numPr>
        <w:tabs>
          <w:tab w:val="left" w:pos="1500"/>
        </w:tabs>
        <w:spacing w:after="120" w:line="240" w:lineRule="auto"/>
        <w:rPr>
          <w:rFonts w:asciiTheme="minorHAnsi" w:hAnsiTheme="minorHAnsi" w:cs="Arial"/>
        </w:rPr>
      </w:pPr>
      <w:r w:rsidRPr="00DA670B">
        <w:rPr>
          <w:rFonts w:asciiTheme="minorHAnsi" w:hAnsiTheme="minorHAnsi" w:cs="Arial"/>
        </w:rPr>
        <w:t>actively listen to the person’s concerns and genuinely reflect on how your conduct may have been perceived by the other person/s involved;</w:t>
      </w:r>
    </w:p>
    <w:p w14:paraId="198B7105" w14:textId="77777777" w:rsidR="00D0601E" w:rsidRPr="00D0601E" w:rsidRDefault="00D0601E" w:rsidP="00746578">
      <w:pPr>
        <w:pStyle w:val="ListParagraph"/>
        <w:numPr>
          <w:ilvl w:val="0"/>
          <w:numId w:val="16"/>
        </w:numPr>
        <w:tabs>
          <w:tab w:val="left" w:pos="1500"/>
        </w:tabs>
        <w:spacing w:after="120" w:line="240" w:lineRule="auto"/>
        <w:rPr>
          <w:rFonts w:asciiTheme="minorHAnsi" w:hAnsiTheme="minorHAnsi" w:cs="Arial"/>
        </w:rPr>
      </w:pPr>
      <w:r w:rsidRPr="00D0601E">
        <w:rPr>
          <w:rFonts w:asciiTheme="minorHAnsi" w:hAnsiTheme="minorHAnsi" w:cs="Arial"/>
        </w:rPr>
        <w:t>be provided all information about the allegation and</w:t>
      </w:r>
      <w:r>
        <w:rPr>
          <w:rFonts w:asciiTheme="minorHAnsi" w:hAnsiTheme="minorHAnsi" w:cs="Arial"/>
        </w:rPr>
        <w:t xml:space="preserve"> </w:t>
      </w:r>
      <w:r w:rsidRPr="00D0601E">
        <w:rPr>
          <w:rFonts w:asciiTheme="minorHAnsi" w:hAnsiTheme="minorHAnsi" w:cs="Arial"/>
        </w:rPr>
        <w:t>be given a reasonable amount of time to consider the information provided to you and an opportunity to make a response;</w:t>
      </w:r>
    </w:p>
    <w:p w14:paraId="157B92BA" w14:textId="77777777" w:rsidR="00D0601E" w:rsidRDefault="00D0601E" w:rsidP="00746578">
      <w:pPr>
        <w:pStyle w:val="ListParagraph"/>
        <w:numPr>
          <w:ilvl w:val="0"/>
          <w:numId w:val="16"/>
        </w:numPr>
        <w:tabs>
          <w:tab w:val="left" w:pos="1500"/>
        </w:tabs>
        <w:spacing w:after="120" w:line="240" w:lineRule="auto"/>
        <w:rPr>
          <w:rFonts w:asciiTheme="minorHAnsi" w:hAnsiTheme="minorHAnsi" w:cs="Arial"/>
        </w:rPr>
      </w:pPr>
      <w:r>
        <w:rPr>
          <w:rFonts w:asciiTheme="minorHAnsi" w:hAnsiTheme="minorHAnsi" w:cs="Arial"/>
        </w:rPr>
        <w:t xml:space="preserve">consider discussing </w:t>
      </w:r>
      <w:r w:rsidRPr="00015548">
        <w:rPr>
          <w:rFonts w:asciiTheme="minorHAnsi" w:hAnsiTheme="minorHAnsi" w:cs="Arial"/>
        </w:rPr>
        <w:t xml:space="preserve">the matter confidentiality with someone you trust </w:t>
      </w:r>
      <w:r>
        <w:rPr>
          <w:rFonts w:asciiTheme="minorHAnsi" w:hAnsiTheme="minorHAnsi" w:cs="Arial"/>
        </w:rPr>
        <w:t xml:space="preserve">or an </w:t>
      </w:r>
      <w:r w:rsidR="002363C8">
        <w:rPr>
          <w:rFonts w:asciiTheme="minorHAnsi" w:hAnsiTheme="minorHAnsi" w:cs="Arial"/>
        </w:rPr>
        <w:t>EAP</w:t>
      </w:r>
      <w:r>
        <w:rPr>
          <w:rFonts w:asciiTheme="minorHAnsi" w:hAnsiTheme="minorHAnsi" w:cs="Arial"/>
        </w:rPr>
        <w:t>;</w:t>
      </w:r>
    </w:p>
    <w:p w14:paraId="40B8AF1B" w14:textId="77777777" w:rsidR="00665DC1" w:rsidRPr="00DA670B" w:rsidRDefault="00665DC1" w:rsidP="00746578">
      <w:pPr>
        <w:pStyle w:val="ListParagraph"/>
        <w:numPr>
          <w:ilvl w:val="0"/>
          <w:numId w:val="16"/>
        </w:numPr>
        <w:tabs>
          <w:tab w:val="left" w:pos="1500"/>
        </w:tabs>
        <w:spacing w:after="120" w:line="240" w:lineRule="auto"/>
        <w:rPr>
          <w:rFonts w:asciiTheme="minorHAnsi" w:hAnsiTheme="minorHAnsi" w:cs="Arial"/>
        </w:rPr>
      </w:pPr>
      <w:r w:rsidRPr="00DA670B">
        <w:rPr>
          <w:rFonts w:asciiTheme="minorHAnsi" w:hAnsiTheme="minorHAnsi" w:cs="Arial"/>
        </w:rPr>
        <w:t xml:space="preserve">reflect on the information provided </w:t>
      </w:r>
      <w:r w:rsidR="0093221D" w:rsidRPr="00DA670B">
        <w:rPr>
          <w:rFonts w:asciiTheme="minorHAnsi" w:hAnsiTheme="minorHAnsi" w:cs="Arial"/>
        </w:rPr>
        <w:t xml:space="preserve">to you </w:t>
      </w:r>
      <w:r w:rsidRPr="00DA670B">
        <w:rPr>
          <w:rFonts w:asciiTheme="minorHAnsi" w:hAnsiTheme="minorHAnsi" w:cs="Arial"/>
        </w:rPr>
        <w:t>and decide how you will react or modify your behaviour</w:t>
      </w:r>
      <w:r w:rsidR="00D0601E">
        <w:rPr>
          <w:rFonts w:asciiTheme="minorHAnsi" w:hAnsiTheme="minorHAnsi" w:cs="Arial"/>
        </w:rPr>
        <w:t>, with the primary focus being to effectively resolve the issue and support productive working relationships</w:t>
      </w:r>
      <w:r w:rsidRPr="00DA670B">
        <w:rPr>
          <w:rFonts w:asciiTheme="minorHAnsi" w:hAnsiTheme="minorHAnsi" w:cs="Arial"/>
        </w:rPr>
        <w:t>;</w:t>
      </w:r>
      <w:r w:rsidR="00D0601E">
        <w:rPr>
          <w:rFonts w:asciiTheme="minorHAnsi" w:hAnsiTheme="minorHAnsi" w:cs="Arial"/>
        </w:rPr>
        <w:t xml:space="preserve"> and</w:t>
      </w:r>
    </w:p>
    <w:p w14:paraId="082267DE" w14:textId="31DCD8C1" w:rsidR="00D0601E" w:rsidRDefault="00D0601E" w:rsidP="00746578">
      <w:pPr>
        <w:pStyle w:val="ListParagraph"/>
        <w:numPr>
          <w:ilvl w:val="0"/>
          <w:numId w:val="16"/>
        </w:numPr>
        <w:tabs>
          <w:tab w:val="left" w:pos="1500"/>
        </w:tabs>
        <w:spacing w:after="120" w:line="240" w:lineRule="auto"/>
        <w:rPr>
          <w:rFonts w:asciiTheme="minorHAnsi" w:hAnsiTheme="minorHAnsi" w:cs="Arial"/>
        </w:rPr>
      </w:pPr>
      <w:r>
        <w:rPr>
          <w:rFonts w:asciiTheme="minorHAnsi" w:hAnsiTheme="minorHAnsi" w:cs="Arial"/>
        </w:rPr>
        <w:t xml:space="preserve">if appropriate, </w:t>
      </w:r>
      <w:r w:rsidRPr="00DA670B">
        <w:rPr>
          <w:rFonts w:asciiTheme="minorHAnsi" w:hAnsiTheme="minorHAnsi" w:cs="Arial"/>
        </w:rPr>
        <w:t xml:space="preserve">apologise for the offence caused and work with the other person to agree upon a resolution and means of continuing to work together </w:t>
      </w:r>
      <w:r>
        <w:rPr>
          <w:rFonts w:asciiTheme="minorHAnsi" w:hAnsiTheme="minorHAnsi" w:cs="Arial"/>
        </w:rPr>
        <w:t>effectively.</w:t>
      </w:r>
    </w:p>
    <w:p w14:paraId="00742D2D" w14:textId="77777777" w:rsidR="006C0EF6" w:rsidRPr="00DA670B" w:rsidRDefault="006C0EF6" w:rsidP="006C0EF6">
      <w:pPr>
        <w:pStyle w:val="ListParagraph"/>
        <w:tabs>
          <w:tab w:val="left" w:pos="1500"/>
        </w:tabs>
        <w:spacing w:after="120" w:line="240" w:lineRule="auto"/>
        <w:rPr>
          <w:rFonts w:asciiTheme="minorHAnsi" w:hAnsiTheme="minorHAnsi" w:cs="Arial"/>
        </w:rPr>
      </w:pPr>
    </w:p>
    <w:p w14:paraId="53C6A761" w14:textId="78ABAC83" w:rsidR="006C0EF6" w:rsidRDefault="006C0EF6" w:rsidP="006C0EF6">
      <w:pPr>
        <w:pStyle w:val="Heading1"/>
        <w:keepNext w:val="0"/>
        <w:keepLines w:val="0"/>
        <w:spacing w:before="0" w:after="120" w:line="240" w:lineRule="auto"/>
        <w:rPr>
          <w:rFonts w:ascii="Calibri" w:eastAsiaTheme="minorHAnsi" w:hAnsi="Calibri"/>
          <w:sz w:val="36"/>
          <w:szCs w:val="36"/>
          <w:lang w:eastAsia="ja-JP"/>
        </w:rPr>
      </w:pPr>
      <w:bookmarkStart w:id="10" w:name="_Toc434219293"/>
      <w:r w:rsidRPr="006C0EF6">
        <w:rPr>
          <w:noProof/>
          <w:sz w:val="36"/>
          <w:szCs w:val="36"/>
        </w:rPr>
        <w:t>RESPONSIBILITIES</w:t>
      </w:r>
      <w:bookmarkEnd w:id="10"/>
    </w:p>
    <w:p w14:paraId="07102323" w14:textId="288C5F92" w:rsidR="006C0EF6" w:rsidRDefault="006C0EF6" w:rsidP="006C0EF6">
      <w:pPr>
        <w:spacing w:after="120" w:line="240" w:lineRule="auto"/>
        <w:rPr>
          <w:rFonts w:asciiTheme="minorHAnsi" w:eastAsiaTheme="minorHAnsi" w:hAnsiTheme="minorHAnsi"/>
        </w:rPr>
      </w:pPr>
      <w:r>
        <w:t xml:space="preserve">ACTPS directorates, Executives, managers, supervisors and employees have various responsibilities associated with managing and resolving workplace issues, as outlined below: </w:t>
      </w:r>
    </w:p>
    <w:p w14:paraId="1120A29A" w14:textId="77777777" w:rsidR="006C0EF6" w:rsidRDefault="006C0EF6" w:rsidP="006C0EF6">
      <w:pPr>
        <w:rPr>
          <w:b/>
        </w:rPr>
      </w:pPr>
      <w:r>
        <w:rPr>
          <w:b/>
        </w:rPr>
        <w:t>Directors-General/Directorates</w:t>
      </w:r>
    </w:p>
    <w:p w14:paraId="2C0A99DB" w14:textId="77777777" w:rsidR="006C0EF6" w:rsidRDefault="006C0EF6" w:rsidP="006C0EF6">
      <w:pPr>
        <w:pStyle w:val="ListParagraph"/>
        <w:numPr>
          <w:ilvl w:val="0"/>
          <w:numId w:val="27"/>
        </w:numPr>
        <w:spacing w:after="120" w:line="240" w:lineRule="auto"/>
      </w:pPr>
      <w:r>
        <w:t>Must promote the ACTPS Values and Signature Behaviours as per the ACTPS Code of Conduct to create positive workplace cultures where workplace issues are resolved efficiently and effectively at the local level as they arise, where appropriate.</w:t>
      </w:r>
    </w:p>
    <w:p w14:paraId="2DBD2AF8" w14:textId="77777777" w:rsidR="006C0EF6" w:rsidRDefault="006C0EF6" w:rsidP="006C0EF6">
      <w:pPr>
        <w:pStyle w:val="ListParagraph"/>
        <w:numPr>
          <w:ilvl w:val="0"/>
          <w:numId w:val="27"/>
        </w:numPr>
        <w:spacing w:after="120" w:line="240" w:lineRule="auto"/>
      </w:pPr>
      <w:r>
        <w:t>Must actively prevent workplace issues of an inappropriate or misconduct nature, including work bullying, discrimination and harassment by adhering to whole-of-government procedures and guidelines, providing supervision and training for staff and undertaking ongoing risk management.</w:t>
      </w:r>
    </w:p>
    <w:p w14:paraId="4D263FB7" w14:textId="77777777" w:rsidR="006C0EF6" w:rsidRDefault="006C0EF6" w:rsidP="006C0EF6">
      <w:pPr>
        <w:pStyle w:val="ListParagraph"/>
        <w:numPr>
          <w:ilvl w:val="0"/>
          <w:numId w:val="27"/>
        </w:numPr>
        <w:spacing w:after="120" w:line="240" w:lineRule="auto"/>
      </w:pPr>
      <w:r>
        <w:t>Must identify, assess, and eliminate or control the risk factors that contribute to a work culture where work bulling is likely to occur.</w:t>
      </w:r>
    </w:p>
    <w:p w14:paraId="4F671E3B" w14:textId="77777777" w:rsidR="006C0EF6" w:rsidRDefault="006C0EF6" w:rsidP="006C0EF6">
      <w:pPr>
        <w:pStyle w:val="ListParagraph"/>
        <w:numPr>
          <w:ilvl w:val="0"/>
          <w:numId w:val="27"/>
        </w:numPr>
        <w:spacing w:after="120" w:line="240" w:lineRule="auto"/>
      </w:pPr>
      <w:r>
        <w:t>Must ensure that directorate specific guidelines and procedures are in accordance with ACTPS Enterprise Agreements and whole-of-government resources to support employees to raise workplace issues and access mechanisms to resolve inappropriate behaviour and misconduct.</w:t>
      </w:r>
    </w:p>
    <w:p w14:paraId="41FF939A" w14:textId="77777777" w:rsidR="006C0EF6" w:rsidRDefault="006C0EF6" w:rsidP="006C0EF6">
      <w:pPr>
        <w:pStyle w:val="ListParagraph"/>
        <w:numPr>
          <w:ilvl w:val="0"/>
          <w:numId w:val="27"/>
        </w:numPr>
        <w:spacing w:after="120" w:line="240" w:lineRule="auto"/>
      </w:pPr>
      <w:r>
        <w:t>Must ensure that executives, managers, supervisors and employees know what to do if work bullying, discrimination or harassment occurs.</w:t>
      </w:r>
    </w:p>
    <w:p w14:paraId="04CE5071" w14:textId="77777777" w:rsidR="006C0EF6" w:rsidRDefault="006C0EF6" w:rsidP="006C0EF6">
      <w:pPr>
        <w:pStyle w:val="ListParagraph"/>
        <w:numPr>
          <w:ilvl w:val="0"/>
          <w:numId w:val="27"/>
        </w:numPr>
        <w:spacing w:after="120" w:line="240" w:lineRule="auto"/>
      </w:pPr>
      <w:r>
        <w:t>Must investigate work bullying, discrimination or harassment as soon as possible in accordance with the procedures set out in ACTPS Enterprise Agreements and other applicable procedures.</w:t>
      </w:r>
    </w:p>
    <w:p w14:paraId="79F0BC30" w14:textId="77777777" w:rsidR="006C0EF6" w:rsidRDefault="006C0EF6" w:rsidP="006C0EF6">
      <w:pPr>
        <w:pStyle w:val="ListParagraph"/>
        <w:numPr>
          <w:ilvl w:val="0"/>
          <w:numId w:val="27"/>
        </w:numPr>
        <w:spacing w:after="120" w:line="240" w:lineRule="auto"/>
      </w:pPr>
      <w:r>
        <w:t>Must ensure that all parties of an investigation under Section H of ACTPS Enterprise Agreements are aware they will be informed of the outcome with due regard being given to privacy concerns, the nature of the complaint and the proportionality of information applicable to each party.</w:t>
      </w:r>
    </w:p>
    <w:p w14:paraId="23708609" w14:textId="77777777" w:rsidR="006C0EF6" w:rsidRDefault="006C0EF6" w:rsidP="006C0EF6">
      <w:pPr>
        <w:pStyle w:val="ListParagraph"/>
        <w:numPr>
          <w:ilvl w:val="0"/>
          <w:numId w:val="27"/>
        </w:numPr>
        <w:spacing w:after="120" w:line="240" w:lineRule="auto"/>
      </w:pPr>
      <w:r>
        <w:t>Must keep accurate records of complaints of work bullying, discrimination and harassment.</w:t>
      </w:r>
    </w:p>
    <w:p w14:paraId="2ED2BFD7" w14:textId="77777777" w:rsidR="006C0EF6" w:rsidRDefault="006C0EF6" w:rsidP="006C0EF6">
      <w:pPr>
        <w:pStyle w:val="ListParagraph"/>
        <w:spacing w:after="120" w:line="240" w:lineRule="auto"/>
        <w:ind w:left="360"/>
      </w:pPr>
    </w:p>
    <w:p w14:paraId="66167A43" w14:textId="77777777" w:rsidR="006C0EF6" w:rsidRDefault="006C0EF6" w:rsidP="006C0EF6">
      <w:pPr>
        <w:spacing w:after="120" w:line="240" w:lineRule="auto"/>
        <w:rPr>
          <w:b/>
        </w:rPr>
      </w:pPr>
      <w:r>
        <w:rPr>
          <w:b/>
        </w:rPr>
        <w:t>Executives, Managers and Supervisors</w:t>
      </w:r>
    </w:p>
    <w:p w14:paraId="075D5068" w14:textId="77777777" w:rsidR="006C0EF6" w:rsidRDefault="006C0EF6" w:rsidP="006C0EF6">
      <w:pPr>
        <w:pStyle w:val="ListParagraph"/>
        <w:numPr>
          <w:ilvl w:val="0"/>
          <w:numId w:val="27"/>
        </w:numPr>
        <w:spacing w:after="120" w:line="240" w:lineRule="auto"/>
        <w:rPr>
          <w:b/>
        </w:rPr>
      </w:pPr>
      <w:r>
        <w:t>Must model and promote the ACTPS Values and Signature Behaviours as per the ACTPS Code of Conduct to create positive workplace cultures where workplace issues are resolved efficiently and effectively at the local level as they arise, where appropriate.</w:t>
      </w:r>
    </w:p>
    <w:p w14:paraId="21E2671F" w14:textId="77777777" w:rsidR="006C0EF6" w:rsidRDefault="006C0EF6" w:rsidP="006C0EF6">
      <w:pPr>
        <w:pStyle w:val="ListParagraph"/>
        <w:numPr>
          <w:ilvl w:val="0"/>
          <w:numId w:val="27"/>
        </w:numPr>
        <w:spacing w:after="120" w:line="240" w:lineRule="auto"/>
        <w:rPr>
          <w:b/>
        </w:rPr>
      </w:pPr>
      <w:r>
        <w:t>Must treat staff with respect and ensure that their own conduct is above reproach, examining their own preconceptions, biases and stereotypes concerning workplace issues that are of an inappropriate nature or may constitute misconduct.</w:t>
      </w:r>
    </w:p>
    <w:p w14:paraId="059AD2BA" w14:textId="77777777" w:rsidR="006C0EF6" w:rsidRDefault="006C0EF6" w:rsidP="006C0EF6">
      <w:pPr>
        <w:pStyle w:val="ListParagraph"/>
        <w:numPr>
          <w:ilvl w:val="0"/>
          <w:numId w:val="27"/>
        </w:numPr>
        <w:spacing w:after="120" w:line="240" w:lineRule="auto"/>
        <w:rPr>
          <w:b/>
        </w:rPr>
      </w:pPr>
      <w:r>
        <w:t>Must “call out” inappropriate behaviour as soon as they see it or become aware of it.</w:t>
      </w:r>
    </w:p>
    <w:p w14:paraId="1F92E178" w14:textId="77777777" w:rsidR="006C0EF6" w:rsidRDefault="006C0EF6" w:rsidP="006C0EF6">
      <w:pPr>
        <w:pStyle w:val="ListParagraph"/>
        <w:numPr>
          <w:ilvl w:val="0"/>
          <w:numId w:val="27"/>
        </w:numPr>
        <w:spacing w:after="120" w:line="240" w:lineRule="auto"/>
        <w:rPr>
          <w:b/>
        </w:rPr>
      </w:pPr>
      <w:r>
        <w:lastRenderedPageBreak/>
        <w:t>Must communicate the whole-of-government resources and related procedures to staff to ensure that they are aware of their rights and responsibilities.</w:t>
      </w:r>
    </w:p>
    <w:p w14:paraId="60E07F66" w14:textId="77777777" w:rsidR="006C0EF6" w:rsidRDefault="006C0EF6" w:rsidP="006C0EF6">
      <w:pPr>
        <w:pStyle w:val="ListParagraph"/>
        <w:numPr>
          <w:ilvl w:val="0"/>
          <w:numId w:val="27"/>
        </w:numPr>
        <w:spacing w:after="120" w:line="240" w:lineRule="auto"/>
        <w:rPr>
          <w:b/>
        </w:rPr>
      </w:pPr>
      <w:r>
        <w:t>Must actively prevent work bullying, discrimination and harassment by addressing workplace issues and taking necessary corrective and preventative action.</w:t>
      </w:r>
    </w:p>
    <w:p w14:paraId="1F845ED9" w14:textId="77777777" w:rsidR="006C0EF6" w:rsidRDefault="006C0EF6" w:rsidP="006C0EF6">
      <w:pPr>
        <w:pStyle w:val="ListParagraph"/>
        <w:numPr>
          <w:ilvl w:val="0"/>
          <w:numId w:val="27"/>
        </w:numPr>
        <w:spacing w:after="120" w:line="240" w:lineRule="auto"/>
        <w:rPr>
          <w:b/>
        </w:rPr>
      </w:pPr>
      <w:r>
        <w:t>Must treat all issues of work bullying, discrimination or harassment seriously and respond promptly and confidentially in accordance with ACTPS Enterprise Agreements and whole-of-government resources.</w:t>
      </w:r>
    </w:p>
    <w:p w14:paraId="343768CC" w14:textId="77777777" w:rsidR="006C0EF6" w:rsidRDefault="006C0EF6" w:rsidP="006C0EF6">
      <w:pPr>
        <w:pStyle w:val="ListParagraph"/>
        <w:numPr>
          <w:ilvl w:val="0"/>
          <w:numId w:val="27"/>
        </w:numPr>
        <w:spacing w:after="120" w:line="240" w:lineRule="auto"/>
        <w:rPr>
          <w:b/>
        </w:rPr>
      </w:pPr>
      <w:r>
        <w:t>Must take all reasonably practicable steps to prevent employees that are involved in the management and resolution of workplace issues from being victimised.</w:t>
      </w:r>
    </w:p>
    <w:p w14:paraId="4CBC3C44" w14:textId="77777777" w:rsidR="006C0EF6" w:rsidRDefault="006C0EF6" w:rsidP="006C0EF6">
      <w:pPr>
        <w:pStyle w:val="ListParagraph"/>
        <w:spacing w:after="120" w:line="240" w:lineRule="auto"/>
        <w:ind w:left="360"/>
        <w:rPr>
          <w:b/>
        </w:rPr>
      </w:pPr>
    </w:p>
    <w:p w14:paraId="6C60D497" w14:textId="77777777" w:rsidR="006C0EF6" w:rsidRDefault="006C0EF6" w:rsidP="006C0EF6">
      <w:pPr>
        <w:spacing w:after="120" w:line="240" w:lineRule="auto"/>
        <w:rPr>
          <w:b/>
        </w:rPr>
      </w:pPr>
      <w:r>
        <w:rPr>
          <w:b/>
        </w:rPr>
        <w:t>All employees</w:t>
      </w:r>
    </w:p>
    <w:p w14:paraId="59C8A787" w14:textId="77777777" w:rsidR="006C0EF6" w:rsidRDefault="006C0EF6" w:rsidP="006C0EF6">
      <w:pPr>
        <w:pStyle w:val="ListParagraph"/>
        <w:numPr>
          <w:ilvl w:val="0"/>
          <w:numId w:val="27"/>
        </w:numPr>
        <w:spacing w:after="120" w:line="240" w:lineRule="auto"/>
      </w:pPr>
      <w:r>
        <w:t>Must commit to and promote the ACTPS Values and Signature Behaviours as per the ACTPS Code of Conduct to create positive workplace cultures and treat others with respect.</w:t>
      </w:r>
    </w:p>
    <w:p w14:paraId="01CFDDDC" w14:textId="77777777" w:rsidR="006C0EF6" w:rsidRDefault="006C0EF6" w:rsidP="006C0EF6">
      <w:pPr>
        <w:pStyle w:val="ListParagraph"/>
        <w:numPr>
          <w:ilvl w:val="0"/>
          <w:numId w:val="27"/>
        </w:numPr>
        <w:spacing w:after="120" w:line="240" w:lineRule="auto"/>
      </w:pPr>
      <w:r>
        <w:t>Must comply with lawful and reasonable directions given to them by any person having the authority to give the direction.</w:t>
      </w:r>
    </w:p>
    <w:p w14:paraId="1E7EDF0C" w14:textId="77777777" w:rsidR="006C0EF6" w:rsidRDefault="006C0EF6" w:rsidP="006C0EF6">
      <w:pPr>
        <w:pStyle w:val="ListParagraph"/>
        <w:numPr>
          <w:ilvl w:val="0"/>
          <w:numId w:val="27"/>
        </w:numPr>
        <w:spacing w:after="120" w:line="240" w:lineRule="auto"/>
      </w:pPr>
      <w:r>
        <w:t>Must understand their own behaviour and consider how it may be perceived by, and impact upon, others at work.</w:t>
      </w:r>
    </w:p>
    <w:p w14:paraId="043F8397" w14:textId="77777777" w:rsidR="006C0EF6" w:rsidRDefault="006C0EF6" w:rsidP="006C0EF6">
      <w:pPr>
        <w:pStyle w:val="ListParagraph"/>
        <w:numPr>
          <w:ilvl w:val="0"/>
          <w:numId w:val="27"/>
        </w:numPr>
        <w:spacing w:after="120" w:line="240" w:lineRule="auto"/>
      </w:pPr>
      <w:r>
        <w:t>Should actively prevent workplace issues from recurring by talking to the person/s conducting inappropriate behaviour, or raising concerns about workplace issues with their manager, supervisor or executive, a RED Contact Officer, Work Safety Representative or relevant HR team.</w:t>
      </w:r>
    </w:p>
    <w:p w14:paraId="13A7F320" w14:textId="77777777" w:rsidR="006C0EF6" w:rsidRDefault="006C0EF6" w:rsidP="006C0EF6">
      <w:pPr>
        <w:pStyle w:val="ListParagraph"/>
        <w:numPr>
          <w:ilvl w:val="0"/>
          <w:numId w:val="27"/>
        </w:numPr>
        <w:spacing w:after="120" w:line="240" w:lineRule="auto"/>
      </w:pPr>
      <w:r>
        <w:t>Should familiarise themselves with their directorate’s relevant guidelines and procedures relating to management and resolution of workplace issues.</w:t>
      </w:r>
    </w:p>
    <w:p w14:paraId="2D26E01A" w14:textId="77777777" w:rsidR="006C0EF6" w:rsidRDefault="006C0EF6" w:rsidP="006C0EF6">
      <w:pPr>
        <w:pStyle w:val="ListParagraph"/>
        <w:numPr>
          <w:ilvl w:val="0"/>
          <w:numId w:val="27"/>
        </w:numPr>
        <w:spacing w:after="120" w:line="240" w:lineRule="auto"/>
      </w:pPr>
      <w:r>
        <w:t>Should offer support to anyone who is subject to inappropriate behaviour or misconduct, and if possible let them know where they can obtain help and advice.</w:t>
      </w:r>
    </w:p>
    <w:p w14:paraId="4770183E" w14:textId="77777777" w:rsidR="006C0EF6" w:rsidRDefault="006C0EF6" w:rsidP="006C0EF6">
      <w:pPr>
        <w:pStyle w:val="ListParagraph"/>
        <w:numPr>
          <w:ilvl w:val="0"/>
          <w:numId w:val="27"/>
        </w:numPr>
        <w:spacing w:after="120" w:line="240" w:lineRule="auto"/>
      </w:pPr>
      <w:r>
        <w:t>Must not raise workplace issues that are frivolous or malicious.</w:t>
      </w:r>
    </w:p>
    <w:p w14:paraId="325ED159" w14:textId="77777777" w:rsidR="006C0EF6" w:rsidRDefault="006C0EF6" w:rsidP="006C0EF6">
      <w:pPr>
        <w:pStyle w:val="ListParagraph"/>
        <w:numPr>
          <w:ilvl w:val="0"/>
          <w:numId w:val="27"/>
        </w:numPr>
        <w:tabs>
          <w:tab w:val="left" w:pos="2604"/>
        </w:tabs>
        <w:spacing w:after="120" w:line="240" w:lineRule="auto"/>
      </w:pPr>
      <w:r>
        <w:t>Must participate in the management and resolution of workplace issues in good faith and with confidentiality.</w:t>
      </w:r>
    </w:p>
    <w:p w14:paraId="2AF766F2" w14:textId="049FEBE1" w:rsidR="006C0EF6" w:rsidRDefault="006C0EF6">
      <w:pPr>
        <w:spacing w:after="0" w:line="240" w:lineRule="auto"/>
        <w:rPr>
          <w:rFonts w:asciiTheme="minorHAnsi" w:eastAsiaTheme="minorHAnsi" w:hAnsiTheme="minorHAnsi" w:cstheme="minorHAnsi"/>
          <w:b/>
          <w:bCs/>
          <w:smallCaps/>
          <w:spacing w:val="5"/>
          <w:lang w:val="en-US" w:eastAsia="ja-JP"/>
        </w:rPr>
      </w:pPr>
      <w:r>
        <w:rPr>
          <w:rFonts w:eastAsiaTheme="minorHAnsi" w:cstheme="minorHAnsi"/>
          <w:smallCaps/>
          <w:spacing w:val="5"/>
          <w:lang w:val="en-US" w:eastAsia="ja-JP"/>
        </w:rPr>
        <w:br w:type="page"/>
      </w:r>
    </w:p>
    <w:p w14:paraId="31CC475C" w14:textId="77777777" w:rsidR="006A7136" w:rsidRPr="00DA670B" w:rsidRDefault="006A7136" w:rsidP="006A7136">
      <w:pPr>
        <w:pStyle w:val="Heading1"/>
        <w:keepNext w:val="0"/>
        <w:keepLines w:val="0"/>
        <w:spacing w:before="0" w:after="120" w:line="240" w:lineRule="auto"/>
        <w:rPr>
          <w:noProof/>
          <w:sz w:val="36"/>
          <w:szCs w:val="36"/>
        </w:rPr>
      </w:pPr>
      <w:bookmarkStart w:id="11" w:name="_Toc434219604"/>
      <w:r w:rsidRPr="00DA670B">
        <w:rPr>
          <w:noProof/>
          <w:sz w:val="36"/>
          <w:szCs w:val="36"/>
        </w:rPr>
        <w:lastRenderedPageBreak/>
        <w:t xml:space="preserve">APPENDIX </w:t>
      </w:r>
      <w:r>
        <w:rPr>
          <w:noProof/>
          <w:sz w:val="36"/>
          <w:szCs w:val="36"/>
        </w:rPr>
        <w:t>A</w:t>
      </w:r>
      <w:r w:rsidRPr="00DA670B">
        <w:rPr>
          <w:noProof/>
          <w:sz w:val="36"/>
          <w:szCs w:val="36"/>
        </w:rPr>
        <w:t xml:space="preserve">: </w:t>
      </w:r>
      <w:r>
        <w:rPr>
          <w:noProof/>
          <w:sz w:val="36"/>
          <w:szCs w:val="36"/>
        </w:rPr>
        <w:t xml:space="preserve">Options for Resolving </w:t>
      </w:r>
      <w:r w:rsidRPr="00DA670B">
        <w:rPr>
          <w:noProof/>
          <w:sz w:val="36"/>
          <w:szCs w:val="36"/>
        </w:rPr>
        <w:t>Workplace Issues</w:t>
      </w:r>
    </w:p>
    <w:p w14:paraId="04DA6DAA" w14:textId="77777777" w:rsidR="006A7136" w:rsidRPr="00DA670B" w:rsidRDefault="006A7136" w:rsidP="006A7136">
      <w:pPr>
        <w:autoSpaceDE w:val="0"/>
        <w:autoSpaceDN w:val="0"/>
        <w:adjustRightInd w:val="0"/>
        <w:spacing w:after="120" w:line="240" w:lineRule="auto"/>
        <w:contextualSpacing/>
        <w:rPr>
          <w:rFonts w:asciiTheme="minorHAnsi" w:eastAsia="Century Schoolbook" w:hAnsiTheme="minorHAnsi"/>
        </w:rPr>
      </w:pPr>
    </w:p>
    <w:p w14:paraId="4AADD30C" w14:textId="77777777" w:rsidR="006A7136" w:rsidRPr="00DA670B" w:rsidRDefault="006A7136" w:rsidP="006A7136">
      <w:pPr>
        <w:autoSpaceDE w:val="0"/>
        <w:autoSpaceDN w:val="0"/>
        <w:adjustRightInd w:val="0"/>
        <w:spacing w:after="120" w:line="240" w:lineRule="auto"/>
        <w:contextualSpacing/>
        <w:rPr>
          <w:rFonts w:asciiTheme="minorHAnsi" w:hAnsiTheme="minorHAnsi" w:cs="Arial"/>
          <w:b/>
          <w:bCs/>
          <w:i/>
          <w:lang w:eastAsia="en-AU"/>
        </w:rPr>
      </w:pPr>
      <w:r w:rsidRPr="00DA670B">
        <w:rPr>
          <w:rFonts w:asciiTheme="minorHAnsi" w:hAnsiTheme="minorHAnsi" w:cs="Arial"/>
          <w:b/>
          <w:bCs/>
          <w:i/>
          <w:lang w:eastAsia="en-AU"/>
        </w:rPr>
        <w:t>Seek support and advice from a trusted and confidential source</w:t>
      </w:r>
    </w:p>
    <w:p w14:paraId="0986475C" w14:textId="70A5D6D0" w:rsidR="006A7136" w:rsidRPr="00DA670B" w:rsidRDefault="006A7136" w:rsidP="006A7136">
      <w:pPr>
        <w:autoSpaceDE w:val="0"/>
        <w:autoSpaceDN w:val="0"/>
        <w:adjustRightInd w:val="0"/>
        <w:spacing w:after="120" w:line="240" w:lineRule="auto"/>
        <w:contextualSpacing/>
        <w:rPr>
          <w:rFonts w:asciiTheme="minorHAnsi" w:hAnsiTheme="minorHAnsi" w:cs="Arial"/>
          <w:bCs/>
          <w:lang w:eastAsia="en-AU"/>
        </w:rPr>
      </w:pPr>
      <w:r w:rsidRPr="00DA670B">
        <w:rPr>
          <w:rFonts w:asciiTheme="minorHAnsi" w:hAnsiTheme="minorHAnsi" w:cs="Arial"/>
          <w:bCs/>
          <w:lang w:eastAsia="en-AU"/>
        </w:rPr>
        <w:t xml:space="preserve">When dealing with an inappropriate workplace issue, it </w:t>
      </w:r>
      <w:r>
        <w:rPr>
          <w:rFonts w:asciiTheme="minorHAnsi" w:hAnsiTheme="minorHAnsi" w:cs="Arial"/>
          <w:bCs/>
          <w:lang w:eastAsia="en-AU"/>
        </w:rPr>
        <w:t xml:space="preserve">may </w:t>
      </w:r>
      <w:r w:rsidRPr="00DA670B">
        <w:rPr>
          <w:rFonts w:asciiTheme="minorHAnsi" w:hAnsiTheme="minorHAnsi" w:cs="Arial"/>
          <w:bCs/>
          <w:lang w:eastAsia="en-AU"/>
        </w:rPr>
        <w:t xml:space="preserve">be difficult to be objective about what is happening to you and clear your mind. Sometimes having a conversation with a trusted and confidential source who is not involved in the issue can </w:t>
      </w:r>
      <w:r>
        <w:rPr>
          <w:rFonts w:asciiTheme="minorHAnsi" w:hAnsiTheme="minorHAnsi" w:cs="Arial"/>
          <w:bCs/>
          <w:lang w:eastAsia="en-AU"/>
        </w:rPr>
        <w:t>help you to remain objective</w:t>
      </w:r>
      <w:r w:rsidRPr="00DA670B">
        <w:rPr>
          <w:rFonts w:asciiTheme="minorHAnsi" w:hAnsiTheme="minorHAnsi" w:cs="Arial"/>
          <w:bCs/>
          <w:lang w:eastAsia="en-AU"/>
        </w:rPr>
        <w:t xml:space="preserve">. Examples of a trusted and confidential source </w:t>
      </w:r>
      <w:r>
        <w:rPr>
          <w:rFonts w:asciiTheme="minorHAnsi" w:hAnsiTheme="minorHAnsi" w:cs="Arial"/>
          <w:bCs/>
          <w:lang w:eastAsia="en-AU"/>
        </w:rPr>
        <w:t xml:space="preserve">include: </w:t>
      </w:r>
      <w:r w:rsidRPr="00DA670B">
        <w:rPr>
          <w:rFonts w:asciiTheme="minorHAnsi" w:hAnsiTheme="minorHAnsi" w:cs="Arial"/>
          <w:bCs/>
          <w:lang w:eastAsia="en-AU"/>
        </w:rPr>
        <w:t xml:space="preserve">family and/or friends, </w:t>
      </w:r>
      <w:r>
        <w:rPr>
          <w:rFonts w:asciiTheme="minorHAnsi" w:hAnsiTheme="minorHAnsi" w:cs="Arial"/>
          <w:bCs/>
          <w:lang w:eastAsia="en-AU"/>
        </w:rPr>
        <w:t>a close colleague (</w:t>
      </w:r>
      <w:r w:rsidRPr="00DA670B">
        <w:rPr>
          <w:rFonts w:asciiTheme="minorHAnsi" w:hAnsiTheme="minorHAnsi" w:cs="Arial"/>
          <w:bCs/>
          <w:lang w:eastAsia="en-AU"/>
        </w:rPr>
        <w:t>preferably from another tea</w:t>
      </w:r>
      <w:r>
        <w:rPr>
          <w:rFonts w:asciiTheme="minorHAnsi" w:hAnsiTheme="minorHAnsi" w:cs="Arial"/>
          <w:bCs/>
          <w:lang w:eastAsia="en-AU"/>
        </w:rPr>
        <w:t xml:space="preserve">m or area), a RED contact officer, or </w:t>
      </w:r>
      <w:r w:rsidRPr="00DA670B">
        <w:rPr>
          <w:rFonts w:asciiTheme="minorHAnsi" w:hAnsiTheme="minorHAnsi" w:cs="Arial"/>
          <w:bCs/>
          <w:lang w:eastAsia="en-AU"/>
        </w:rPr>
        <w:t xml:space="preserve">your union representative. </w:t>
      </w:r>
      <w:r>
        <w:rPr>
          <w:rFonts w:asciiTheme="minorHAnsi" w:hAnsiTheme="minorHAnsi" w:cs="Arial"/>
          <w:bCs/>
          <w:lang w:eastAsia="en-AU"/>
        </w:rPr>
        <w:t xml:space="preserve">Whoever it is, they should </w:t>
      </w:r>
      <w:r w:rsidRPr="00DA670B">
        <w:rPr>
          <w:rFonts w:asciiTheme="minorHAnsi" w:hAnsiTheme="minorHAnsi" w:cs="Arial"/>
          <w:bCs/>
          <w:lang w:eastAsia="en-AU"/>
        </w:rPr>
        <w:t xml:space="preserve">be able to listen to you and help clarify the situation and offer support, discuss options to deal with the inappropriate behaviour, act as a point of referral, maintain confidentiality and be neutral. </w:t>
      </w:r>
    </w:p>
    <w:p w14:paraId="7F6C3948" w14:textId="77777777" w:rsidR="006A7136" w:rsidRPr="00DA670B" w:rsidRDefault="006A7136" w:rsidP="006A7136">
      <w:pPr>
        <w:autoSpaceDE w:val="0"/>
        <w:autoSpaceDN w:val="0"/>
        <w:adjustRightInd w:val="0"/>
        <w:spacing w:after="120" w:line="240" w:lineRule="auto"/>
        <w:contextualSpacing/>
        <w:rPr>
          <w:rFonts w:asciiTheme="minorHAnsi" w:eastAsia="Century Schoolbook" w:hAnsiTheme="minorHAnsi"/>
        </w:rPr>
      </w:pPr>
    </w:p>
    <w:p w14:paraId="75DE8D71" w14:textId="77777777" w:rsidR="006A7136" w:rsidRPr="00DA670B" w:rsidRDefault="006A7136" w:rsidP="006A7136">
      <w:pPr>
        <w:spacing w:after="120" w:line="240" w:lineRule="auto"/>
        <w:contextualSpacing/>
        <w:rPr>
          <w:rFonts w:asciiTheme="minorHAnsi" w:hAnsiTheme="minorHAnsi"/>
          <w:bCs/>
        </w:rPr>
      </w:pPr>
      <w:r w:rsidRPr="00DA670B">
        <w:rPr>
          <w:rFonts w:asciiTheme="minorHAnsi" w:hAnsiTheme="minorHAnsi"/>
          <w:b/>
          <w:bCs/>
          <w:i/>
        </w:rPr>
        <w:t>Have a direct conversation with the employee with whom you are experiencing the issue</w:t>
      </w:r>
    </w:p>
    <w:p w14:paraId="75E525DA" w14:textId="4DEDF36E" w:rsidR="006A7136" w:rsidRPr="00DA670B" w:rsidRDefault="006A7136" w:rsidP="006A7136">
      <w:pPr>
        <w:autoSpaceDE w:val="0"/>
        <w:autoSpaceDN w:val="0"/>
        <w:adjustRightInd w:val="0"/>
        <w:spacing w:after="120" w:line="240" w:lineRule="auto"/>
        <w:contextualSpacing/>
        <w:rPr>
          <w:rFonts w:asciiTheme="minorHAnsi" w:hAnsiTheme="minorHAnsi"/>
          <w:bCs/>
        </w:rPr>
      </w:pPr>
      <w:r w:rsidRPr="00DA670B">
        <w:rPr>
          <w:rFonts w:asciiTheme="minorHAnsi" w:hAnsiTheme="minorHAnsi"/>
          <w:bCs/>
        </w:rPr>
        <w:t xml:space="preserve">Having a direct conversation with the individual involved can be one of the best options </w:t>
      </w:r>
      <w:r>
        <w:rPr>
          <w:rFonts w:asciiTheme="minorHAnsi" w:hAnsiTheme="minorHAnsi"/>
          <w:bCs/>
        </w:rPr>
        <w:t>– but it might also be something which makes you nervous</w:t>
      </w:r>
      <w:r w:rsidRPr="00DA670B">
        <w:rPr>
          <w:rFonts w:asciiTheme="minorHAnsi" w:hAnsiTheme="minorHAnsi"/>
          <w:bCs/>
        </w:rPr>
        <w:t xml:space="preserve">. You should only have a direct conversation if you feel comfortable to do so and it </w:t>
      </w:r>
      <w:r w:rsidR="000C59C4">
        <w:rPr>
          <w:rFonts w:asciiTheme="minorHAnsi" w:hAnsiTheme="minorHAnsi"/>
          <w:bCs/>
        </w:rPr>
        <w:t>must</w:t>
      </w:r>
      <w:r w:rsidRPr="00DA670B">
        <w:rPr>
          <w:rFonts w:asciiTheme="minorHAnsi" w:hAnsiTheme="minorHAnsi"/>
          <w:bCs/>
        </w:rPr>
        <w:t xml:space="preserve"> be respectful and professional. </w:t>
      </w:r>
    </w:p>
    <w:p w14:paraId="72EA1B7F" w14:textId="77777777" w:rsidR="006A7136" w:rsidRPr="00DA670B" w:rsidRDefault="006A7136" w:rsidP="006A7136">
      <w:pPr>
        <w:autoSpaceDE w:val="0"/>
        <w:autoSpaceDN w:val="0"/>
        <w:adjustRightInd w:val="0"/>
        <w:spacing w:after="120" w:line="240" w:lineRule="auto"/>
        <w:contextualSpacing/>
        <w:rPr>
          <w:rFonts w:asciiTheme="minorHAnsi" w:hAnsiTheme="minorHAnsi"/>
          <w:bCs/>
        </w:rPr>
      </w:pPr>
    </w:p>
    <w:p w14:paraId="1A2DC85B" w14:textId="77777777" w:rsidR="006A7136" w:rsidRDefault="006A7136" w:rsidP="006A7136">
      <w:pPr>
        <w:spacing w:after="120" w:line="240" w:lineRule="auto"/>
        <w:rPr>
          <w:rFonts w:asciiTheme="minorHAnsi" w:hAnsiTheme="minorHAnsi"/>
          <w:bCs/>
        </w:rPr>
      </w:pPr>
      <w:r>
        <w:rPr>
          <w:rFonts w:asciiTheme="minorHAnsi" w:hAnsiTheme="minorHAnsi"/>
        </w:rPr>
        <w:t xml:space="preserve">Approaching </w:t>
      </w:r>
      <w:r w:rsidRPr="00DA670B">
        <w:rPr>
          <w:rFonts w:asciiTheme="minorHAnsi" w:hAnsiTheme="minorHAnsi"/>
        </w:rPr>
        <w:t xml:space="preserve">the </w:t>
      </w:r>
      <w:r>
        <w:rPr>
          <w:rFonts w:asciiTheme="minorHAnsi" w:hAnsiTheme="minorHAnsi"/>
        </w:rPr>
        <w:t xml:space="preserve">individual </w:t>
      </w:r>
      <w:r w:rsidRPr="00DA670B">
        <w:rPr>
          <w:rFonts w:asciiTheme="minorHAnsi" w:hAnsiTheme="minorHAnsi"/>
        </w:rPr>
        <w:t xml:space="preserve">may be possible early in the process however it </w:t>
      </w:r>
      <w:r>
        <w:rPr>
          <w:rFonts w:asciiTheme="minorHAnsi" w:hAnsiTheme="minorHAnsi"/>
        </w:rPr>
        <w:t xml:space="preserve">may get more </w:t>
      </w:r>
      <w:r w:rsidRPr="00DA670B">
        <w:rPr>
          <w:rFonts w:asciiTheme="minorHAnsi" w:hAnsiTheme="minorHAnsi"/>
        </w:rPr>
        <w:t xml:space="preserve">difficult </w:t>
      </w:r>
      <w:r>
        <w:rPr>
          <w:rFonts w:asciiTheme="minorHAnsi" w:hAnsiTheme="minorHAnsi"/>
        </w:rPr>
        <w:t>if the issue is not addressed and worsens over time</w:t>
      </w:r>
      <w:r w:rsidRPr="00DA670B">
        <w:rPr>
          <w:rFonts w:asciiTheme="minorHAnsi" w:hAnsiTheme="minorHAnsi"/>
        </w:rPr>
        <w:t xml:space="preserve">. If the person has never been challenged about their behaviour they may not be </w:t>
      </w:r>
      <w:r>
        <w:rPr>
          <w:rFonts w:asciiTheme="minorHAnsi" w:hAnsiTheme="minorHAnsi"/>
        </w:rPr>
        <w:t>open to feedback</w:t>
      </w:r>
      <w:r w:rsidRPr="00DA670B">
        <w:rPr>
          <w:rFonts w:asciiTheme="minorHAnsi" w:hAnsiTheme="minorHAnsi"/>
        </w:rPr>
        <w:t xml:space="preserve">, preferring instead to </w:t>
      </w:r>
      <w:r>
        <w:rPr>
          <w:rFonts w:asciiTheme="minorHAnsi" w:hAnsiTheme="minorHAnsi"/>
        </w:rPr>
        <w:t>allocate blame to someone else</w:t>
      </w:r>
      <w:r w:rsidRPr="00DA670B">
        <w:rPr>
          <w:rFonts w:asciiTheme="minorHAnsi" w:hAnsiTheme="minorHAnsi"/>
        </w:rPr>
        <w:t xml:space="preserve">. </w:t>
      </w:r>
      <w:r>
        <w:rPr>
          <w:rFonts w:asciiTheme="minorHAnsi" w:hAnsiTheme="minorHAnsi"/>
        </w:rPr>
        <w:t xml:space="preserve">In contrast, some individuals are </w:t>
      </w:r>
      <w:r w:rsidRPr="00DA670B">
        <w:rPr>
          <w:rFonts w:asciiTheme="minorHAnsi" w:hAnsiTheme="minorHAnsi"/>
        </w:rPr>
        <w:t xml:space="preserve">unaware of the effect </w:t>
      </w:r>
      <w:r>
        <w:rPr>
          <w:rFonts w:asciiTheme="minorHAnsi" w:hAnsiTheme="minorHAnsi"/>
        </w:rPr>
        <w:t xml:space="preserve">their </w:t>
      </w:r>
      <w:r w:rsidRPr="00DA670B">
        <w:rPr>
          <w:rFonts w:asciiTheme="minorHAnsi" w:hAnsiTheme="minorHAnsi"/>
        </w:rPr>
        <w:t xml:space="preserve">behaviour </w:t>
      </w:r>
      <w:r>
        <w:rPr>
          <w:rFonts w:asciiTheme="minorHAnsi" w:hAnsiTheme="minorHAnsi"/>
        </w:rPr>
        <w:t xml:space="preserve">is having upon others and they may </w:t>
      </w:r>
      <w:r w:rsidRPr="00DA670B">
        <w:rPr>
          <w:rFonts w:asciiTheme="minorHAnsi" w:hAnsiTheme="minorHAnsi"/>
        </w:rPr>
        <w:t xml:space="preserve">respond quickly to </w:t>
      </w:r>
      <w:r>
        <w:rPr>
          <w:rFonts w:asciiTheme="minorHAnsi" w:hAnsiTheme="minorHAnsi"/>
        </w:rPr>
        <w:t>adjust and improve their behaviour</w:t>
      </w:r>
      <w:r w:rsidRPr="00DA670B">
        <w:rPr>
          <w:rFonts w:asciiTheme="minorHAnsi" w:hAnsiTheme="minorHAnsi"/>
        </w:rPr>
        <w:t xml:space="preserve">. </w:t>
      </w:r>
      <w:r>
        <w:rPr>
          <w:rFonts w:asciiTheme="minorHAnsi" w:hAnsiTheme="minorHAnsi"/>
          <w:bCs/>
        </w:rPr>
        <w:t>You should therefore be prepared for different possible outcomes of your conversation, such as:</w:t>
      </w:r>
    </w:p>
    <w:p w14:paraId="696C1037" w14:textId="77777777" w:rsidR="006A7136" w:rsidRPr="004F0BE8" w:rsidRDefault="006A7136" w:rsidP="006A7136">
      <w:pPr>
        <w:pStyle w:val="ListParagraph"/>
        <w:numPr>
          <w:ilvl w:val="0"/>
          <w:numId w:val="11"/>
        </w:numPr>
        <w:spacing w:after="120" w:line="240" w:lineRule="auto"/>
        <w:rPr>
          <w:rFonts w:asciiTheme="minorHAnsi" w:hAnsiTheme="minorHAnsi"/>
        </w:rPr>
      </w:pPr>
      <w:r>
        <w:rPr>
          <w:rFonts w:asciiTheme="minorHAnsi" w:hAnsiTheme="minorHAnsi"/>
          <w:bCs/>
        </w:rPr>
        <w:t xml:space="preserve">the individual accepts </w:t>
      </w:r>
      <w:r w:rsidRPr="004F0BE8">
        <w:rPr>
          <w:rFonts w:asciiTheme="minorHAnsi" w:hAnsiTheme="minorHAnsi"/>
          <w:bCs/>
        </w:rPr>
        <w:t>your feedback positively</w:t>
      </w:r>
      <w:r>
        <w:rPr>
          <w:rFonts w:asciiTheme="minorHAnsi" w:hAnsiTheme="minorHAnsi"/>
          <w:bCs/>
        </w:rPr>
        <w:t>;</w:t>
      </w:r>
    </w:p>
    <w:p w14:paraId="71B700EB" w14:textId="77777777" w:rsidR="006A7136" w:rsidRPr="004F0BE8" w:rsidRDefault="006A7136" w:rsidP="006A7136">
      <w:pPr>
        <w:pStyle w:val="ListParagraph"/>
        <w:numPr>
          <w:ilvl w:val="0"/>
          <w:numId w:val="11"/>
        </w:numPr>
        <w:spacing w:after="120" w:line="240" w:lineRule="auto"/>
        <w:rPr>
          <w:rFonts w:asciiTheme="minorHAnsi" w:hAnsiTheme="minorHAnsi"/>
        </w:rPr>
      </w:pPr>
      <w:r>
        <w:rPr>
          <w:rFonts w:asciiTheme="minorHAnsi" w:hAnsiTheme="minorHAnsi"/>
          <w:bCs/>
        </w:rPr>
        <w:t xml:space="preserve">the individual </w:t>
      </w:r>
      <w:r w:rsidRPr="004F0BE8">
        <w:rPr>
          <w:rFonts w:asciiTheme="minorHAnsi" w:hAnsiTheme="minorHAnsi"/>
          <w:bCs/>
        </w:rPr>
        <w:t>find</w:t>
      </w:r>
      <w:r>
        <w:rPr>
          <w:rFonts w:asciiTheme="minorHAnsi" w:hAnsiTheme="minorHAnsi"/>
          <w:bCs/>
        </w:rPr>
        <w:t>s</w:t>
      </w:r>
      <w:r w:rsidRPr="004F0BE8">
        <w:rPr>
          <w:rFonts w:asciiTheme="minorHAnsi" w:hAnsiTheme="minorHAnsi"/>
          <w:bCs/>
        </w:rPr>
        <w:t xml:space="preserve"> </w:t>
      </w:r>
      <w:r>
        <w:rPr>
          <w:rFonts w:asciiTheme="minorHAnsi" w:hAnsiTheme="minorHAnsi"/>
          <w:bCs/>
        </w:rPr>
        <w:t xml:space="preserve">your feedback </w:t>
      </w:r>
      <w:r w:rsidRPr="004F0BE8">
        <w:rPr>
          <w:rFonts w:asciiTheme="minorHAnsi" w:hAnsiTheme="minorHAnsi"/>
          <w:bCs/>
        </w:rPr>
        <w:t>challenging and take</w:t>
      </w:r>
      <w:r>
        <w:rPr>
          <w:rFonts w:asciiTheme="minorHAnsi" w:hAnsiTheme="minorHAnsi"/>
          <w:bCs/>
        </w:rPr>
        <w:t>s</w:t>
      </w:r>
      <w:r w:rsidRPr="004F0BE8">
        <w:rPr>
          <w:rFonts w:asciiTheme="minorHAnsi" w:hAnsiTheme="minorHAnsi"/>
          <w:bCs/>
        </w:rPr>
        <w:t xml:space="preserve"> some time to process </w:t>
      </w:r>
      <w:r>
        <w:rPr>
          <w:rFonts w:asciiTheme="minorHAnsi" w:hAnsiTheme="minorHAnsi"/>
          <w:bCs/>
        </w:rPr>
        <w:t xml:space="preserve">it </w:t>
      </w:r>
      <w:r w:rsidRPr="004F0BE8">
        <w:rPr>
          <w:rFonts w:asciiTheme="minorHAnsi" w:hAnsiTheme="minorHAnsi"/>
          <w:bCs/>
        </w:rPr>
        <w:t>and respond</w:t>
      </w:r>
      <w:r>
        <w:rPr>
          <w:rFonts w:asciiTheme="minorHAnsi" w:hAnsiTheme="minorHAnsi"/>
          <w:bCs/>
        </w:rPr>
        <w:t>; or</w:t>
      </w:r>
    </w:p>
    <w:p w14:paraId="14AB29A4" w14:textId="77777777" w:rsidR="006A7136" w:rsidRPr="004F0BE8" w:rsidRDefault="006A7136" w:rsidP="006A7136">
      <w:pPr>
        <w:pStyle w:val="ListParagraph"/>
        <w:numPr>
          <w:ilvl w:val="0"/>
          <w:numId w:val="11"/>
        </w:numPr>
        <w:spacing w:after="120" w:line="240" w:lineRule="auto"/>
        <w:rPr>
          <w:rFonts w:asciiTheme="minorHAnsi" w:hAnsiTheme="minorHAnsi"/>
        </w:rPr>
      </w:pPr>
      <w:r>
        <w:rPr>
          <w:rFonts w:asciiTheme="minorHAnsi" w:hAnsiTheme="minorHAnsi"/>
          <w:bCs/>
        </w:rPr>
        <w:t xml:space="preserve">the individual </w:t>
      </w:r>
      <w:r w:rsidRPr="004F0BE8">
        <w:rPr>
          <w:rFonts w:asciiTheme="minorHAnsi" w:hAnsiTheme="minorHAnsi"/>
          <w:bCs/>
        </w:rPr>
        <w:t>reject</w:t>
      </w:r>
      <w:r>
        <w:rPr>
          <w:rFonts w:asciiTheme="minorHAnsi" w:hAnsiTheme="minorHAnsi"/>
          <w:bCs/>
        </w:rPr>
        <w:t>s</w:t>
      </w:r>
      <w:r w:rsidRPr="004F0BE8">
        <w:rPr>
          <w:rFonts w:asciiTheme="minorHAnsi" w:hAnsiTheme="minorHAnsi"/>
          <w:bCs/>
        </w:rPr>
        <w:t xml:space="preserve"> your feedback entirely.</w:t>
      </w:r>
    </w:p>
    <w:p w14:paraId="05692C35" w14:textId="77777777" w:rsidR="006A7136" w:rsidRPr="00DA670B" w:rsidRDefault="006A7136" w:rsidP="006A7136">
      <w:pPr>
        <w:autoSpaceDE w:val="0"/>
        <w:autoSpaceDN w:val="0"/>
        <w:adjustRightInd w:val="0"/>
        <w:spacing w:after="120" w:line="240" w:lineRule="auto"/>
        <w:contextualSpacing/>
        <w:rPr>
          <w:rFonts w:asciiTheme="minorHAnsi" w:hAnsiTheme="minorHAnsi"/>
          <w:bCs/>
        </w:rPr>
      </w:pPr>
      <w:r w:rsidRPr="00866823">
        <w:rPr>
          <w:rFonts w:asciiTheme="minorHAnsi" w:hAnsiTheme="minorHAnsi"/>
          <w:b/>
          <w:bCs/>
        </w:rPr>
        <w:t>Remember:</w:t>
      </w:r>
      <w:r>
        <w:rPr>
          <w:rFonts w:asciiTheme="minorHAnsi" w:hAnsiTheme="minorHAnsi"/>
          <w:bCs/>
        </w:rPr>
        <w:t xml:space="preserve"> </w:t>
      </w:r>
      <w:r w:rsidRPr="00DA670B">
        <w:rPr>
          <w:rFonts w:asciiTheme="minorHAnsi" w:hAnsiTheme="minorHAnsi"/>
          <w:bCs/>
        </w:rPr>
        <w:t>Even though such conversation</w:t>
      </w:r>
      <w:r>
        <w:rPr>
          <w:rFonts w:asciiTheme="minorHAnsi" w:hAnsiTheme="minorHAnsi"/>
          <w:bCs/>
        </w:rPr>
        <w:t>s</w:t>
      </w:r>
      <w:r w:rsidRPr="00DA670B">
        <w:rPr>
          <w:rFonts w:asciiTheme="minorHAnsi" w:hAnsiTheme="minorHAnsi"/>
          <w:bCs/>
        </w:rPr>
        <w:t xml:space="preserve"> sound challenging, </w:t>
      </w:r>
      <w:r>
        <w:rPr>
          <w:rFonts w:asciiTheme="minorHAnsi" w:hAnsiTheme="minorHAnsi"/>
          <w:bCs/>
        </w:rPr>
        <w:t>they</w:t>
      </w:r>
      <w:r w:rsidRPr="00DA670B">
        <w:rPr>
          <w:rFonts w:asciiTheme="minorHAnsi" w:hAnsiTheme="minorHAnsi"/>
          <w:bCs/>
        </w:rPr>
        <w:t xml:space="preserve"> can </w:t>
      </w:r>
      <w:r>
        <w:rPr>
          <w:rFonts w:asciiTheme="minorHAnsi" w:hAnsiTheme="minorHAnsi"/>
          <w:bCs/>
        </w:rPr>
        <w:t xml:space="preserve">be a quick and </w:t>
      </w:r>
      <w:r w:rsidRPr="00DA670B">
        <w:rPr>
          <w:rFonts w:asciiTheme="minorHAnsi" w:hAnsiTheme="minorHAnsi"/>
          <w:bCs/>
        </w:rPr>
        <w:t xml:space="preserve">efficient solution to the issue. </w:t>
      </w:r>
    </w:p>
    <w:p w14:paraId="2ED1A680" w14:textId="77777777" w:rsidR="006A7136" w:rsidRPr="00DA670B" w:rsidRDefault="006A7136" w:rsidP="006A7136">
      <w:pPr>
        <w:autoSpaceDE w:val="0"/>
        <w:autoSpaceDN w:val="0"/>
        <w:adjustRightInd w:val="0"/>
        <w:spacing w:after="120" w:line="240" w:lineRule="auto"/>
        <w:contextualSpacing/>
        <w:rPr>
          <w:rFonts w:asciiTheme="minorHAnsi" w:hAnsiTheme="minorHAnsi"/>
          <w:b/>
          <w:bCs/>
          <w:i/>
        </w:rPr>
      </w:pPr>
    </w:p>
    <w:p w14:paraId="3BED4DA6" w14:textId="77777777" w:rsidR="006A7136" w:rsidRPr="00DA670B" w:rsidRDefault="006A7136" w:rsidP="006A7136">
      <w:pPr>
        <w:autoSpaceDE w:val="0"/>
        <w:autoSpaceDN w:val="0"/>
        <w:adjustRightInd w:val="0"/>
        <w:spacing w:after="120" w:line="240" w:lineRule="auto"/>
        <w:contextualSpacing/>
        <w:rPr>
          <w:rFonts w:asciiTheme="minorHAnsi" w:hAnsiTheme="minorHAnsi"/>
          <w:b/>
          <w:bCs/>
          <w:i/>
        </w:rPr>
      </w:pPr>
      <w:r w:rsidRPr="00DA670B">
        <w:rPr>
          <w:rFonts w:asciiTheme="minorHAnsi" w:hAnsiTheme="minorHAnsi"/>
          <w:b/>
          <w:bCs/>
          <w:i/>
        </w:rPr>
        <w:t xml:space="preserve">Counselling </w:t>
      </w:r>
    </w:p>
    <w:p w14:paraId="19C8A848" w14:textId="77777777" w:rsidR="006A7136" w:rsidRPr="00DA670B" w:rsidRDefault="006A7136" w:rsidP="006A7136">
      <w:pPr>
        <w:autoSpaceDE w:val="0"/>
        <w:autoSpaceDN w:val="0"/>
        <w:adjustRightInd w:val="0"/>
        <w:spacing w:after="120" w:line="240" w:lineRule="auto"/>
        <w:contextualSpacing/>
        <w:rPr>
          <w:rFonts w:asciiTheme="minorHAnsi" w:hAnsiTheme="minorHAnsi"/>
          <w:bCs/>
        </w:rPr>
      </w:pPr>
      <w:r w:rsidRPr="00DA670B">
        <w:rPr>
          <w:rFonts w:asciiTheme="minorHAnsi" w:hAnsiTheme="minorHAnsi"/>
          <w:bCs/>
        </w:rPr>
        <w:t xml:space="preserve">If you need </w:t>
      </w:r>
      <w:r>
        <w:rPr>
          <w:rFonts w:asciiTheme="minorHAnsi" w:hAnsiTheme="minorHAnsi"/>
          <w:bCs/>
        </w:rPr>
        <w:t xml:space="preserve">help </w:t>
      </w:r>
      <w:r w:rsidRPr="00DA670B">
        <w:rPr>
          <w:rFonts w:asciiTheme="minorHAnsi" w:hAnsiTheme="minorHAnsi"/>
          <w:bCs/>
        </w:rPr>
        <w:t xml:space="preserve">in dealing with the issue and its impact </w:t>
      </w:r>
      <w:r>
        <w:rPr>
          <w:rFonts w:asciiTheme="minorHAnsi" w:hAnsiTheme="minorHAnsi"/>
          <w:bCs/>
        </w:rPr>
        <w:t>up</w:t>
      </w:r>
      <w:r w:rsidRPr="00DA670B">
        <w:rPr>
          <w:rFonts w:asciiTheme="minorHAnsi" w:hAnsiTheme="minorHAnsi"/>
          <w:bCs/>
        </w:rPr>
        <w:t xml:space="preserve">on you, </w:t>
      </w:r>
      <w:r>
        <w:rPr>
          <w:rFonts w:asciiTheme="minorHAnsi" w:hAnsiTheme="minorHAnsi"/>
          <w:bCs/>
        </w:rPr>
        <w:t xml:space="preserve">seek assistance through the </w:t>
      </w:r>
      <w:r w:rsidRPr="00DA670B">
        <w:rPr>
          <w:rFonts w:asciiTheme="minorHAnsi" w:hAnsiTheme="minorHAnsi"/>
          <w:bCs/>
        </w:rPr>
        <w:t xml:space="preserve">Employee Assistance Program (EAP). EAP can help you determine coping and management strategies, stress management, conflict management skills and build your resilience. </w:t>
      </w:r>
      <w:r>
        <w:rPr>
          <w:rFonts w:asciiTheme="minorHAnsi" w:hAnsiTheme="minorHAnsi"/>
          <w:bCs/>
        </w:rPr>
        <w:t xml:space="preserve">Refer to your local HR team for the relevant details of your </w:t>
      </w:r>
      <w:r w:rsidRPr="00DA670B">
        <w:rPr>
          <w:rFonts w:asciiTheme="minorHAnsi" w:hAnsiTheme="minorHAnsi" w:cs="Arial"/>
          <w:bCs/>
          <w:lang w:eastAsia="en-AU"/>
        </w:rPr>
        <w:t>EAP provider</w:t>
      </w:r>
      <w:r w:rsidRPr="00DA670B">
        <w:rPr>
          <w:rFonts w:asciiTheme="minorHAnsi" w:hAnsiTheme="minorHAnsi"/>
          <w:bCs/>
        </w:rPr>
        <w:t>. Alternatively, consult with your medical practitioner or a registered psychologist to monitor your health and assist your psychological wellbeing.</w:t>
      </w:r>
    </w:p>
    <w:p w14:paraId="41EC96DE" w14:textId="77777777" w:rsidR="006A7136" w:rsidRPr="00DA670B" w:rsidRDefault="006A7136" w:rsidP="006A7136">
      <w:pPr>
        <w:autoSpaceDE w:val="0"/>
        <w:autoSpaceDN w:val="0"/>
        <w:adjustRightInd w:val="0"/>
        <w:spacing w:after="120" w:line="240" w:lineRule="auto"/>
        <w:contextualSpacing/>
        <w:rPr>
          <w:rFonts w:asciiTheme="minorHAnsi" w:hAnsiTheme="minorHAnsi"/>
          <w:bCs/>
        </w:rPr>
      </w:pPr>
    </w:p>
    <w:p w14:paraId="2C648BC8" w14:textId="77777777" w:rsidR="006A7136" w:rsidRPr="00DA670B" w:rsidRDefault="006A7136" w:rsidP="006A7136">
      <w:pPr>
        <w:autoSpaceDE w:val="0"/>
        <w:autoSpaceDN w:val="0"/>
        <w:adjustRightInd w:val="0"/>
        <w:spacing w:after="120" w:line="240" w:lineRule="auto"/>
        <w:contextualSpacing/>
        <w:rPr>
          <w:rFonts w:asciiTheme="minorHAnsi" w:hAnsiTheme="minorHAnsi"/>
          <w:b/>
          <w:bCs/>
          <w:i/>
        </w:rPr>
      </w:pPr>
      <w:r w:rsidRPr="00DA670B">
        <w:rPr>
          <w:rFonts w:asciiTheme="minorHAnsi" w:hAnsiTheme="minorHAnsi"/>
          <w:b/>
          <w:bCs/>
          <w:i/>
        </w:rPr>
        <w:t>Personal development</w:t>
      </w:r>
    </w:p>
    <w:p w14:paraId="285335EC" w14:textId="77777777" w:rsidR="006A7136" w:rsidRPr="00DA670B" w:rsidRDefault="006A7136" w:rsidP="006A7136">
      <w:pPr>
        <w:autoSpaceDE w:val="0"/>
        <w:autoSpaceDN w:val="0"/>
        <w:adjustRightInd w:val="0"/>
        <w:spacing w:after="120" w:line="240" w:lineRule="auto"/>
        <w:contextualSpacing/>
        <w:rPr>
          <w:rFonts w:asciiTheme="minorHAnsi" w:hAnsiTheme="minorHAnsi"/>
          <w:bCs/>
        </w:rPr>
      </w:pPr>
      <w:r w:rsidRPr="00DA670B">
        <w:rPr>
          <w:rFonts w:asciiTheme="minorHAnsi" w:hAnsiTheme="minorHAnsi"/>
          <w:bCs/>
        </w:rPr>
        <w:t xml:space="preserve">Personal </w:t>
      </w:r>
      <w:r>
        <w:rPr>
          <w:rFonts w:asciiTheme="minorHAnsi" w:hAnsiTheme="minorHAnsi"/>
          <w:bCs/>
        </w:rPr>
        <w:t>d</w:t>
      </w:r>
      <w:r w:rsidRPr="00DA670B">
        <w:rPr>
          <w:rFonts w:asciiTheme="minorHAnsi" w:hAnsiTheme="minorHAnsi"/>
          <w:bCs/>
        </w:rPr>
        <w:t>evelopment courses and training can also help in dealing with workplace issue</w:t>
      </w:r>
      <w:r>
        <w:rPr>
          <w:rFonts w:asciiTheme="minorHAnsi" w:hAnsiTheme="minorHAnsi"/>
          <w:bCs/>
        </w:rPr>
        <w:t>s</w:t>
      </w:r>
      <w:r w:rsidRPr="00DA670B">
        <w:rPr>
          <w:rFonts w:asciiTheme="minorHAnsi" w:hAnsiTheme="minorHAnsi"/>
          <w:bCs/>
        </w:rPr>
        <w:t xml:space="preserve"> and their impact on you. Personal development can help build your resilience, self-confidence, conflict management skills, self-esteem, relationship skills and improving communication. These courses (e.g. crucial conversations) can be found online via the HR Shared Services Training Calendar.</w:t>
      </w:r>
    </w:p>
    <w:p w14:paraId="1B487667" w14:textId="77777777" w:rsidR="006A7136" w:rsidRPr="00DA670B" w:rsidRDefault="006A7136" w:rsidP="006A7136">
      <w:pPr>
        <w:autoSpaceDE w:val="0"/>
        <w:autoSpaceDN w:val="0"/>
        <w:adjustRightInd w:val="0"/>
        <w:spacing w:after="120" w:line="240" w:lineRule="auto"/>
        <w:contextualSpacing/>
        <w:rPr>
          <w:rFonts w:asciiTheme="minorHAnsi" w:hAnsiTheme="minorHAnsi"/>
          <w:b/>
          <w:bCs/>
          <w:i/>
        </w:rPr>
      </w:pPr>
      <w:r w:rsidRPr="00DA670B">
        <w:rPr>
          <w:rFonts w:asciiTheme="minorHAnsi" w:hAnsiTheme="minorHAnsi"/>
          <w:b/>
          <w:bCs/>
          <w:i/>
        </w:rPr>
        <w:t xml:space="preserve"> </w:t>
      </w:r>
    </w:p>
    <w:p w14:paraId="45F314D3" w14:textId="77777777" w:rsidR="006A7136" w:rsidRPr="00DA670B" w:rsidRDefault="006A7136" w:rsidP="006A7136">
      <w:pPr>
        <w:autoSpaceDE w:val="0"/>
        <w:autoSpaceDN w:val="0"/>
        <w:adjustRightInd w:val="0"/>
        <w:spacing w:after="120" w:line="240" w:lineRule="auto"/>
        <w:contextualSpacing/>
        <w:rPr>
          <w:rFonts w:asciiTheme="minorHAnsi" w:hAnsiTheme="minorHAnsi"/>
          <w:b/>
          <w:bCs/>
          <w:i/>
        </w:rPr>
      </w:pPr>
      <w:r w:rsidRPr="00DA670B">
        <w:rPr>
          <w:rFonts w:asciiTheme="minorHAnsi" w:hAnsiTheme="minorHAnsi"/>
          <w:b/>
          <w:bCs/>
          <w:i/>
        </w:rPr>
        <w:t>Discuss the workplace issue with your supervisor or manager</w:t>
      </w:r>
    </w:p>
    <w:p w14:paraId="1972C077" w14:textId="381FF92B" w:rsidR="006A7136" w:rsidRPr="00DA670B" w:rsidRDefault="006A7136" w:rsidP="006A7136">
      <w:pPr>
        <w:spacing w:after="120" w:line="240" w:lineRule="auto"/>
        <w:contextualSpacing/>
        <w:rPr>
          <w:rFonts w:asciiTheme="minorHAnsi" w:hAnsiTheme="minorHAnsi"/>
          <w:bCs/>
        </w:rPr>
      </w:pPr>
      <w:r w:rsidRPr="00DA670B">
        <w:rPr>
          <w:rFonts w:asciiTheme="minorHAnsi" w:hAnsiTheme="minorHAnsi"/>
          <w:bCs/>
        </w:rPr>
        <w:t xml:space="preserve">If you feel that you are unable to resolve the workplace issue directly or through other </w:t>
      </w:r>
      <w:r w:rsidR="000C59C4">
        <w:rPr>
          <w:rFonts w:asciiTheme="minorHAnsi" w:hAnsiTheme="minorHAnsi"/>
          <w:bCs/>
        </w:rPr>
        <w:t>remedial/restorative</w:t>
      </w:r>
      <w:r w:rsidRPr="00DA670B">
        <w:rPr>
          <w:rFonts w:asciiTheme="minorHAnsi" w:hAnsiTheme="minorHAnsi"/>
          <w:bCs/>
        </w:rPr>
        <w:t xml:space="preserve"> options, you can discuss the issue </w:t>
      </w:r>
      <w:r>
        <w:rPr>
          <w:rFonts w:asciiTheme="minorHAnsi" w:hAnsiTheme="minorHAnsi"/>
          <w:bCs/>
        </w:rPr>
        <w:t xml:space="preserve">with your manager or supervisor (or, if the issue involves them, consult the next level of management). If you don’t want to approach your line </w:t>
      </w:r>
      <w:r>
        <w:rPr>
          <w:rFonts w:asciiTheme="minorHAnsi" w:hAnsiTheme="minorHAnsi"/>
          <w:bCs/>
        </w:rPr>
        <w:lastRenderedPageBreak/>
        <w:t xml:space="preserve">of management, you can also discuss the issue with your local HR team, RED Contact Officer, or an Executive through the Open Door Protocol. </w:t>
      </w:r>
    </w:p>
    <w:p w14:paraId="624E5897" w14:textId="77777777" w:rsidR="006A7136" w:rsidRPr="00DA670B" w:rsidRDefault="006A7136" w:rsidP="006A7136">
      <w:pPr>
        <w:spacing w:after="120" w:line="240" w:lineRule="auto"/>
        <w:contextualSpacing/>
        <w:rPr>
          <w:rFonts w:asciiTheme="minorHAnsi" w:hAnsiTheme="minorHAnsi"/>
          <w:bCs/>
        </w:rPr>
      </w:pPr>
    </w:p>
    <w:p w14:paraId="72A97E02" w14:textId="77777777" w:rsidR="006A7136" w:rsidRPr="00DA670B" w:rsidRDefault="006A7136" w:rsidP="006A7136">
      <w:pPr>
        <w:spacing w:after="120" w:line="240" w:lineRule="auto"/>
        <w:contextualSpacing/>
        <w:rPr>
          <w:rFonts w:asciiTheme="minorHAnsi" w:hAnsiTheme="minorHAnsi"/>
          <w:bCs/>
        </w:rPr>
      </w:pPr>
      <w:r>
        <w:rPr>
          <w:rFonts w:asciiTheme="minorHAnsi" w:hAnsiTheme="minorHAnsi"/>
          <w:bCs/>
        </w:rPr>
        <w:t>Y</w:t>
      </w:r>
      <w:r w:rsidRPr="00DA670B">
        <w:rPr>
          <w:rFonts w:asciiTheme="minorHAnsi" w:hAnsiTheme="minorHAnsi"/>
          <w:bCs/>
        </w:rPr>
        <w:t>our manager</w:t>
      </w:r>
      <w:r>
        <w:rPr>
          <w:rFonts w:asciiTheme="minorHAnsi" w:hAnsiTheme="minorHAnsi"/>
          <w:bCs/>
        </w:rPr>
        <w:t xml:space="preserve"> or </w:t>
      </w:r>
      <w:r w:rsidRPr="00DA670B">
        <w:rPr>
          <w:rFonts w:asciiTheme="minorHAnsi" w:hAnsiTheme="minorHAnsi"/>
          <w:bCs/>
        </w:rPr>
        <w:t xml:space="preserve">supervisor can offer you support and guidance and has the responsibility to address the issue and promote resolution of the issue. </w:t>
      </w:r>
      <w:r>
        <w:rPr>
          <w:rFonts w:asciiTheme="minorHAnsi" w:hAnsiTheme="minorHAnsi"/>
          <w:bCs/>
        </w:rPr>
        <w:t xml:space="preserve">They </w:t>
      </w:r>
      <w:r w:rsidRPr="00DA670B">
        <w:rPr>
          <w:rFonts w:asciiTheme="minorHAnsi" w:hAnsiTheme="minorHAnsi"/>
          <w:bCs/>
        </w:rPr>
        <w:t xml:space="preserve">will assess and evaluate the issue by undertaking an objective and impartial </w:t>
      </w:r>
      <w:r>
        <w:rPr>
          <w:rFonts w:asciiTheme="minorHAnsi" w:hAnsiTheme="minorHAnsi"/>
          <w:bCs/>
        </w:rPr>
        <w:t>P</w:t>
      </w:r>
      <w:r w:rsidRPr="00DA670B">
        <w:rPr>
          <w:rFonts w:asciiTheme="minorHAnsi" w:hAnsiTheme="minorHAnsi"/>
          <w:bCs/>
        </w:rPr>
        <w:t xml:space="preserve">reliminary </w:t>
      </w:r>
      <w:r>
        <w:rPr>
          <w:rFonts w:asciiTheme="minorHAnsi" w:hAnsiTheme="minorHAnsi"/>
          <w:bCs/>
        </w:rPr>
        <w:t>A</w:t>
      </w:r>
      <w:r w:rsidRPr="00DA670B">
        <w:rPr>
          <w:rFonts w:asciiTheme="minorHAnsi" w:hAnsiTheme="minorHAnsi"/>
          <w:bCs/>
        </w:rPr>
        <w:t xml:space="preserve">ssessment </w:t>
      </w:r>
      <w:r w:rsidRPr="00DA670B">
        <w:rPr>
          <w:rFonts w:asciiTheme="minorHAnsi" w:hAnsiTheme="minorHAnsi"/>
        </w:rPr>
        <w:t xml:space="preserve">that will </w:t>
      </w:r>
      <w:r>
        <w:rPr>
          <w:rFonts w:asciiTheme="minorHAnsi" w:hAnsiTheme="minorHAnsi"/>
        </w:rPr>
        <w:t>help to determine the next appropriate steps</w:t>
      </w:r>
      <w:r w:rsidRPr="00DA670B">
        <w:rPr>
          <w:rFonts w:asciiTheme="minorHAnsi" w:hAnsiTheme="minorHAnsi"/>
          <w:bCs/>
        </w:rPr>
        <w:t>.</w:t>
      </w:r>
    </w:p>
    <w:p w14:paraId="6B53F4CE" w14:textId="77777777" w:rsidR="006A7136" w:rsidRPr="00DA670B" w:rsidRDefault="006A7136" w:rsidP="006A7136">
      <w:pPr>
        <w:spacing w:after="120" w:line="240" w:lineRule="auto"/>
        <w:contextualSpacing/>
        <w:rPr>
          <w:rFonts w:asciiTheme="minorHAnsi" w:hAnsiTheme="minorHAnsi"/>
          <w:bCs/>
        </w:rPr>
      </w:pPr>
    </w:p>
    <w:p w14:paraId="0EE37A33" w14:textId="77777777" w:rsidR="006A7136" w:rsidRPr="00DA670B" w:rsidRDefault="006A7136" w:rsidP="006A7136">
      <w:pPr>
        <w:autoSpaceDE w:val="0"/>
        <w:autoSpaceDN w:val="0"/>
        <w:adjustRightInd w:val="0"/>
        <w:spacing w:after="120" w:line="240" w:lineRule="auto"/>
        <w:contextualSpacing/>
        <w:rPr>
          <w:rFonts w:asciiTheme="minorHAnsi" w:hAnsiTheme="minorHAnsi"/>
        </w:rPr>
      </w:pPr>
      <w:r w:rsidRPr="00DA670B">
        <w:rPr>
          <w:rFonts w:asciiTheme="minorHAnsi" w:hAnsiTheme="minorHAnsi"/>
        </w:rPr>
        <w:br w:type="page"/>
      </w:r>
    </w:p>
    <w:p w14:paraId="47D3B7A4" w14:textId="73956A45" w:rsidR="006A7136" w:rsidRPr="00DA670B" w:rsidRDefault="006A7136" w:rsidP="006A7136">
      <w:pPr>
        <w:pStyle w:val="Heading1"/>
        <w:keepNext w:val="0"/>
        <w:keepLines w:val="0"/>
        <w:spacing w:before="0" w:after="120" w:line="240" w:lineRule="auto"/>
        <w:rPr>
          <w:noProof/>
          <w:sz w:val="36"/>
          <w:szCs w:val="36"/>
        </w:rPr>
      </w:pPr>
      <w:r>
        <w:rPr>
          <w:noProof/>
          <w:sz w:val="36"/>
          <w:szCs w:val="36"/>
        </w:rPr>
        <w:lastRenderedPageBreak/>
        <w:t>APPENDIX B: How to Succeed in C</w:t>
      </w:r>
      <w:r w:rsidRPr="00DA670B">
        <w:rPr>
          <w:noProof/>
          <w:sz w:val="36"/>
          <w:szCs w:val="36"/>
        </w:rPr>
        <w:t xml:space="preserve">hallenging </w:t>
      </w:r>
      <w:r>
        <w:rPr>
          <w:noProof/>
          <w:sz w:val="36"/>
          <w:szCs w:val="36"/>
        </w:rPr>
        <w:t>D</w:t>
      </w:r>
      <w:r w:rsidRPr="00DA670B">
        <w:rPr>
          <w:noProof/>
          <w:sz w:val="36"/>
          <w:szCs w:val="36"/>
        </w:rPr>
        <w:t>iscussion</w:t>
      </w:r>
      <w:r>
        <w:rPr>
          <w:noProof/>
          <w:sz w:val="36"/>
          <w:szCs w:val="36"/>
        </w:rPr>
        <w:t>s</w:t>
      </w:r>
    </w:p>
    <w:p w14:paraId="2038E280" w14:textId="77777777" w:rsidR="006A7136" w:rsidRPr="00DA670B" w:rsidRDefault="006A7136" w:rsidP="006A7136">
      <w:pPr>
        <w:autoSpaceDE w:val="0"/>
        <w:autoSpaceDN w:val="0"/>
        <w:adjustRightInd w:val="0"/>
        <w:spacing w:after="120" w:line="240" w:lineRule="auto"/>
        <w:contextualSpacing/>
        <w:rPr>
          <w:rFonts w:asciiTheme="minorHAnsi" w:hAnsiTheme="minorHAnsi"/>
          <w:bCs/>
        </w:rPr>
      </w:pPr>
    </w:p>
    <w:p w14:paraId="41560CC3" w14:textId="77777777" w:rsidR="006A7136" w:rsidRPr="00DA670B" w:rsidRDefault="006A7136" w:rsidP="006A7136">
      <w:pPr>
        <w:autoSpaceDE w:val="0"/>
        <w:autoSpaceDN w:val="0"/>
        <w:adjustRightInd w:val="0"/>
        <w:spacing w:after="120" w:line="240" w:lineRule="auto"/>
        <w:contextualSpacing/>
        <w:rPr>
          <w:rFonts w:asciiTheme="minorHAnsi" w:hAnsiTheme="minorHAnsi"/>
          <w:bCs/>
        </w:rPr>
      </w:pPr>
      <w:r>
        <w:rPr>
          <w:rFonts w:asciiTheme="minorHAnsi" w:hAnsiTheme="minorHAnsi"/>
          <w:bCs/>
        </w:rPr>
        <w:t>I</w:t>
      </w:r>
      <w:r w:rsidRPr="00DA670B">
        <w:rPr>
          <w:rFonts w:asciiTheme="minorHAnsi" w:hAnsiTheme="minorHAnsi"/>
          <w:bCs/>
        </w:rPr>
        <w:t xml:space="preserve">t can be helpful to do some preparation to set </w:t>
      </w:r>
      <w:r>
        <w:rPr>
          <w:rFonts w:asciiTheme="minorHAnsi" w:hAnsiTheme="minorHAnsi"/>
          <w:bCs/>
        </w:rPr>
        <w:t>yourself up for success when facing a difficult conversation in the workplace</w:t>
      </w:r>
      <w:r w:rsidRPr="00DA670B">
        <w:rPr>
          <w:rFonts w:asciiTheme="minorHAnsi" w:hAnsiTheme="minorHAnsi"/>
          <w:bCs/>
        </w:rPr>
        <w:t xml:space="preserve">. Below are some tips and suggestions that might be useful </w:t>
      </w:r>
      <w:r>
        <w:rPr>
          <w:rFonts w:asciiTheme="minorHAnsi" w:hAnsiTheme="minorHAnsi"/>
          <w:bCs/>
        </w:rPr>
        <w:t xml:space="preserve">to help you prepare for a </w:t>
      </w:r>
      <w:r w:rsidRPr="00DA670B">
        <w:rPr>
          <w:rFonts w:asciiTheme="minorHAnsi" w:hAnsiTheme="minorHAnsi"/>
          <w:bCs/>
        </w:rPr>
        <w:t xml:space="preserve">conversation with </w:t>
      </w:r>
      <w:r>
        <w:rPr>
          <w:rFonts w:asciiTheme="minorHAnsi" w:hAnsiTheme="minorHAnsi"/>
          <w:bCs/>
        </w:rPr>
        <w:t>someone you feel is conducting inappropriate behaviour</w:t>
      </w:r>
      <w:r w:rsidRPr="00DA670B">
        <w:rPr>
          <w:rFonts w:asciiTheme="minorHAnsi" w:hAnsiTheme="minorHAnsi"/>
          <w:bCs/>
        </w:rPr>
        <w:t>.</w:t>
      </w:r>
    </w:p>
    <w:p w14:paraId="1D345A87" w14:textId="77777777" w:rsidR="006A7136" w:rsidRPr="00DA670B" w:rsidRDefault="006A7136" w:rsidP="006A7136">
      <w:pPr>
        <w:autoSpaceDE w:val="0"/>
        <w:autoSpaceDN w:val="0"/>
        <w:adjustRightInd w:val="0"/>
        <w:spacing w:after="120" w:line="240" w:lineRule="auto"/>
        <w:contextualSpacing/>
        <w:rPr>
          <w:rFonts w:asciiTheme="minorHAnsi" w:hAnsiTheme="minorHAnsi"/>
          <w:bCs/>
        </w:rPr>
      </w:pPr>
    </w:p>
    <w:p w14:paraId="7C819DAB" w14:textId="77777777" w:rsidR="006A7136" w:rsidRPr="00DA670B" w:rsidRDefault="006A7136" w:rsidP="006A7136">
      <w:pPr>
        <w:autoSpaceDE w:val="0"/>
        <w:autoSpaceDN w:val="0"/>
        <w:adjustRightInd w:val="0"/>
        <w:spacing w:after="120" w:line="240" w:lineRule="auto"/>
        <w:contextualSpacing/>
        <w:rPr>
          <w:rFonts w:asciiTheme="minorHAnsi" w:hAnsiTheme="minorHAnsi"/>
          <w:bCs/>
        </w:rPr>
      </w:pPr>
      <w:r w:rsidRPr="00DA670B">
        <w:rPr>
          <w:rFonts w:asciiTheme="minorHAnsi" w:hAnsiTheme="minorHAnsi"/>
          <w:bCs/>
        </w:rPr>
        <w:t xml:space="preserve">Although the discussion may be difficult; don’t avoid it. Have the conversation </w:t>
      </w:r>
      <w:r>
        <w:rPr>
          <w:rFonts w:asciiTheme="minorHAnsi" w:hAnsiTheme="minorHAnsi"/>
          <w:bCs/>
        </w:rPr>
        <w:t xml:space="preserve">when </w:t>
      </w:r>
      <w:r w:rsidRPr="00DA670B">
        <w:rPr>
          <w:rFonts w:asciiTheme="minorHAnsi" w:hAnsiTheme="minorHAnsi"/>
          <w:bCs/>
        </w:rPr>
        <w:t>you notice the inappropriate workplace issue – otherwise you risk the issue escalating and becoming more serious.</w:t>
      </w:r>
    </w:p>
    <w:p w14:paraId="138AA4E8" w14:textId="77777777" w:rsidR="006A7136" w:rsidRPr="00DA670B" w:rsidRDefault="006A7136" w:rsidP="006A7136">
      <w:pPr>
        <w:autoSpaceDE w:val="0"/>
        <w:autoSpaceDN w:val="0"/>
        <w:adjustRightInd w:val="0"/>
        <w:spacing w:after="120" w:line="240" w:lineRule="auto"/>
        <w:contextualSpacing/>
        <w:rPr>
          <w:rFonts w:asciiTheme="minorHAnsi" w:hAnsiTheme="minorHAnsi"/>
          <w:bCs/>
        </w:rPr>
      </w:pPr>
    </w:p>
    <w:p w14:paraId="48E50E74" w14:textId="77777777" w:rsidR="006A7136" w:rsidRPr="00DA670B" w:rsidRDefault="006A7136" w:rsidP="006A7136">
      <w:pPr>
        <w:autoSpaceDE w:val="0"/>
        <w:autoSpaceDN w:val="0"/>
        <w:adjustRightInd w:val="0"/>
        <w:spacing w:after="120" w:line="240" w:lineRule="auto"/>
        <w:contextualSpacing/>
        <w:rPr>
          <w:rFonts w:asciiTheme="minorHAnsi" w:hAnsiTheme="minorHAnsi"/>
          <w:bCs/>
          <w:i/>
        </w:rPr>
      </w:pPr>
      <w:r w:rsidRPr="00DA670B">
        <w:rPr>
          <w:rFonts w:asciiTheme="minorHAnsi" w:hAnsiTheme="minorHAnsi"/>
          <w:bCs/>
          <w:i/>
        </w:rPr>
        <w:t>Before the conversation:</w:t>
      </w:r>
    </w:p>
    <w:p w14:paraId="16685E7F" w14:textId="77777777" w:rsidR="006A7136" w:rsidRPr="00DA670B" w:rsidRDefault="006A7136" w:rsidP="006A7136">
      <w:pPr>
        <w:numPr>
          <w:ilvl w:val="0"/>
          <w:numId w:val="2"/>
        </w:numPr>
        <w:autoSpaceDE w:val="0"/>
        <w:autoSpaceDN w:val="0"/>
        <w:adjustRightInd w:val="0"/>
        <w:spacing w:after="120" w:line="240" w:lineRule="auto"/>
        <w:contextualSpacing/>
        <w:rPr>
          <w:rFonts w:asciiTheme="minorHAnsi" w:hAnsiTheme="minorHAnsi"/>
          <w:bCs/>
        </w:rPr>
      </w:pPr>
      <w:r w:rsidRPr="00DA670B">
        <w:rPr>
          <w:rFonts w:asciiTheme="minorHAnsi" w:hAnsiTheme="minorHAnsi"/>
          <w:bCs/>
        </w:rPr>
        <w:t>Write down the points you want to discuss</w:t>
      </w:r>
    </w:p>
    <w:p w14:paraId="3CFDE642" w14:textId="77777777" w:rsidR="006A7136" w:rsidRPr="00DA670B" w:rsidRDefault="006A7136" w:rsidP="006A7136">
      <w:pPr>
        <w:numPr>
          <w:ilvl w:val="0"/>
          <w:numId w:val="2"/>
        </w:numPr>
        <w:autoSpaceDE w:val="0"/>
        <w:autoSpaceDN w:val="0"/>
        <w:adjustRightInd w:val="0"/>
        <w:spacing w:after="120" w:line="240" w:lineRule="auto"/>
        <w:contextualSpacing/>
        <w:rPr>
          <w:rFonts w:asciiTheme="minorHAnsi" w:hAnsiTheme="minorHAnsi"/>
          <w:bCs/>
        </w:rPr>
      </w:pPr>
      <w:r w:rsidRPr="00DA670B">
        <w:rPr>
          <w:rFonts w:asciiTheme="minorHAnsi" w:hAnsiTheme="minorHAnsi"/>
          <w:bCs/>
        </w:rPr>
        <w:t>Ask yourself – what do I hope to gain from the conversation?</w:t>
      </w:r>
    </w:p>
    <w:p w14:paraId="73774DB0" w14:textId="77777777" w:rsidR="006A7136" w:rsidRPr="00DA670B" w:rsidRDefault="006A7136" w:rsidP="006A7136">
      <w:pPr>
        <w:numPr>
          <w:ilvl w:val="0"/>
          <w:numId w:val="2"/>
        </w:numPr>
        <w:autoSpaceDE w:val="0"/>
        <w:autoSpaceDN w:val="0"/>
        <w:adjustRightInd w:val="0"/>
        <w:spacing w:after="120" w:line="240" w:lineRule="auto"/>
        <w:contextualSpacing/>
        <w:rPr>
          <w:rFonts w:asciiTheme="minorHAnsi" w:hAnsiTheme="minorHAnsi"/>
          <w:bCs/>
        </w:rPr>
      </w:pPr>
      <w:r w:rsidRPr="00DA670B">
        <w:rPr>
          <w:rFonts w:asciiTheme="minorHAnsi" w:hAnsiTheme="minorHAnsi"/>
          <w:bCs/>
        </w:rPr>
        <w:t>What do I think the ideal situation would be?</w:t>
      </w:r>
    </w:p>
    <w:p w14:paraId="42EC3F5D" w14:textId="77777777" w:rsidR="006A7136" w:rsidRPr="00DA670B" w:rsidRDefault="006A7136" w:rsidP="006A7136">
      <w:pPr>
        <w:numPr>
          <w:ilvl w:val="0"/>
          <w:numId w:val="2"/>
        </w:numPr>
        <w:autoSpaceDE w:val="0"/>
        <w:autoSpaceDN w:val="0"/>
        <w:adjustRightInd w:val="0"/>
        <w:spacing w:after="120" w:line="240" w:lineRule="auto"/>
        <w:contextualSpacing/>
        <w:rPr>
          <w:rFonts w:asciiTheme="minorHAnsi" w:hAnsiTheme="minorHAnsi"/>
          <w:bCs/>
        </w:rPr>
      </w:pPr>
      <w:r w:rsidRPr="00DA670B">
        <w:rPr>
          <w:rFonts w:asciiTheme="minorHAnsi" w:hAnsiTheme="minorHAnsi"/>
          <w:bCs/>
        </w:rPr>
        <w:t>Practice the conversation with yourself or a confidential support person, so you are able to express your thoughts clearly</w:t>
      </w:r>
    </w:p>
    <w:p w14:paraId="7C47B84F" w14:textId="77777777" w:rsidR="006A7136" w:rsidRPr="00DA670B" w:rsidRDefault="006A7136" w:rsidP="006A7136">
      <w:pPr>
        <w:numPr>
          <w:ilvl w:val="0"/>
          <w:numId w:val="2"/>
        </w:numPr>
        <w:autoSpaceDE w:val="0"/>
        <w:autoSpaceDN w:val="0"/>
        <w:adjustRightInd w:val="0"/>
        <w:spacing w:after="120" w:line="240" w:lineRule="auto"/>
        <w:contextualSpacing/>
        <w:rPr>
          <w:rFonts w:asciiTheme="minorHAnsi" w:hAnsiTheme="minorHAnsi"/>
          <w:bCs/>
        </w:rPr>
      </w:pPr>
      <w:r w:rsidRPr="00DA670B">
        <w:rPr>
          <w:rFonts w:asciiTheme="minorHAnsi" w:hAnsiTheme="minorHAnsi"/>
          <w:bCs/>
        </w:rPr>
        <w:t>Plan what the best environment will be to have the conversation</w:t>
      </w:r>
    </w:p>
    <w:p w14:paraId="6676B39F" w14:textId="77777777" w:rsidR="006A7136" w:rsidRPr="00DA670B" w:rsidRDefault="006A7136" w:rsidP="006A7136">
      <w:pPr>
        <w:autoSpaceDE w:val="0"/>
        <w:autoSpaceDN w:val="0"/>
        <w:adjustRightInd w:val="0"/>
        <w:spacing w:after="120" w:line="240" w:lineRule="auto"/>
        <w:contextualSpacing/>
        <w:rPr>
          <w:rFonts w:asciiTheme="minorHAnsi" w:hAnsiTheme="minorHAnsi"/>
          <w:bCs/>
        </w:rPr>
      </w:pPr>
    </w:p>
    <w:p w14:paraId="72D5BD97" w14:textId="77777777" w:rsidR="006A7136" w:rsidRPr="00DA670B" w:rsidRDefault="006A7136" w:rsidP="006A7136">
      <w:pPr>
        <w:autoSpaceDE w:val="0"/>
        <w:autoSpaceDN w:val="0"/>
        <w:adjustRightInd w:val="0"/>
        <w:spacing w:after="120" w:line="240" w:lineRule="auto"/>
        <w:contextualSpacing/>
        <w:rPr>
          <w:rFonts w:asciiTheme="minorHAnsi" w:hAnsiTheme="minorHAnsi"/>
          <w:bCs/>
          <w:i/>
        </w:rPr>
      </w:pPr>
      <w:r w:rsidRPr="00DA670B">
        <w:rPr>
          <w:rFonts w:asciiTheme="minorHAnsi" w:hAnsiTheme="minorHAnsi"/>
          <w:bCs/>
          <w:i/>
        </w:rPr>
        <w:t>How to start the conversation – some conversation starters:</w:t>
      </w:r>
    </w:p>
    <w:p w14:paraId="0CD73A1A" w14:textId="77777777" w:rsidR="006A7136" w:rsidRPr="00DA670B" w:rsidRDefault="006A7136" w:rsidP="006A7136">
      <w:pPr>
        <w:numPr>
          <w:ilvl w:val="0"/>
          <w:numId w:val="4"/>
        </w:numPr>
        <w:autoSpaceDE w:val="0"/>
        <w:autoSpaceDN w:val="0"/>
        <w:adjustRightInd w:val="0"/>
        <w:spacing w:after="120" w:line="240" w:lineRule="auto"/>
        <w:contextualSpacing/>
        <w:rPr>
          <w:rFonts w:asciiTheme="minorHAnsi" w:hAnsiTheme="minorHAnsi"/>
          <w:bCs/>
        </w:rPr>
      </w:pPr>
      <w:r w:rsidRPr="00DA670B">
        <w:rPr>
          <w:rFonts w:asciiTheme="minorHAnsi" w:hAnsiTheme="minorHAnsi"/>
          <w:bCs/>
        </w:rPr>
        <w:t>“I’d like to discuss an important issue that occurred .... “</w:t>
      </w:r>
    </w:p>
    <w:p w14:paraId="37DCAED1" w14:textId="77777777" w:rsidR="006A7136" w:rsidRPr="00DA670B" w:rsidRDefault="006A7136" w:rsidP="006A7136">
      <w:pPr>
        <w:numPr>
          <w:ilvl w:val="0"/>
          <w:numId w:val="4"/>
        </w:numPr>
        <w:autoSpaceDE w:val="0"/>
        <w:autoSpaceDN w:val="0"/>
        <w:adjustRightInd w:val="0"/>
        <w:spacing w:after="120" w:line="240" w:lineRule="auto"/>
        <w:contextualSpacing/>
        <w:rPr>
          <w:rFonts w:asciiTheme="minorHAnsi" w:hAnsiTheme="minorHAnsi"/>
          <w:bCs/>
        </w:rPr>
      </w:pPr>
      <w:r w:rsidRPr="00DA670B">
        <w:rPr>
          <w:rFonts w:asciiTheme="minorHAnsi" w:hAnsiTheme="minorHAnsi"/>
          <w:bCs/>
        </w:rPr>
        <w:t>“I’d like to talk about .... I want to also get your point of view on it”</w:t>
      </w:r>
    </w:p>
    <w:p w14:paraId="282B6AAF" w14:textId="77777777" w:rsidR="006A7136" w:rsidRPr="00DA670B" w:rsidRDefault="006A7136" w:rsidP="006A7136">
      <w:pPr>
        <w:numPr>
          <w:ilvl w:val="0"/>
          <w:numId w:val="4"/>
        </w:numPr>
        <w:autoSpaceDE w:val="0"/>
        <w:autoSpaceDN w:val="0"/>
        <w:adjustRightInd w:val="0"/>
        <w:spacing w:after="120" w:line="240" w:lineRule="auto"/>
        <w:contextualSpacing/>
        <w:rPr>
          <w:rFonts w:asciiTheme="minorHAnsi" w:hAnsiTheme="minorHAnsi"/>
          <w:bCs/>
        </w:rPr>
      </w:pPr>
      <w:r w:rsidRPr="00DA670B">
        <w:rPr>
          <w:rFonts w:asciiTheme="minorHAnsi" w:hAnsiTheme="minorHAnsi"/>
          <w:bCs/>
        </w:rPr>
        <w:t>“I think we have different perceptions about ..., this happened ... and I felt ...”</w:t>
      </w:r>
    </w:p>
    <w:p w14:paraId="24A87E7D" w14:textId="77777777" w:rsidR="006A7136" w:rsidRPr="00DA670B" w:rsidRDefault="006A7136" w:rsidP="006A7136">
      <w:pPr>
        <w:autoSpaceDE w:val="0"/>
        <w:autoSpaceDN w:val="0"/>
        <w:adjustRightInd w:val="0"/>
        <w:spacing w:after="120" w:line="240" w:lineRule="auto"/>
        <w:contextualSpacing/>
        <w:rPr>
          <w:rFonts w:asciiTheme="minorHAnsi" w:hAnsiTheme="minorHAnsi"/>
          <w:b/>
          <w:bCs/>
          <w:i/>
        </w:rPr>
      </w:pPr>
    </w:p>
    <w:p w14:paraId="6F093CC0" w14:textId="77777777" w:rsidR="006A7136" w:rsidRPr="00DA670B" w:rsidRDefault="006A7136" w:rsidP="006A7136">
      <w:pPr>
        <w:autoSpaceDE w:val="0"/>
        <w:autoSpaceDN w:val="0"/>
        <w:adjustRightInd w:val="0"/>
        <w:spacing w:after="120" w:line="240" w:lineRule="auto"/>
        <w:contextualSpacing/>
        <w:rPr>
          <w:rFonts w:asciiTheme="minorHAnsi" w:hAnsiTheme="minorHAnsi"/>
          <w:bCs/>
          <w:i/>
        </w:rPr>
      </w:pPr>
      <w:r w:rsidRPr="00DA670B">
        <w:rPr>
          <w:rFonts w:asciiTheme="minorHAnsi" w:hAnsiTheme="minorHAnsi"/>
          <w:bCs/>
          <w:i/>
        </w:rPr>
        <w:t>During the conversation:</w:t>
      </w:r>
    </w:p>
    <w:p w14:paraId="506C8C8F" w14:textId="77777777" w:rsidR="006A7136" w:rsidRDefault="006A7136" w:rsidP="006A7136">
      <w:pPr>
        <w:numPr>
          <w:ilvl w:val="0"/>
          <w:numId w:val="3"/>
        </w:numPr>
        <w:autoSpaceDE w:val="0"/>
        <w:autoSpaceDN w:val="0"/>
        <w:adjustRightInd w:val="0"/>
        <w:spacing w:after="120" w:line="240" w:lineRule="auto"/>
        <w:contextualSpacing/>
        <w:rPr>
          <w:rFonts w:asciiTheme="minorHAnsi" w:hAnsiTheme="minorHAnsi"/>
          <w:bCs/>
        </w:rPr>
      </w:pPr>
      <w:r>
        <w:rPr>
          <w:rFonts w:asciiTheme="minorHAnsi" w:hAnsiTheme="minorHAnsi"/>
          <w:bCs/>
        </w:rPr>
        <w:t>Adopt a structure such as:</w:t>
      </w:r>
    </w:p>
    <w:p w14:paraId="6F5918B2" w14:textId="77777777" w:rsidR="006A7136" w:rsidRDefault="006A7136" w:rsidP="006A7136">
      <w:pPr>
        <w:numPr>
          <w:ilvl w:val="1"/>
          <w:numId w:val="3"/>
        </w:numPr>
        <w:autoSpaceDE w:val="0"/>
        <w:autoSpaceDN w:val="0"/>
        <w:adjustRightInd w:val="0"/>
        <w:spacing w:after="120" w:line="240" w:lineRule="auto"/>
        <w:contextualSpacing/>
        <w:rPr>
          <w:rFonts w:asciiTheme="minorHAnsi" w:hAnsiTheme="minorHAnsi"/>
          <w:bCs/>
        </w:rPr>
      </w:pPr>
      <w:r>
        <w:rPr>
          <w:rFonts w:asciiTheme="minorHAnsi" w:hAnsiTheme="minorHAnsi"/>
          <w:bCs/>
        </w:rPr>
        <w:t>Naming the issue</w:t>
      </w:r>
    </w:p>
    <w:p w14:paraId="48156132" w14:textId="77777777" w:rsidR="006A7136" w:rsidRDefault="006A7136" w:rsidP="006A7136">
      <w:pPr>
        <w:numPr>
          <w:ilvl w:val="1"/>
          <w:numId w:val="3"/>
        </w:numPr>
        <w:autoSpaceDE w:val="0"/>
        <w:autoSpaceDN w:val="0"/>
        <w:adjustRightInd w:val="0"/>
        <w:spacing w:after="120" w:line="240" w:lineRule="auto"/>
        <w:contextualSpacing/>
        <w:rPr>
          <w:rFonts w:asciiTheme="minorHAnsi" w:hAnsiTheme="minorHAnsi"/>
          <w:bCs/>
        </w:rPr>
      </w:pPr>
      <w:r>
        <w:rPr>
          <w:rFonts w:asciiTheme="minorHAnsi" w:hAnsiTheme="minorHAnsi"/>
          <w:bCs/>
        </w:rPr>
        <w:t>Identifying what you would like to change</w:t>
      </w:r>
    </w:p>
    <w:p w14:paraId="773E90CE" w14:textId="77777777" w:rsidR="006A7136" w:rsidRDefault="006A7136" w:rsidP="006A7136">
      <w:pPr>
        <w:numPr>
          <w:ilvl w:val="1"/>
          <w:numId w:val="3"/>
        </w:numPr>
        <w:autoSpaceDE w:val="0"/>
        <w:autoSpaceDN w:val="0"/>
        <w:adjustRightInd w:val="0"/>
        <w:spacing w:after="120" w:line="240" w:lineRule="auto"/>
        <w:contextualSpacing/>
        <w:rPr>
          <w:rFonts w:asciiTheme="minorHAnsi" w:hAnsiTheme="minorHAnsi"/>
          <w:bCs/>
        </w:rPr>
      </w:pPr>
      <w:r>
        <w:rPr>
          <w:rFonts w:asciiTheme="minorHAnsi" w:hAnsiTheme="minorHAnsi"/>
          <w:bCs/>
        </w:rPr>
        <w:t xml:space="preserve">Describing the feelings associated with the issue </w:t>
      </w:r>
    </w:p>
    <w:p w14:paraId="36462047" w14:textId="77777777" w:rsidR="006A7136" w:rsidRDefault="006A7136" w:rsidP="006A7136">
      <w:pPr>
        <w:numPr>
          <w:ilvl w:val="1"/>
          <w:numId w:val="3"/>
        </w:numPr>
        <w:autoSpaceDE w:val="0"/>
        <w:autoSpaceDN w:val="0"/>
        <w:adjustRightInd w:val="0"/>
        <w:spacing w:after="120" w:line="240" w:lineRule="auto"/>
        <w:contextualSpacing/>
        <w:rPr>
          <w:rFonts w:asciiTheme="minorHAnsi" w:hAnsiTheme="minorHAnsi"/>
          <w:bCs/>
        </w:rPr>
      </w:pPr>
      <w:r>
        <w:rPr>
          <w:rFonts w:asciiTheme="minorHAnsi" w:hAnsiTheme="minorHAnsi"/>
          <w:bCs/>
        </w:rPr>
        <w:t>Describe the impact the issue has had (this may be the impact upon you, others, or the workplace in general)</w:t>
      </w:r>
    </w:p>
    <w:p w14:paraId="3B511DEF" w14:textId="77777777" w:rsidR="006A7136" w:rsidRDefault="006A7136" w:rsidP="006A7136">
      <w:pPr>
        <w:numPr>
          <w:ilvl w:val="1"/>
          <w:numId w:val="3"/>
        </w:numPr>
        <w:autoSpaceDE w:val="0"/>
        <w:autoSpaceDN w:val="0"/>
        <w:adjustRightInd w:val="0"/>
        <w:spacing w:after="120" w:line="240" w:lineRule="auto"/>
        <w:contextualSpacing/>
        <w:rPr>
          <w:rFonts w:asciiTheme="minorHAnsi" w:hAnsiTheme="minorHAnsi"/>
          <w:bCs/>
        </w:rPr>
      </w:pPr>
      <w:r>
        <w:rPr>
          <w:rFonts w:asciiTheme="minorHAnsi" w:hAnsiTheme="minorHAnsi"/>
          <w:bCs/>
        </w:rPr>
        <w:t>Identify how you may have contributed to the issue</w:t>
      </w:r>
    </w:p>
    <w:p w14:paraId="31F62102" w14:textId="77777777" w:rsidR="006A7136" w:rsidRDefault="006A7136" w:rsidP="006A7136">
      <w:pPr>
        <w:numPr>
          <w:ilvl w:val="1"/>
          <w:numId w:val="3"/>
        </w:numPr>
        <w:autoSpaceDE w:val="0"/>
        <w:autoSpaceDN w:val="0"/>
        <w:adjustRightInd w:val="0"/>
        <w:spacing w:after="120" w:line="240" w:lineRule="auto"/>
        <w:contextualSpacing/>
        <w:rPr>
          <w:rFonts w:asciiTheme="minorHAnsi" w:hAnsiTheme="minorHAnsi"/>
          <w:bCs/>
        </w:rPr>
      </w:pPr>
      <w:r>
        <w:rPr>
          <w:rFonts w:asciiTheme="minorHAnsi" w:hAnsiTheme="minorHAnsi"/>
          <w:bCs/>
        </w:rPr>
        <w:t>Be clear that you are seeking to resolve the issue</w:t>
      </w:r>
    </w:p>
    <w:p w14:paraId="4A5D12A2" w14:textId="77777777" w:rsidR="006A7136" w:rsidRDefault="006A7136" w:rsidP="006A7136">
      <w:pPr>
        <w:numPr>
          <w:ilvl w:val="1"/>
          <w:numId w:val="3"/>
        </w:numPr>
        <w:autoSpaceDE w:val="0"/>
        <w:autoSpaceDN w:val="0"/>
        <w:adjustRightInd w:val="0"/>
        <w:spacing w:after="120" w:line="240" w:lineRule="auto"/>
        <w:contextualSpacing/>
        <w:rPr>
          <w:rFonts w:asciiTheme="minorHAnsi" w:hAnsiTheme="minorHAnsi"/>
          <w:bCs/>
        </w:rPr>
      </w:pPr>
      <w:r>
        <w:rPr>
          <w:rFonts w:asciiTheme="minorHAnsi" w:hAnsiTheme="minorHAnsi"/>
          <w:bCs/>
        </w:rPr>
        <w:t xml:space="preserve">Invite a response from the person you are speaking to </w:t>
      </w:r>
    </w:p>
    <w:p w14:paraId="6FA0A093" w14:textId="77777777" w:rsidR="006A7136" w:rsidRPr="00DA670B" w:rsidRDefault="006A7136" w:rsidP="006A7136">
      <w:pPr>
        <w:numPr>
          <w:ilvl w:val="0"/>
          <w:numId w:val="3"/>
        </w:numPr>
        <w:autoSpaceDE w:val="0"/>
        <w:autoSpaceDN w:val="0"/>
        <w:adjustRightInd w:val="0"/>
        <w:spacing w:after="120" w:line="240" w:lineRule="auto"/>
        <w:contextualSpacing/>
        <w:rPr>
          <w:rFonts w:asciiTheme="minorHAnsi" w:hAnsiTheme="minorHAnsi"/>
          <w:bCs/>
        </w:rPr>
      </w:pPr>
      <w:r w:rsidRPr="00DA670B">
        <w:rPr>
          <w:rFonts w:asciiTheme="minorHAnsi" w:hAnsiTheme="minorHAnsi"/>
          <w:bCs/>
        </w:rPr>
        <w:t>Remember to be professional and stay calm</w:t>
      </w:r>
    </w:p>
    <w:p w14:paraId="003D0B70" w14:textId="77777777" w:rsidR="006A7136" w:rsidRPr="00DA670B" w:rsidRDefault="006A7136" w:rsidP="006A7136">
      <w:pPr>
        <w:numPr>
          <w:ilvl w:val="0"/>
          <w:numId w:val="3"/>
        </w:numPr>
        <w:autoSpaceDE w:val="0"/>
        <w:autoSpaceDN w:val="0"/>
        <w:adjustRightInd w:val="0"/>
        <w:spacing w:after="120" w:line="240" w:lineRule="auto"/>
        <w:contextualSpacing/>
        <w:rPr>
          <w:rFonts w:asciiTheme="minorHAnsi" w:hAnsiTheme="minorHAnsi"/>
          <w:bCs/>
        </w:rPr>
      </w:pPr>
      <w:r w:rsidRPr="00DA670B">
        <w:rPr>
          <w:rFonts w:asciiTheme="minorHAnsi" w:hAnsiTheme="minorHAnsi"/>
          <w:bCs/>
        </w:rPr>
        <w:t>Be firm, clear and specific</w:t>
      </w:r>
    </w:p>
    <w:p w14:paraId="40EC67AF" w14:textId="77777777" w:rsidR="006A7136" w:rsidRPr="00DA670B" w:rsidRDefault="006A7136" w:rsidP="006A7136">
      <w:pPr>
        <w:numPr>
          <w:ilvl w:val="0"/>
          <w:numId w:val="3"/>
        </w:numPr>
        <w:autoSpaceDE w:val="0"/>
        <w:autoSpaceDN w:val="0"/>
        <w:adjustRightInd w:val="0"/>
        <w:spacing w:after="120" w:line="240" w:lineRule="auto"/>
        <w:contextualSpacing/>
        <w:rPr>
          <w:rFonts w:asciiTheme="minorHAnsi" w:hAnsiTheme="minorHAnsi"/>
          <w:bCs/>
        </w:rPr>
      </w:pPr>
      <w:r w:rsidRPr="00DA670B">
        <w:rPr>
          <w:rFonts w:asciiTheme="minorHAnsi" w:hAnsiTheme="minorHAnsi"/>
          <w:bCs/>
        </w:rPr>
        <w:t>Ensure you give the individual a chance to consider your comments and respond with their own comments – offer the individual the chance to return to the discussion at a later point if they need time to digest the information you have provided to them</w:t>
      </w:r>
    </w:p>
    <w:p w14:paraId="48526D8E" w14:textId="77777777" w:rsidR="006A7136" w:rsidRPr="00DA670B" w:rsidRDefault="006A7136" w:rsidP="006A7136">
      <w:pPr>
        <w:numPr>
          <w:ilvl w:val="0"/>
          <w:numId w:val="3"/>
        </w:numPr>
        <w:autoSpaceDE w:val="0"/>
        <w:autoSpaceDN w:val="0"/>
        <w:adjustRightInd w:val="0"/>
        <w:spacing w:after="120" w:line="240" w:lineRule="auto"/>
        <w:contextualSpacing/>
        <w:rPr>
          <w:rFonts w:asciiTheme="minorHAnsi" w:hAnsiTheme="minorHAnsi"/>
          <w:bCs/>
        </w:rPr>
      </w:pPr>
      <w:r w:rsidRPr="00DA670B">
        <w:rPr>
          <w:rFonts w:asciiTheme="minorHAnsi" w:hAnsiTheme="minorHAnsi"/>
          <w:bCs/>
        </w:rPr>
        <w:t>Respect the other individual’s opinions and points of view</w:t>
      </w:r>
    </w:p>
    <w:p w14:paraId="1D41C5AB" w14:textId="77777777" w:rsidR="006A7136" w:rsidRPr="00DA670B" w:rsidRDefault="006A7136" w:rsidP="006A7136">
      <w:pPr>
        <w:numPr>
          <w:ilvl w:val="0"/>
          <w:numId w:val="3"/>
        </w:numPr>
        <w:autoSpaceDE w:val="0"/>
        <w:autoSpaceDN w:val="0"/>
        <w:adjustRightInd w:val="0"/>
        <w:spacing w:after="120" w:line="240" w:lineRule="auto"/>
        <w:contextualSpacing/>
        <w:rPr>
          <w:rFonts w:asciiTheme="minorHAnsi" w:hAnsiTheme="minorHAnsi"/>
          <w:bCs/>
        </w:rPr>
      </w:pPr>
      <w:r w:rsidRPr="00DA670B">
        <w:rPr>
          <w:rFonts w:asciiTheme="minorHAnsi" w:hAnsiTheme="minorHAnsi"/>
          <w:bCs/>
        </w:rPr>
        <w:t>Control you own reactions and know how to handle them effectively</w:t>
      </w:r>
    </w:p>
    <w:p w14:paraId="7F48E5DE" w14:textId="77777777" w:rsidR="006A7136" w:rsidRPr="00DA670B" w:rsidRDefault="006A7136" w:rsidP="006A7136">
      <w:pPr>
        <w:numPr>
          <w:ilvl w:val="0"/>
          <w:numId w:val="3"/>
        </w:numPr>
        <w:autoSpaceDE w:val="0"/>
        <w:autoSpaceDN w:val="0"/>
        <w:adjustRightInd w:val="0"/>
        <w:spacing w:after="120" w:line="240" w:lineRule="auto"/>
        <w:contextualSpacing/>
        <w:rPr>
          <w:rFonts w:asciiTheme="minorHAnsi" w:hAnsiTheme="minorHAnsi"/>
          <w:bCs/>
        </w:rPr>
      </w:pPr>
      <w:r w:rsidRPr="00DA670B">
        <w:rPr>
          <w:rFonts w:asciiTheme="minorHAnsi" w:hAnsiTheme="minorHAnsi"/>
          <w:bCs/>
        </w:rPr>
        <w:t>Really listen – don’t just focus on your issues, listen to what the other individual is saying</w:t>
      </w:r>
    </w:p>
    <w:p w14:paraId="2AA7710F" w14:textId="77777777" w:rsidR="006A7136" w:rsidRPr="00DA670B" w:rsidRDefault="006A7136" w:rsidP="006A7136">
      <w:pPr>
        <w:numPr>
          <w:ilvl w:val="0"/>
          <w:numId w:val="3"/>
        </w:numPr>
        <w:autoSpaceDE w:val="0"/>
        <w:autoSpaceDN w:val="0"/>
        <w:adjustRightInd w:val="0"/>
        <w:spacing w:after="120" w:line="240" w:lineRule="auto"/>
        <w:contextualSpacing/>
        <w:rPr>
          <w:rFonts w:asciiTheme="minorHAnsi" w:hAnsiTheme="minorHAnsi"/>
          <w:bCs/>
        </w:rPr>
      </w:pPr>
      <w:r w:rsidRPr="00DA670B">
        <w:rPr>
          <w:rFonts w:asciiTheme="minorHAnsi" w:hAnsiTheme="minorHAnsi"/>
          <w:bCs/>
        </w:rPr>
        <w:t>Think of the situation from the other person’s point of view</w:t>
      </w:r>
    </w:p>
    <w:p w14:paraId="74A90637" w14:textId="77777777" w:rsidR="006A7136" w:rsidRPr="00DA670B" w:rsidRDefault="006A7136" w:rsidP="006A7136">
      <w:pPr>
        <w:numPr>
          <w:ilvl w:val="0"/>
          <w:numId w:val="3"/>
        </w:numPr>
        <w:autoSpaceDE w:val="0"/>
        <w:autoSpaceDN w:val="0"/>
        <w:adjustRightInd w:val="0"/>
        <w:spacing w:after="120" w:line="240" w:lineRule="auto"/>
        <w:contextualSpacing/>
        <w:rPr>
          <w:rFonts w:asciiTheme="minorHAnsi" w:hAnsiTheme="minorHAnsi"/>
          <w:bCs/>
        </w:rPr>
      </w:pPr>
      <w:r w:rsidRPr="00DA670B">
        <w:rPr>
          <w:rFonts w:asciiTheme="minorHAnsi" w:hAnsiTheme="minorHAnsi"/>
          <w:bCs/>
        </w:rPr>
        <w:t>If the other employee laughs at what you say, tell them you are being serious</w:t>
      </w:r>
    </w:p>
    <w:p w14:paraId="13606DE9" w14:textId="77777777" w:rsidR="006A7136" w:rsidRPr="00DA670B" w:rsidRDefault="006A7136" w:rsidP="006A7136">
      <w:pPr>
        <w:numPr>
          <w:ilvl w:val="0"/>
          <w:numId w:val="3"/>
        </w:numPr>
        <w:autoSpaceDE w:val="0"/>
        <w:autoSpaceDN w:val="0"/>
        <w:adjustRightInd w:val="0"/>
        <w:spacing w:after="120" w:line="240" w:lineRule="auto"/>
        <w:contextualSpacing/>
        <w:rPr>
          <w:rFonts w:asciiTheme="minorHAnsi" w:hAnsiTheme="minorHAnsi"/>
          <w:bCs/>
        </w:rPr>
      </w:pPr>
      <w:r w:rsidRPr="00DA670B">
        <w:rPr>
          <w:rFonts w:asciiTheme="minorHAnsi" w:hAnsiTheme="minorHAnsi"/>
          <w:bCs/>
        </w:rPr>
        <w:t xml:space="preserve">Keep focus on the topic and your outcome – don’t let the conversation drag into lots of others issues or go off scope – if this happens, return to the original issues </w:t>
      </w:r>
    </w:p>
    <w:p w14:paraId="756535EB" w14:textId="77777777" w:rsidR="006A7136" w:rsidRPr="00DA670B" w:rsidRDefault="006A7136" w:rsidP="006A7136">
      <w:pPr>
        <w:numPr>
          <w:ilvl w:val="0"/>
          <w:numId w:val="3"/>
        </w:numPr>
        <w:autoSpaceDE w:val="0"/>
        <w:autoSpaceDN w:val="0"/>
        <w:adjustRightInd w:val="0"/>
        <w:spacing w:after="120" w:line="240" w:lineRule="auto"/>
        <w:contextualSpacing/>
        <w:rPr>
          <w:rFonts w:asciiTheme="minorHAnsi" w:hAnsiTheme="minorHAnsi"/>
          <w:bCs/>
        </w:rPr>
      </w:pPr>
      <w:r w:rsidRPr="00DA670B">
        <w:rPr>
          <w:rFonts w:asciiTheme="minorHAnsi" w:hAnsiTheme="minorHAnsi"/>
          <w:bCs/>
        </w:rPr>
        <w:t>Focus on a resolution and moving forward</w:t>
      </w:r>
    </w:p>
    <w:p w14:paraId="46D27401" w14:textId="77777777" w:rsidR="006A7136" w:rsidRPr="00DA670B" w:rsidRDefault="006A7136" w:rsidP="006A7136">
      <w:pPr>
        <w:numPr>
          <w:ilvl w:val="0"/>
          <w:numId w:val="3"/>
        </w:numPr>
        <w:autoSpaceDE w:val="0"/>
        <w:autoSpaceDN w:val="0"/>
        <w:adjustRightInd w:val="0"/>
        <w:spacing w:after="120" w:line="240" w:lineRule="auto"/>
        <w:contextualSpacing/>
        <w:rPr>
          <w:rFonts w:asciiTheme="minorHAnsi" w:hAnsiTheme="minorHAnsi"/>
          <w:bCs/>
        </w:rPr>
      </w:pPr>
      <w:r w:rsidRPr="00DA670B">
        <w:rPr>
          <w:rFonts w:asciiTheme="minorHAnsi" w:hAnsiTheme="minorHAnsi"/>
          <w:bCs/>
        </w:rPr>
        <w:t>If the conversation is getting difficult and confrontational, remove yourself from the situation in a calm and polite manner</w:t>
      </w:r>
    </w:p>
    <w:p w14:paraId="12B9191E" w14:textId="77777777" w:rsidR="006A7136" w:rsidRPr="00DA670B" w:rsidRDefault="006A7136" w:rsidP="006A7136">
      <w:pPr>
        <w:autoSpaceDE w:val="0"/>
        <w:autoSpaceDN w:val="0"/>
        <w:adjustRightInd w:val="0"/>
        <w:spacing w:after="120" w:line="240" w:lineRule="auto"/>
        <w:contextualSpacing/>
        <w:rPr>
          <w:rFonts w:asciiTheme="minorHAnsi" w:hAnsiTheme="minorHAnsi"/>
          <w:b/>
          <w:bCs/>
        </w:rPr>
      </w:pPr>
    </w:p>
    <w:p w14:paraId="620543B3" w14:textId="77777777" w:rsidR="006A7136" w:rsidRDefault="006A7136" w:rsidP="006A7136">
      <w:pPr>
        <w:autoSpaceDE w:val="0"/>
        <w:autoSpaceDN w:val="0"/>
        <w:adjustRightInd w:val="0"/>
        <w:spacing w:after="120" w:line="240" w:lineRule="auto"/>
        <w:contextualSpacing/>
        <w:rPr>
          <w:rFonts w:asciiTheme="minorHAnsi" w:hAnsiTheme="minorHAnsi"/>
          <w:bCs/>
          <w:i/>
        </w:rPr>
      </w:pPr>
    </w:p>
    <w:p w14:paraId="7F0325E1" w14:textId="77777777" w:rsidR="006A7136" w:rsidRDefault="006A7136" w:rsidP="006A7136">
      <w:pPr>
        <w:spacing w:after="0" w:line="240" w:lineRule="auto"/>
        <w:rPr>
          <w:rFonts w:asciiTheme="minorHAnsi" w:hAnsiTheme="minorHAnsi"/>
          <w:bCs/>
          <w:i/>
        </w:rPr>
      </w:pPr>
      <w:r>
        <w:rPr>
          <w:rFonts w:asciiTheme="minorHAnsi" w:hAnsiTheme="minorHAnsi"/>
          <w:bCs/>
          <w:i/>
        </w:rPr>
        <w:br w:type="page"/>
      </w:r>
    </w:p>
    <w:p w14:paraId="36D1329B" w14:textId="77777777" w:rsidR="006A7136" w:rsidRPr="00DA670B" w:rsidRDefault="006A7136" w:rsidP="006A7136">
      <w:pPr>
        <w:autoSpaceDE w:val="0"/>
        <w:autoSpaceDN w:val="0"/>
        <w:adjustRightInd w:val="0"/>
        <w:spacing w:after="120" w:line="240" w:lineRule="auto"/>
        <w:contextualSpacing/>
        <w:rPr>
          <w:rFonts w:asciiTheme="minorHAnsi" w:hAnsiTheme="minorHAnsi"/>
          <w:bCs/>
          <w:i/>
        </w:rPr>
      </w:pPr>
      <w:r w:rsidRPr="00DA670B">
        <w:rPr>
          <w:rFonts w:asciiTheme="minorHAnsi" w:hAnsiTheme="minorHAnsi"/>
          <w:bCs/>
          <w:i/>
        </w:rPr>
        <w:lastRenderedPageBreak/>
        <w:t>After the conversation:</w:t>
      </w:r>
    </w:p>
    <w:p w14:paraId="128F468B" w14:textId="77777777" w:rsidR="006A7136" w:rsidRPr="00DA670B" w:rsidRDefault="006A7136" w:rsidP="006A7136">
      <w:pPr>
        <w:numPr>
          <w:ilvl w:val="0"/>
          <w:numId w:val="3"/>
        </w:numPr>
        <w:autoSpaceDE w:val="0"/>
        <w:autoSpaceDN w:val="0"/>
        <w:adjustRightInd w:val="0"/>
        <w:spacing w:after="120" w:line="240" w:lineRule="auto"/>
        <w:contextualSpacing/>
        <w:rPr>
          <w:rFonts w:asciiTheme="minorHAnsi" w:hAnsiTheme="minorHAnsi"/>
          <w:bCs/>
        </w:rPr>
      </w:pPr>
      <w:r w:rsidRPr="00DA670B">
        <w:rPr>
          <w:rFonts w:asciiTheme="minorHAnsi" w:hAnsiTheme="minorHAnsi"/>
          <w:bCs/>
        </w:rPr>
        <w:t>Write down all the points you remember from the conversation and the outcome in a diary</w:t>
      </w:r>
    </w:p>
    <w:p w14:paraId="1D91FAFF" w14:textId="77777777" w:rsidR="006A7136" w:rsidRPr="00DA670B" w:rsidRDefault="006A7136" w:rsidP="006A7136">
      <w:pPr>
        <w:numPr>
          <w:ilvl w:val="0"/>
          <w:numId w:val="3"/>
        </w:numPr>
        <w:autoSpaceDE w:val="0"/>
        <w:autoSpaceDN w:val="0"/>
        <w:adjustRightInd w:val="0"/>
        <w:spacing w:after="120" w:line="240" w:lineRule="auto"/>
        <w:contextualSpacing/>
        <w:rPr>
          <w:rFonts w:asciiTheme="minorHAnsi" w:hAnsiTheme="minorHAnsi"/>
          <w:bCs/>
        </w:rPr>
      </w:pPr>
      <w:r w:rsidRPr="00DA670B">
        <w:rPr>
          <w:rFonts w:asciiTheme="minorHAnsi" w:hAnsiTheme="minorHAnsi"/>
          <w:bCs/>
        </w:rPr>
        <w:t xml:space="preserve">The other employee may need some time to reflect on what you said and the issue may still improve later even if they do not accept your view in the beginning </w:t>
      </w:r>
    </w:p>
    <w:p w14:paraId="0456BA78" w14:textId="77777777" w:rsidR="006A7136" w:rsidRPr="00DA670B" w:rsidRDefault="006A7136" w:rsidP="006A7136">
      <w:pPr>
        <w:numPr>
          <w:ilvl w:val="0"/>
          <w:numId w:val="3"/>
        </w:numPr>
        <w:autoSpaceDE w:val="0"/>
        <w:autoSpaceDN w:val="0"/>
        <w:adjustRightInd w:val="0"/>
        <w:spacing w:after="120" w:line="240" w:lineRule="auto"/>
        <w:contextualSpacing/>
        <w:rPr>
          <w:rFonts w:asciiTheme="minorHAnsi" w:hAnsiTheme="minorHAnsi"/>
          <w:bCs/>
        </w:rPr>
      </w:pPr>
      <w:r w:rsidRPr="00DA670B">
        <w:rPr>
          <w:rFonts w:asciiTheme="minorHAnsi" w:hAnsiTheme="minorHAnsi"/>
          <w:bCs/>
        </w:rPr>
        <w:t xml:space="preserve">If there is an agreement to stop the inappropriate issue, monitor the situation and if it occurs again, discuss it with your </w:t>
      </w:r>
      <w:r w:rsidRPr="00DA670B">
        <w:rPr>
          <w:rFonts w:asciiTheme="minorHAnsi" w:hAnsiTheme="minorHAnsi" w:cs="Arial"/>
          <w:bCs/>
        </w:rPr>
        <w:t>supervisor or manager</w:t>
      </w:r>
    </w:p>
    <w:p w14:paraId="0E3C390E" w14:textId="77777777" w:rsidR="006A7136" w:rsidRPr="00DA670B" w:rsidRDefault="006A7136" w:rsidP="006A7136">
      <w:pPr>
        <w:numPr>
          <w:ilvl w:val="0"/>
          <w:numId w:val="3"/>
        </w:numPr>
        <w:autoSpaceDE w:val="0"/>
        <w:autoSpaceDN w:val="0"/>
        <w:adjustRightInd w:val="0"/>
        <w:spacing w:after="120" w:line="240" w:lineRule="auto"/>
        <w:contextualSpacing/>
        <w:rPr>
          <w:rFonts w:asciiTheme="minorHAnsi" w:hAnsiTheme="minorHAnsi" w:cs="Arial"/>
          <w:bCs/>
        </w:rPr>
      </w:pPr>
      <w:r w:rsidRPr="00DA670B">
        <w:rPr>
          <w:rFonts w:asciiTheme="minorHAnsi" w:hAnsiTheme="minorHAnsi" w:cs="Arial"/>
          <w:bCs/>
        </w:rPr>
        <w:t xml:space="preserve">If the issue is unable to be resolved, discuss it with your supervisor or manager </w:t>
      </w:r>
    </w:p>
    <w:p w14:paraId="37658F0D" w14:textId="77777777" w:rsidR="006A7136" w:rsidRDefault="006A7136" w:rsidP="006A7136">
      <w:pPr>
        <w:spacing w:after="0" w:line="240" w:lineRule="auto"/>
        <w:rPr>
          <w:rFonts w:asciiTheme="minorHAnsi" w:eastAsiaTheme="majorEastAsia" w:hAnsiTheme="minorHAnsi" w:cstheme="majorBidi"/>
          <w:b/>
          <w:bCs/>
          <w:noProof/>
          <w:sz w:val="36"/>
          <w:szCs w:val="36"/>
        </w:rPr>
      </w:pPr>
      <w:r>
        <w:rPr>
          <w:noProof/>
          <w:sz w:val="36"/>
          <w:szCs w:val="36"/>
        </w:rPr>
        <w:br w:type="page"/>
      </w:r>
    </w:p>
    <w:p w14:paraId="4E2DABB5" w14:textId="0C2E1EED" w:rsidR="006A7136" w:rsidRPr="001074BA" w:rsidRDefault="006A7136" w:rsidP="006A7136">
      <w:pPr>
        <w:pStyle w:val="Heading1"/>
        <w:rPr>
          <w:rFonts w:eastAsiaTheme="minorHAnsi"/>
          <w:smallCaps/>
          <w:lang w:val="en-US" w:eastAsia="ja-JP"/>
        </w:rPr>
      </w:pPr>
      <w:r w:rsidRPr="001074BA">
        <w:rPr>
          <w:rFonts w:eastAsiaTheme="minorHAnsi"/>
          <w:smallCaps/>
          <w:lang w:val="en-US" w:eastAsia="ja-JP"/>
        </w:rPr>
        <w:lastRenderedPageBreak/>
        <w:t xml:space="preserve">APPENDIX </w:t>
      </w:r>
      <w:r>
        <w:rPr>
          <w:rFonts w:eastAsiaTheme="minorHAnsi"/>
          <w:smallCaps/>
          <w:lang w:val="en-US" w:eastAsia="ja-JP"/>
        </w:rPr>
        <w:t>C</w:t>
      </w:r>
      <w:r w:rsidRPr="001074BA">
        <w:rPr>
          <w:rFonts w:eastAsiaTheme="minorHAnsi"/>
          <w:smallCaps/>
          <w:lang w:val="en-US" w:eastAsia="ja-JP"/>
        </w:rPr>
        <w:t xml:space="preserve">: </w:t>
      </w:r>
      <w:r w:rsidRPr="001074BA">
        <w:rPr>
          <w:rFonts w:eastAsiaTheme="minorHAnsi"/>
          <w:lang w:val="en-US" w:eastAsia="ja-JP"/>
        </w:rPr>
        <w:t>Other Complaints Management Mechanisms</w:t>
      </w:r>
    </w:p>
    <w:p w14:paraId="49210B41" w14:textId="77777777" w:rsidR="006A7136" w:rsidRPr="001074BA" w:rsidRDefault="006A7136" w:rsidP="006A7136">
      <w:pPr>
        <w:spacing w:after="120" w:line="240" w:lineRule="auto"/>
        <w:jc w:val="both"/>
        <w:rPr>
          <w:rFonts w:asciiTheme="minorHAnsi" w:hAnsiTheme="minorHAnsi"/>
        </w:rPr>
      </w:pPr>
      <w:r w:rsidRPr="001074BA">
        <w:rPr>
          <w:rFonts w:asciiTheme="minorHAnsi" w:hAnsiTheme="minorHAnsi"/>
        </w:rPr>
        <w:t xml:space="preserve">The strong preference is for the options for resolution available </w:t>
      </w:r>
      <w:r w:rsidRPr="001074BA">
        <w:rPr>
          <w:rFonts w:asciiTheme="minorHAnsi" w:hAnsiTheme="minorHAnsi"/>
          <w:i/>
        </w:rPr>
        <w:t>within</w:t>
      </w:r>
      <w:r w:rsidRPr="001074BA">
        <w:rPr>
          <w:rFonts w:asciiTheme="minorHAnsi" w:hAnsiTheme="minorHAnsi"/>
        </w:rPr>
        <w:t xml:space="preserve"> the ACTPS to be fully explored, before these external options are considered. However, a summary of external complaint management options to resolve serious workplace issues is included below: </w:t>
      </w:r>
    </w:p>
    <w:p w14:paraId="13B9A7EA" w14:textId="77777777" w:rsidR="006A7136" w:rsidRPr="001074BA" w:rsidRDefault="006A7136" w:rsidP="006A7136">
      <w:pPr>
        <w:spacing w:after="120" w:line="240" w:lineRule="auto"/>
        <w:jc w:val="both"/>
        <w:rPr>
          <w:rFonts w:asciiTheme="minorHAnsi" w:hAnsiTheme="minorHAnsi"/>
        </w:rPr>
      </w:pPr>
      <w:r w:rsidRPr="001074BA">
        <w:rPr>
          <w:rFonts w:asciiTheme="minorHAnsi" w:hAnsiTheme="minorHAnsi"/>
          <w:b/>
        </w:rPr>
        <w:t>WorkSafe ACT</w:t>
      </w:r>
      <w:r w:rsidRPr="001074BA">
        <w:rPr>
          <w:rFonts w:asciiTheme="minorHAnsi" w:hAnsiTheme="minorHAnsi"/>
        </w:rPr>
        <w:t xml:space="preserve">: If </w:t>
      </w:r>
      <w:r>
        <w:rPr>
          <w:rFonts w:asciiTheme="minorHAnsi" w:hAnsiTheme="minorHAnsi"/>
        </w:rPr>
        <w:t xml:space="preserve">you are </w:t>
      </w:r>
      <w:r w:rsidRPr="001074BA">
        <w:rPr>
          <w:rFonts w:asciiTheme="minorHAnsi" w:hAnsiTheme="minorHAnsi"/>
        </w:rPr>
        <w:t xml:space="preserve">unhappy with the way in which </w:t>
      </w:r>
      <w:r>
        <w:rPr>
          <w:rFonts w:asciiTheme="minorHAnsi" w:hAnsiTheme="minorHAnsi"/>
        </w:rPr>
        <w:t xml:space="preserve">your </w:t>
      </w:r>
      <w:r w:rsidRPr="001074BA">
        <w:rPr>
          <w:rFonts w:asciiTheme="minorHAnsi" w:hAnsiTheme="minorHAnsi"/>
        </w:rPr>
        <w:t xml:space="preserve">complaint is handled or with the conduct of the ACTPS in relation to </w:t>
      </w:r>
      <w:r>
        <w:rPr>
          <w:rFonts w:asciiTheme="minorHAnsi" w:hAnsiTheme="minorHAnsi"/>
        </w:rPr>
        <w:t xml:space="preserve">your </w:t>
      </w:r>
      <w:r w:rsidRPr="001074BA">
        <w:rPr>
          <w:rFonts w:asciiTheme="minorHAnsi" w:hAnsiTheme="minorHAnsi"/>
        </w:rPr>
        <w:t xml:space="preserve">complaint (including </w:t>
      </w:r>
      <w:r>
        <w:rPr>
          <w:rFonts w:asciiTheme="minorHAnsi" w:hAnsiTheme="minorHAnsi"/>
        </w:rPr>
        <w:t xml:space="preserve">if you </w:t>
      </w:r>
      <w:r w:rsidRPr="001074BA">
        <w:rPr>
          <w:rFonts w:asciiTheme="minorHAnsi" w:hAnsiTheme="minorHAnsi"/>
        </w:rPr>
        <w:t xml:space="preserve">think the ACTPS is not meeting its obligation to take all reasonable steps to protect employees from harm at work), </w:t>
      </w:r>
      <w:r>
        <w:rPr>
          <w:rFonts w:asciiTheme="minorHAnsi" w:hAnsiTheme="minorHAnsi"/>
        </w:rPr>
        <w:t xml:space="preserve">you </w:t>
      </w:r>
      <w:r w:rsidRPr="001074BA">
        <w:rPr>
          <w:rFonts w:asciiTheme="minorHAnsi" w:hAnsiTheme="minorHAnsi"/>
        </w:rPr>
        <w:t>can contact WorkSafe ACT.</w:t>
      </w:r>
      <w:r>
        <w:rPr>
          <w:rFonts w:asciiTheme="minorHAnsi" w:hAnsiTheme="minorHAnsi"/>
        </w:rPr>
        <w:t xml:space="preserve"> </w:t>
      </w:r>
      <w:r w:rsidRPr="001074BA">
        <w:rPr>
          <w:rFonts w:asciiTheme="minorHAnsi" w:hAnsiTheme="minorHAnsi"/>
        </w:rPr>
        <w:t xml:space="preserve">More information is available here: </w:t>
      </w:r>
      <w:hyperlink r:id="rId8" w:history="1">
        <w:r w:rsidRPr="001074BA">
          <w:rPr>
            <w:rStyle w:val="Hyperlink"/>
            <w:rFonts w:asciiTheme="minorHAnsi" w:hAnsiTheme="minorHAnsi"/>
          </w:rPr>
          <w:t>http://www.worksafe.act.gov.au/health_safety</w:t>
        </w:r>
      </w:hyperlink>
      <w:r w:rsidRPr="001074BA">
        <w:rPr>
          <w:rFonts w:asciiTheme="minorHAnsi" w:hAnsiTheme="minorHAnsi"/>
        </w:rPr>
        <w:t xml:space="preserve"> </w:t>
      </w:r>
    </w:p>
    <w:p w14:paraId="546B73AE" w14:textId="77777777" w:rsidR="006A7136" w:rsidRPr="001074BA" w:rsidRDefault="006A7136" w:rsidP="006A7136">
      <w:pPr>
        <w:spacing w:after="120" w:line="240" w:lineRule="auto"/>
        <w:jc w:val="both"/>
        <w:rPr>
          <w:rFonts w:asciiTheme="minorHAnsi" w:hAnsiTheme="minorHAnsi"/>
        </w:rPr>
      </w:pPr>
      <w:r w:rsidRPr="001074BA">
        <w:rPr>
          <w:rFonts w:asciiTheme="minorHAnsi" w:hAnsiTheme="minorHAnsi"/>
          <w:b/>
        </w:rPr>
        <w:t xml:space="preserve">Fair Work Commission (FWC): </w:t>
      </w:r>
      <w:r w:rsidRPr="001074BA">
        <w:rPr>
          <w:rFonts w:asciiTheme="minorHAnsi" w:hAnsiTheme="minorHAnsi"/>
        </w:rPr>
        <w:t>The</w:t>
      </w:r>
      <w:r w:rsidRPr="001074BA">
        <w:rPr>
          <w:rFonts w:asciiTheme="minorHAnsi" w:hAnsiTheme="minorHAnsi"/>
          <w:b/>
        </w:rPr>
        <w:t xml:space="preserve"> </w:t>
      </w:r>
      <w:r w:rsidRPr="001074BA">
        <w:rPr>
          <w:rFonts w:asciiTheme="minorHAnsi" w:hAnsiTheme="minorHAnsi"/>
        </w:rPr>
        <w:t xml:space="preserve">FWC may be able to help </w:t>
      </w:r>
      <w:r>
        <w:rPr>
          <w:rFonts w:asciiTheme="minorHAnsi" w:hAnsiTheme="minorHAnsi"/>
        </w:rPr>
        <w:t xml:space="preserve">you </w:t>
      </w:r>
      <w:r w:rsidRPr="001074BA">
        <w:rPr>
          <w:rFonts w:asciiTheme="minorHAnsi" w:hAnsiTheme="minorHAnsi"/>
        </w:rPr>
        <w:t xml:space="preserve">resolve issues in the workplace if they cannot be resolved internally. This can include issues such as: discrimination; workplace rights; dismissal; bullying; or disputes arising during the course of negotiating enterprise agreements. More information is available here: </w:t>
      </w:r>
      <w:hyperlink r:id="rId9" w:history="1">
        <w:r w:rsidRPr="001074BA">
          <w:rPr>
            <w:rStyle w:val="Hyperlink"/>
            <w:rFonts w:asciiTheme="minorHAnsi" w:hAnsiTheme="minorHAnsi"/>
          </w:rPr>
          <w:t>https://www.fwc.gov.au/</w:t>
        </w:r>
      </w:hyperlink>
      <w:r w:rsidRPr="001074BA">
        <w:rPr>
          <w:rFonts w:asciiTheme="minorHAnsi" w:hAnsiTheme="minorHAnsi"/>
        </w:rPr>
        <w:t xml:space="preserve">   </w:t>
      </w:r>
    </w:p>
    <w:p w14:paraId="3941B27A" w14:textId="77777777" w:rsidR="006A7136" w:rsidRPr="001074BA" w:rsidRDefault="006A7136" w:rsidP="006A7136">
      <w:pPr>
        <w:spacing w:after="120" w:line="240" w:lineRule="auto"/>
        <w:jc w:val="both"/>
        <w:rPr>
          <w:rFonts w:asciiTheme="minorHAnsi" w:hAnsiTheme="minorHAnsi"/>
        </w:rPr>
      </w:pPr>
      <w:r w:rsidRPr="001074BA">
        <w:rPr>
          <w:rFonts w:asciiTheme="minorHAnsi" w:hAnsiTheme="minorHAnsi"/>
          <w:b/>
        </w:rPr>
        <w:t>Fair Work Ombudsman (FWO):</w:t>
      </w:r>
      <w:r>
        <w:rPr>
          <w:rFonts w:asciiTheme="minorHAnsi" w:hAnsiTheme="minorHAnsi"/>
        </w:rPr>
        <w:t xml:space="preserve"> The FWO can provide you </w:t>
      </w:r>
      <w:r w:rsidRPr="001074BA">
        <w:rPr>
          <w:rFonts w:asciiTheme="minorHAnsi" w:hAnsiTheme="minorHAnsi"/>
        </w:rPr>
        <w:t>with information about resolving an issue or dispute in the workplace and has a range of online resources that may be of assistance.</w:t>
      </w:r>
      <w:r>
        <w:rPr>
          <w:rFonts w:asciiTheme="minorHAnsi" w:hAnsiTheme="minorHAnsi"/>
        </w:rPr>
        <w:t xml:space="preserve"> </w:t>
      </w:r>
      <w:r w:rsidRPr="001074BA">
        <w:rPr>
          <w:rFonts w:asciiTheme="minorHAnsi" w:hAnsiTheme="minorHAnsi"/>
        </w:rPr>
        <w:t xml:space="preserve">More information is available here: </w:t>
      </w:r>
      <w:hyperlink r:id="rId10" w:history="1">
        <w:r w:rsidRPr="001074BA">
          <w:rPr>
            <w:rStyle w:val="Hyperlink"/>
            <w:rFonts w:asciiTheme="minorHAnsi" w:hAnsiTheme="minorHAnsi"/>
          </w:rPr>
          <w:t>http://www.fairwork.gov.au/</w:t>
        </w:r>
      </w:hyperlink>
      <w:r w:rsidRPr="001074BA">
        <w:rPr>
          <w:rFonts w:asciiTheme="minorHAnsi" w:hAnsiTheme="minorHAnsi"/>
        </w:rPr>
        <w:t xml:space="preserve"> </w:t>
      </w:r>
    </w:p>
    <w:p w14:paraId="2868CB1D" w14:textId="77777777" w:rsidR="006A7136" w:rsidRPr="001074BA" w:rsidRDefault="006A7136" w:rsidP="006A7136">
      <w:pPr>
        <w:spacing w:after="120" w:line="240" w:lineRule="auto"/>
        <w:jc w:val="both"/>
        <w:rPr>
          <w:rFonts w:asciiTheme="minorHAnsi" w:hAnsiTheme="minorHAnsi"/>
          <w:b/>
        </w:rPr>
      </w:pPr>
      <w:r w:rsidRPr="001074BA">
        <w:rPr>
          <w:rFonts w:asciiTheme="minorHAnsi" w:hAnsiTheme="minorHAnsi"/>
          <w:b/>
        </w:rPr>
        <w:t xml:space="preserve">ACT Human Rights Commission: </w:t>
      </w:r>
      <w:r>
        <w:rPr>
          <w:rFonts w:asciiTheme="minorHAnsi" w:hAnsiTheme="minorHAnsi"/>
        </w:rPr>
        <w:t xml:space="preserve">If you believe you are </w:t>
      </w:r>
      <w:r w:rsidRPr="001074BA">
        <w:rPr>
          <w:rFonts w:asciiTheme="minorHAnsi" w:hAnsiTheme="minorHAnsi"/>
        </w:rPr>
        <w:t xml:space="preserve">being discriminated against for a particular reason such as </w:t>
      </w:r>
      <w:r>
        <w:rPr>
          <w:rFonts w:asciiTheme="minorHAnsi" w:hAnsiTheme="minorHAnsi"/>
        </w:rPr>
        <w:t xml:space="preserve">your </w:t>
      </w:r>
      <w:r w:rsidRPr="001074BA">
        <w:rPr>
          <w:rFonts w:asciiTheme="minorHAnsi" w:hAnsiTheme="minorHAnsi"/>
        </w:rPr>
        <w:t xml:space="preserve">sex, disability, race or another attribute that is protected under the </w:t>
      </w:r>
      <w:r w:rsidRPr="001074BA">
        <w:rPr>
          <w:rFonts w:asciiTheme="minorHAnsi" w:hAnsiTheme="minorHAnsi"/>
          <w:i/>
        </w:rPr>
        <w:t>Discrimination Act 1991</w:t>
      </w:r>
      <w:r w:rsidRPr="001074BA">
        <w:rPr>
          <w:rFonts w:asciiTheme="minorHAnsi" w:hAnsiTheme="minorHAnsi"/>
        </w:rPr>
        <w:t xml:space="preserve">, or </w:t>
      </w:r>
      <w:r>
        <w:rPr>
          <w:rFonts w:asciiTheme="minorHAnsi" w:hAnsiTheme="minorHAnsi"/>
        </w:rPr>
        <w:t xml:space="preserve">if you are experiencing </w:t>
      </w:r>
      <w:r w:rsidRPr="001074BA">
        <w:rPr>
          <w:rFonts w:asciiTheme="minorHAnsi" w:hAnsiTheme="minorHAnsi"/>
        </w:rPr>
        <w:t xml:space="preserve">bullying of a sexual nature, </w:t>
      </w:r>
      <w:r>
        <w:rPr>
          <w:rFonts w:asciiTheme="minorHAnsi" w:hAnsiTheme="minorHAnsi"/>
        </w:rPr>
        <w:t xml:space="preserve">you </w:t>
      </w:r>
      <w:r w:rsidRPr="001074BA">
        <w:rPr>
          <w:rFonts w:asciiTheme="minorHAnsi" w:hAnsiTheme="minorHAnsi"/>
        </w:rPr>
        <w:t xml:space="preserve">can contact the ACT Human Rights Commission to discuss the matter or lodge a complaint. More information is available here: </w:t>
      </w:r>
      <w:hyperlink r:id="rId11" w:history="1">
        <w:r w:rsidRPr="001074BA">
          <w:rPr>
            <w:rStyle w:val="Hyperlink"/>
            <w:rFonts w:asciiTheme="minorHAnsi" w:hAnsiTheme="minorHAnsi"/>
          </w:rPr>
          <w:t>http://hrc.act.gov.au/</w:t>
        </w:r>
      </w:hyperlink>
      <w:r w:rsidRPr="001074BA">
        <w:rPr>
          <w:rFonts w:asciiTheme="minorHAnsi" w:hAnsiTheme="minorHAnsi"/>
        </w:rPr>
        <w:t xml:space="preserve"> </w:t>
      </w:r>
    </w:p>
    <w:p w14:paraId="5744D460" w14:textId="77777777" w:rsidR="006A7136" w:rsidRPr="00482D31" w:rsidRDefault="006A7136" w:rsidP="006A7136">
      <w:pPr>
        <w:spacing w:after="120" w:line="240" w:lineRule="auto"/>
        <w:rPr>
          <w:rFonts w:asciiTheme="minorHAnsi" w:eastAsiaTheme="majorEastAsia" w:hAnsiTheme="minorHAnsi" w:cstheme="majorBidi"/>
          <w:noProof/>
        </w:rPr>
      </w:pPr>
    </w:p>
    <w:bookmarkEnd w:id="11"/>
    <w:p w14:paraId="4EEAD1D7" w14:textId="77777777" w:rsidR="0000710A" w:rsidRPr="00482D31" w:rsidRDefault="0000710A" w:rsidP="006A7136">
      <w:pPr>
        <w:pStyle w:val="Heading1"/>
        <w:keepNext w:val="0"/>
        <w:keepLines w:val="0"/>
        <w:spacing w:before="0" w:after="120" w:line="240" w:lineRule="auto"/>
        <w:rPr>
          <w:noProof/>
        </w:rPr>
      </w:pPr>
    </w:p>
    <w:sectPr w:rsidR="0000710A" w:rsidRPr="00482D31" w:rsidSect="008756FB">
      <w:headerReference w:type="even" r:id="rId12"/>
      <w:headerReference w:type="default" r:id="rId13"/>
      <w:headerReference w:type="first" r:id="rId14"/>
      <w:pgSz w:w="11906" w:h="16838"/>
      <w:pgMar w:top="1440" w:right="1440" w:bottom="1440" w:left="1440" w:header="708"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77552" w14:textId="77777777" w:rsidR="009272BB" w:rsidRDefault="009272BB" w:rsidP="00A90C51">
      <w:pPr>
        <w:spacing w:after="0" w:line="240" w:lineRule="auto"/>
      </w:pPr>
      <w:r>
        <w:separator/>
      </w:r>
    </w:p>
  </w:endnote>
  <w:endnote w:type="continuationSeparator" w:id="0">
    <w:p w14:paraId="3A773A85" w14:textId="77777777" w:rsidR="009272BB" w:rsidRDefault="009272BB" w:rsidP="00A90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wis721 B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AFB8B" w14:textId="77777777" w:rsidR="009272BB" w:rsidRDefault="009272BB" w:rsidP="00A90C51">
      <w:pPr>
        <w:spacing w:after="0" w:line="240" w:lineRule="auto"/>
      </w:pPr>
      <w:r>
        <w:separator/>
      </w:r>
    </w:p>
  </w:footnote>
  <w:footnote w:type="continuationSeparator" w:id="0">
    <w:p w14:paraId="0DF3580B" w14:textId="77777777" w:rsidR="009272BB" w:rsidRDefault="009272BB" w:rsidP="00A90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DB154" w14:textId="77777777" w:rsidR="00AD6C89" w:rsidRDefault="00AD6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2A56E" w14:textId="77777777" w:rsidR="00AD6C89" w:rsidRPr="009E0EF2" w:rsidRDefault="00AD6C89" w:rsidP="009E0EF2">
    <w:pPr>
      <w:pStyle w:val="Header"/>
      <w:rPr>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4D820" w14:textId="77777777" w:rsidR="00AD6C89" w:rsidRDefault="00AD6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60816"/>
    <w:multiLevelType w:val="hybridMultilevel"/>
    <w:tmpl w:val="A7E4805E"/>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53722A"/>
    <w:multiLevelType w:val="hybridMultilevel"/>
    <w:tmpl w:val="254AF946"/>
    <w:lvl w:ilvl="0" w:tplc="4F2CC038">
      <w:start w:val="3"/>
      <w:numFmt w:val="decimal"/>
      <w:lvlText w:val="%1"/>
      <w:lvlJc w:val="left"/>
      <w:pPr>
        <w:ind w:left="720" w:hanging="360"/>
      </w:pPr>
      <w:rPr>
        <w:rFonts w:hint="default"/>
        <w:b w:val="0"/>
      </w:rPr>
    </w:lvl>
    <w:lvl w:ilvl="1" w:tplc="0C090003">
      <w:start w:val="1"/>
      <w:numFmt w:val="bullet"/>
      <w:lvlText w:val="o"/>
      <w:lvlJc w:val="left"/>
      <w:pPr>
        <w:ind w:left="1440" w:hanging="360"/>
      </w:pPr>
      <w:rPr>
        <w:rFonts w:ascii="Courier New" w:hAnsi="Courier New" w:cs="Courier New" w:hint="default"/>
      </w:rPr>
    </w:lvl>
    <w:lvl w:ilvl="2" w:tplc="B69AA85C">
      <w:start w:val="1"/>
      <w:numFmt w:val="decimal"/>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2946E8"/>
    <w:multiLevelType w:val="hybridMultilevel"/>
    <w:tmpl w:val="CA42F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4A23BC"/>
    <w:multiLevelType w:val="hybridMultilevel"/>
    <w:tmpl w:val="3176E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59302B"/>
    <w:multiLevelType w:val="hybridMultilevel"/>
    <w:tmpl w:val="1B98F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A34F05"/>
    <w:multiLevelType w:val="hybridMultilevel"/>
    <w:tmpl w:val="99CA476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25F3139B"/>
    <w:multiLevelType w:val="hybridMultilevel"/>
    <w:tmpl w:val="B6E4FBE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26A960BA"/>
    <w:multiLevelType w:val="hybridMultilevel"/>
    <w:tmpl w:val="06647C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E51F9D"/>
    <w:multiLevelType w:val="hybridMultilevel"/>
    <w:tmpl w:val="0950A840"/>
    <w:lvl w:ilvl="0" w:tplc="0C090001">
      <w:start w:val="1"/>
      <w:numFmt w:val="bullet"/>
      <w:lvlText w:val=""/>
      <w:lvlJc w:val="left"/>
      <w:pPr>
        <w:ind w:left="-2475" w:hanging="360"/>
      </w:pPr>
      <w:rPr>
        <w:rFonts w:ascii="Symbol" w:hAnsi="Symbol" w:hint="default"/>
      </w:rPr>
    </w:lvl>
    <w:lvl w:ilvl="1" w:tplc="0C090003">
      <w:start w:val="1"/>
      <w:numFmt w:val="bullet"/>
      <w:lvlText w:val="o"/>
      <w:lvlJc w:val="left"/>
      <w:pPr>
        <w:ind w:left="-1755" w:hanging="360"/>
      </w:pPr>
      <w:rPr>
        <w:rFonts w:ascii="Courier New" w:hAnsi="Courier New" w:cs="Courier New" w:hint="default"/>
      </w:rPr>
    </w:lvl>
    <w:lvl w:ilvl="2" w:tplc="0C090005">
      <w:start w:val="1"/>
      <w:numFmt w:val="bullet"/>
      <w:lvlText w:val=""/>
      <w:lvlJc w:val="left"/>
      <w:pPr>
        <w:ind w:left="-1035" w:hanging="360"/>
      </w:pPr>
      <w:rPr>
        <w:rFonts w:ascii="Wingdings" w:hAnsi="Wingdings" w:hint="default"/>
      </w:rPr>
    </w:lvl>
    <w:lvl w:ilvl="3" w:tplc="0C090001">
      <w:start w:val="1"/>
      <w:numFmt w:val="bullet"/>
      <w:lvlText w:val=""/>
      <w:lvlJc w:val="left"/>
      <w:pPr>
        <w:ind w:left="-315" w:hanging="360"/>
      </w:pPr>
      <w:rPr>
        <w:rFonts w:ascii="Symbol" w:hAnsi="Symbol" w:hint="default"/>
      </w:rPr>
    </w:lvl>
    <w:lvl w:ilvl="4" w:tplc="0C090003">
      <w:start w:val="1"/>
      <w:numFmt w:val="bullet"/>
      <w:lvlText w:val="o"/>
      <w:lvlJc w:val="left"/>
      <w:pPr>
        <w:ind w:left="405" w:hanging="360"/>
      </w:pPr>
      <w:rPr>
        <w:rFonts w:ascii="Courier New" w:hAnsi="Courier New" w:cs="Courier New" w:hint="default"/>
      </w:rPr>
    </w:lvl>
    <w:lvl w:ilvl="5" w:tplc="0C090005">
      <w:start w:val="1"/>
      <w:numFmt w:val="bullet"/>
      <w:lvlText w:val=""/>
      <w:lvlJc w:val="left"/>
      <w:pPr>
        <w:ind w:left="1125" w:hanging="360"/>
      </w:pPr>
      <w:rPr>
        <w:rFonts w:ascii="Wingdings" w:hAnsi="Wingdings" w:hint="default"/>
      </w:rPr>
    </w:lvl>
    <w:lvl w:ilvl="6" w:tplc="0C090003">
      <w:start w:val="1"/>
      <w:numFmt w:val="bullet"/>
      <w:lvlText w:val="o"/>
      <w:lvlJc w:val="left"/>
      <w:pPr>
        <w:ind w:left="1845" w:hanging="360"/>
      </w:pPr>
      <w:rPr>
        <w:rFonts w:ascii="Courier New" w:hAnsi="Courier New" w:cs="Courier New" w:hint="default"/>
      </w:rPr>
    </w:lvl>
    <w:lvl w:ilvl="7" w:tplc="0C090003" w:tentative="1">
      <w:start w:val="1"/>
      <w:numFmt w:val="bullet"/>
      <w:lvlText w:val="o"/>
      <w:lvlJc w:val="left"/>
      <w:pPr>
        <w:ind w:left="2565" w:hanging="360"/>
      </w:pPr>
      <w:rPr>
        <w:rFonts w:ascii="Courier New" w:hAnsi="Courier New" w:cs="Courier New" w:hint="default"/>
      </w:rPr>
    </w:lvl>
    <w:lvl w:ilvl="8" w:tplc="0C090005" w:tentative="1">
      <w:start w:val="1"/>
      <w:numFmt w:val="bullet"/>
      <w:lvlText w:val=""/>
      <w:lvlJc w:val="left"/>
      <w:pPr>
        <w:ind w:left="3285" w:hanging="360"/>
      </w:pPr>
      <w:rPr>
        <w:rFonts w:ascii="Wingdings" w:hAnsi="Wingdings" w:hint="default"/>
      </w:rPr>
    </w:lvl>
  </w:abstractNum>
  <w:abstractNum w:abstractNumId="9" w15:restartNumberingAfterBreak="0">
    <w:nsid w:val="2C212E4A"/>
    <w:multiLevelType w:val="hybridMultilevel"/>
    <w:tmpl w:val="0456D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FC38A1"/>
    <w:multiLevelType w:val="hybridMultilevel"/>
    <w:tmpl w:val="9F18EC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282AA3"/>
    <w:multiLevelType w:val="hybridMultilevel"/>
    <w:tmpl w:val="D4DA46CC"/>
    <w:lvl w:ilvl="0" w:tplc="065A029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3500D6"/>
    <w:multiLevelType w:val="hybridMultilevel"/>
    <w:tmpl w:val="7DB28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F83908"/>
    <w:multiLevelType w:val="hybridMultilevel"/>
    <w:tmpl w:val="5A7015B8"/>
    <w:lvl w:ilvl="0" w:tplc="065A029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3608B3"/>
    <w:multiLevelType w:val="hybridMultilevel"/>
    <w:tmpl w:val="F5685A54"/>
    <w:lvl w:ilvl="0" w:tplc="065A029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FD4DC8"/>
    <w:multiLevelType w:val="hybridMultilevel"/>
    <w:tmpl w:val="618246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492543F7"/>
    <w:multiLevelType w:val="hybridMultilevel"/>
    <w:tmpl w:val="23E44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2F19BA"/>
    <w:multiLevelType w:val="hybridMultilevel"/>
    <w:tmpl w:val="76809CB8"/>
    <w:lvl w:ilvl="0" w:tplc="0C090001">
      <w:start w:val="1"/>
      <w:numFmt w:val="bullet"/>
      <w:lvlText w:val=""/>
      <w:lvlJc w:val="left"/>
      <w:pPr>
        <w:ind w:left="720" w:hanging="360"/>
      </w:pPr>
      <w:rPr>
        <w:rFonts w:ascii="Symbol" w:hAnsi="Symbol" w:hint="default"/>
        <w:b w:val="0"/>
      </w:rPr>
    </w:lvl>
    <w:lvl w:ilvl="1" w:tplc="0C090003">
      <w:start w:val="1"/>
      <w:numFmt w:val="bullet"/>
      <w:lvlText w:val="o"/>
      <w:lvlJc w:val="left"/>
      <w:pPr>
        <w:ind w:left="1440" w:hanging="360"/>
      </w:pPr>
      <w:rPr>
        <w:rFonts w:ascii="Courier New" w:hAnsi="Courier New" w:cs="Courier New" w:hint="default"/>
      </w:rPr>
    </w:lvl>
    <w:lvl w:ilvl="2" w:tplc="B69AA85C">
      <w:start w:val="1"/>
      <w:numFmt w:val="decimal"/>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CB607B"/>
    <w:multiLevelType w:val="hybridMultilevel"/>
    <w:tmpl w:val="4B403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7730CA"/>
    <w:multiLevelType w:val="hybridMultilevel"/>
    <w:tmpl w:val="FA4857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1A5EDB"/>
    <w:multiLevelType w:val="hybridMultilevel"/>
    <w:tmpl w:val="79CAA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F745C2"/>
    <w:multiLevelType w:val="hybridMultilevel"/>
    <w:tmpl w:val="F08856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1A22E56"/>
    <w:multiLevelType w:val="hybridMultilevel"/>
    <w:tmpl w:val="C6985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69390F"/>
    <w:multiLevelType w:val="hybridMultilevel"/>
    <w:tmpl w:val="60E0ED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F8741D8"/>
    <w:multiLevelType w:val="hybridMultilevel"/>
    <w:tmpl w:val="91BAF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D42B02"/>
    <w:multiLevelType w:val="hybridMultilevel"/>
    <w:tmpl w:val="72DAA4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E71213"/>
    <w:multiLevelType w:val="hybridMultilevel"/>
    <w:tmpl w:val="2EE8E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9"/>
  </w:num>
  <w:num w:numId="4">
    <w:abstractNumId w:val="9"/>
  </w:num>
  <w:num w:numId="5">
    <w:abstractNumId w:val="6"/>
  </w:num>
  <w:num w:numId="6">
    <w:abstractNumId w:val="0"/>
  </w:num>
  <w:num w:numId="7">
    <w:abstractNumId w:val="26"/>
  </w:num>
  <w:num w:numId="8">
    <w:abstractNumId w:val="5"/>
  </w:num>
  <w:num w:numId="9">
    <w:abstractNumId w:val="1"/>
  </w:num>
  <w:num w:numId="10">
    <w:abstractNumId w:val="21"/>
  </w:num>
  <w:num w:numId="11">
    <w:abstractNumId w:val="14"/>
  </w:num>
  <w:num w:numId="12">
    <w:abstractNumId w:val="13"/>
  </w:num>
  <w:num w:numId="13">
    <w:abstractNumId w:val="11"/>
  </w:num>
  <w:num w:numId="14">
    <w:abstractNumId w:val="23"/>
  </w:num>
  <w:num w:numId="15">
    <w:abstractNumId w:val="10"/>
  </w:num>
  <w:num w:numId="16">
    <w:abstractNumId w:val="17"/>
  </w:num>
  <w:num w:numId="17">
    <w:abstractNumId w:val="12"/>
  </w:num>
  <w:num w:numId="18">
    <w:abstractNumId w:val="24"/>
  </w:num>
  <w:num w:numId="19">
    <w:abstractNumId w:val="7"/>
  </w:num>
  <w:num w:numId="20">
    <w:abstractNumId w:val="3"/>
  </w:num>
  <w:num w:numId="21">
    <w:abstractNumId w:val="25"/>
  </w:num>
  <w:num w:numId="22">
    <w:abstractNumId w:val="22"/>
  </w:num>
  <w:num w:numId="23">
    <w:abstractNumId w:val="18"/>
  </w:num>
  <w:num w:numId="24">
    <w:abstractNumId w:val="20"/>
  </w:num>
  <w:num w:numId="25">
    <w:abstractNumId w:val="8"/>
  </w:num>
  <w:num w:numId="26">
    <w:abstractNumId w:val="16"/>
  </w:num>
  <w:num w:numId="27">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ocumentProtection w:edit="readOnly"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02D"/>
    <w:rsid w:val="00000B6E"/>
    <w:rsid w:val="0000710A"/>
    <w:rsid w:val="00007A48"/>
    <w:rsid w:val="0001198E"/>
    <w:rsid w:val="00012417"/>
    <w:rsid w:val="000148AA"/>
    <w:rsid w:val="00015548"/>
    <w:rsid w:val="00015AB1"/>
    <w:rsid w:val="00022897"/>
    <w:rsid w:val="00024D71"/>
    <w:rsid w:val="00025614"/>
    <w:rsid w:val="00030BC7"/>
    <w:rsid w:val="000357AB"/>
    <w:rsid w:val="000422B2"/>
    <w:rsid w:val="00042C30"/>
    <w:rsid w:val="00045B3C"/>
    <w:rsid w:val="00051AAA"/>
    <w:rsid w:val="00055B9A"/>
    <w:rsid w:val="00055F3D"/>
    <w:rsid w:val="00060E88"/>
    <w:rsid w:val="000623F2"/>
    <w:rsid w:val="00065E5C"/>
    <w:rsid w:val="00070857"/>
    <w:rsid w:val="000709A3"/>
    <w:rsid w:val="000732C2"/>
    <w:rsid w:val="0007434B"/>
    <w:rsid w:val="000747C4"/>
    <w:rsid w:val="000775FF"/>
    <w:rsid w:val="00083309"/>
    <w:rsid w:val="00083611"/>
    <w:rsid w:val="00090D2A"/>
    <w:rsid w:val="00095193"/>
    <w:rsid w:val="000A32E8"/>
    <w:rsid w:val="000B03B9"/>
    <w:rsid w:val="000B13F6"/>
    <w:rsid w:val="000B1A1B"/>
    <w:rsid w:val="000B2E61"/>
    <w:rsid w:val="000B38BC"/>
    <w:rsid w:val="000B702A"/>
    <w:rsid w:val="000C101D"/>
    <w:rsid w:val="000C25C9"/>
    <w:rsid w:val="000C59C4"/>
    <w:rsid w:val="000C7463"/>
    <w:rsid w:val="000D378F"/>
    <w:rsid w:val="000D5577"/>
    <w:rsid w:val="000D55D0"/>
    <w:rsid w:val="000E03FB"/>
    <w:rsid w:val="000E262B"/>
    <w:rsid w:val="000E283F"/>
    <w:rsid w:val="000E3B12"/>
    <w:rsid w:val="000E4200"/>
    <w:rsid w:val="000E7675"/>
    <w:rsid w:val="000F11A8"/>
    <w:rsid w:val="000F182D"/>
    <w:rsid w:val="000F279D"/>
    <w:rsid w:val="000F3399"/>
    <w:rsid w:val="000F34AE"/>
    <w:rsid w:val="000F5385"/>
    <w:rsid w:val="000F7E60"/>
    <w:rsid w:val="00103398"/>
    <w:rsid w:val="0010514E"/>
    <w:rsid w:val="00105942"/>
    <w:rsid w:val="001060EB"/>
    <w:rsid w:val="0011316E"/>
    <w:rsid w:val="00113E10"/>
    <w:rsid w:val="00115826"/>
    <w:rsid w:val="0011588E"/>
    <w:rsid w:val="00123079"/>
    <w:rsid w:val="001261E6"/>
    <w:rsid w:val="00126ABF"/>
    <w:rsid w:val="00126D8B"/>
    <w:rsid w:val="00130DDA"/>
    <w:rsid w:val="00131C60"/>
    <w:rsid w:val="00135E87"/>
    <w:rsid w:val="001373BD"/>
    <w:rsid w:val="001379A4"/>
    <w:rsid w:val="001469DB"/>
    <w:rsid w:val="00146C10"/>
    <w:rsid w:val="001552A9"/>
    <w:rsid w:val="00156FF4"/>
    <w:rsid w:val="00160A1E"/>
    <w:rsid w:val="0016170B"/>
    <w:rsid w:val="00162121"/>
    <w:rsid w:val="0017668F"/>
    <w:rsid w:val="00177948"/>
    <w:rsid w:val="00183E52"/>
    <w:rsid w:val="00195916"/>
    <w:rsid w:val="001A0131"/>
    <w:rsid w:val="001A3A09"/>
    <w:rsid w:val="001A7528"/>
    <w:rsid w:val="001A769D"/>
    <w:rsid w:val="001B073E"/>
    <w:rsid w:val="001B5762"/>
    <w:rsid w:val="001B65CE"/>
    <w:rsid w:val="001B6F20"/>
    <w:rsid w:val="001B7AAE"/>
    <w:rsid w:val="001B7D1A"/>
    <w:rsid w:val="001C2C83"/>
    <w:rsid w:val="001C7048"/>
    <w:rsid w:val="001C710C"/>
    <w:rsid w:val="001D16CD"/>
    <w:rsid w:val="001D329B"/>
    <w:rsid w:val="001D410D"/>
    <w:rsid w:val="001D5779"/>
    <w:rsid w:val="001E4E47"/>
    <w:rsid w:val="001E54E2"/>
    <w:rsid w:val="001E6918"/>
    <w:rsid w:val="001E7B98"/>
    <w:rsid w:val="001F5329"/>
    <w:rsid w:val="001F617D"/>
    <w:rsid w:val="00204C85"/>
    <w:rsid w:val="00204F9C"/>
    <w:rsid w:val="002058B5"/>
    <w:rsid w:val="002062E9"/>
    <w:rsid w:val="00206DA6"/>
    <w:rsid w:val="00225B74"/>
    <w:rsid w:val="00227FFC"/>
    <w:rsid w:val="0023211F"/>
    <w:rsid w:val="00232F98"/>
    <w:rsid w:val="002363C8"/>
    <w:rsid w:val="00237816"/>
    <w:rsid w:val="00240E3D"/>
    <w:rsid w:val="00242A34"/>
    <w:rsid w:val="0025121B"/>
    <w:rsid w:val="00251481"/>
    <w:rsid w:val="0025195A"/>
    <w:rsid w:val="00257275"/>
    <w:rsid w:val="00257679"/>
    <w:rsid w:val="00261783"/>
    <w:rsid w:val="00261F99"/>
    <w:rsid w:val="00263822"/>
    <w:rsid w:val="00265247"/>
    <w:rsid w:val="00267D68"/>
    <w:rsid w:val="002731AF"/>
    <w:rsid w:val="00273639"/>
    <w:rsid w:val="00273D33"/>
    <w:rsid w:val="00276112"/>
    <w:rsid w:val="002869FD"/>
    <w:rsid w:val="00292CAB"/>
    <w:rsid w:val="00296A55"/>
    <w:rsid w:val="002973FB"/>
    <w:rsid w:val="002973FC"/>
    <w:rsid w:val="002A0222"/>
    <w:rsid w:val="002A7534"/>
    <w:rsid w:val="002B10A9"/>
    <w:rsid w:val="002B21E7"/>
    <w:rsid w:val="002B33C5"/>
    <w:rsid w:val="002B350B"/>
    <w:rsid w:val="002B5498"/>
    <w:rsid w:val="002B5F95"/>
    <w:rsid w:val="002C4E35"/>
    <w:rsid w:val="002D08B9"/>
    <w:rsid w:val="002D2D49"/>
    <w:rsid w:val="002D3BE8"/>
    <w:rsid w:val="002D404B"/>
    <w:rsid w:val="002D4399"/>
    <w:rsid w:val="002D6899"/>
    <w:rsid w:val="002D6BF2"/>
    <w:rsid w:val="002E170A"/>
    <w:rsid w:val="002E1AB9"/>
    <w:rsid w:val="002E223E"/>
    <w:rsid w:val="002F59DB"/>
    <w:rsid w:val="0030311C"/>
    <w:rsid w:val="00314AD9"/>
    <w:rsid w:val="00320ED8"/>
    <w:rsid w:val="003215B4"/>
    <w:rsid w:val="0032205B"/>
    <w:rsid w:val="003224B4"/>
    <w:rsid w:val="00325A00"/>
    <w:rsid w:val="00327E5C"/>
    <w:rsid w:val="00333B15"/>
    <w:rsid w:val="00333BCB"/>
    <w:rsid w:val="00336466"/>
    <w:rsid w:val="0034434D"/>
    <w:rsid w:val="00344449"/>
    <w:rsid w:val="00351415"/>
    <w:rsid w:val="00353470"/>
    <w:rsid w:val="003672CB"/>
    <w:rsid w:val="00374ADD"/>
    <w:rsid w:val="0037516C"/>
    <w:rsid w:val="0037559A"/>
    <w:rsid w:val="00376175"/>
    <w:rsid w:val="0037633C"/>
    <w:rsid w:val="003845BD"/>
    <w:rsid w:val="00384CFD"/>
    <w:rsid w:val="00390729"/>
    <w:rsid w:val="00391428"/>
    <w:rsid w:val="003968E8"/>
    <w:rsid w:val="003977FE"/>
    <w:rsid w:val="003A601D"/>
    <w:rsid w:val="003B11E7"/>
    <w:rsid w:val="003B6294"/>
    <w:rsid w:val="003B66F2"/>
    <w:rsid w:val="003C0689"/>
    <w:rsid w:val="003C087C"/>
    <w:rsid w:val="003C3B66"/>
    <w:rsid w:val="003D05BD"/>
    <w:rsid w:val="003D1938"/>
    <w:rsid w:val="003D5250"/>
    <w:rsid w:val="003E4241"/>
    <w:rsid w:val="003F1388"/>
    <w:rsid w:val="003F23FE"/>
    <w:rsid w:val="00401615"/>
    <w:rsid w:val="00402820"/>
    <w:rsid w:val="00405C29"/>
    <w:rsid w:val="004060D9"/>
    <w:rsid w:val="00407DEA"/>
    <w:rsid w:val="004170FE"/>
    <w:rsid w:val="0042073C"/>
    <w:rsid w:val="00421AF2"/>
    <w:rsid w:val="00425B8F"/>
    <w:rsid w:val="00425E26"/>
    <w:rsid w:val="0042717C"/>
    <w:rsid w:val="004301A8"/>
    <w:rsid w:val="004312B1"/>
    <w:rsid w:val="004318DA"/>
    <w:rsid w:val="00433337"/>
    <w:rsid w:val="00436AF5"/>
    <w:rsid w:val="00442197"/>
    <w:rsid w:val="00445CFD"/>
    <w:rsid w:val="00450E68"/>
    <w:rsid w:val="00454368"/>
    <w:rsid w:val="00455E7D"/>
    <w:rsid w:val="0046311A"/>
    <w:rsid w:val="004637AF"/>
    <w:rsid w:val="004720F2"/>
    <w:rsid w:val="00482D31"/>
    <w:rsid w:val="00490445"/>
    <w:rsid w:val="00491556"/>
    <w:rsid w:val="00497AD9"/>
    <w:rsid w:val="004A0DBA"/>
    <w:rsid w:val="004A0E58"/>
    <w:rsid w:val="004A2A8F"/>
    <w:rsid w:val="004A329A"/>
    <w:rsid w:val="004A3D9A"/>
    <w:rsid w:val="004A4D87"/>
    <w:rsid w:val="004B3EC0"/>
    <w:rsid w:val="004C2980"/>
    <w:rsid w:val="004C378A"/>
    <w:rsid w:val="004C57AC"/>
    <w:rsid w:val="004C6829"/>
    <w:rsid w:val="004C6B86"/>
    <w:rsid w:val="004D3DF8"/>
    <w:rsid w:val="004D5D1B"/>
    <w:rsid w:val="004E1185"/>
    <w:rsid w:val="004E6D1B"/>
    <w:rsid w:val="004E7D8F"/>
    <w:rsid w:val="004F0BE8"/>
    <w:rsid w:val="004F12F2"/>
    <w:rsid w:val="004F78FA"/>
    <w:rsid w:val="00501147"/>
    <w:rsid w:val="005026B3"/>
    <w:rsid w:val="00505567"/>
    <w:rsid w:val="00506A2E"/>
    <w:rsid w:val="005103FA"/>
    <w:rsid w:val="005116B2"/>
    <w:rsid w:val="00514C13"/>
    <w:rsid w:val="005156B2"/>
    <w:rsid w:val="005164A8"/>
    <w:rsid w:val="0052446C"/>
    <w:rsid w:val="00530D26"/>
    <w:rsid w:val="005310D9"/>
    <w:rsid w:val="00531282"/>
    <w:rsid w:val="00531BA2"/>
    <w:rsid w:val="0053602D"/>
    <w:rsid w:val="00540A74"/>
    <w:rsid w:val="00545305"/>
    <w:rsid w:val="00550FC1"/>
    <w:rsid w:val="00556628"/>
    <w:rsid w:val="005577A7"/>
    <w:rsid w:val="00560CEE"/>
    <w:rsid w:val="00565514"/>
    <w:rsid w:val="0056635A"/>
    <w:rsid w:val="005667C6"/>
    <w:rsid w:val="00566F2A"/>
    <w:rsid w:val="005722DF"/>
    <w:rsid w:val="0057423F"/>
    <w:rsid w:val="00576232"/>
    <w:rsid w:val="0058012E"/>
    <w:rsid w:val="005801D6"/>
    <w:rsid w:val="005809F8"/>
    <w:rsid w:val="0058308E"/>
    <w:rsid w:val="00584CE1"/>
    <w:rsid w:val="00594D64"/>
    <w:rsid w:val="005953FC"/>
    <w:rsid w:val="00595B5C"/>
    <w:rsid w:val="005A0C1A"/>
    <w:rsid w:val="005A0D16"/>
    <w:rsid w:val="005A2194"/>
    <w:rsid w:val="005A2EC1"/>
    <w:rsid w:val="005A53B8"/>
    <w:rsid w:val="005B034B"/>
    <w:rsid w:val="005B139F"/>
    <w:rsid w:val="005B3308"/>
    <w:rsid w:val="005B3DA8"/>
    <w:rsid w:val="005B590F"/>
    <w:rsid w:val="005C0F61"/>
    <w:rsid w:val="005C2830"/>
    <w:rsid w:val="005C2E4E"/>
    <w:rsid w:val="005C3304"/>
    <w:rsid w:val="005C4318"/>
    <w:rsid w:val="005C4587"/>
    <w:rsid w:val="005C4F1E"/>
    <w:rsid w:val="005C5839"/>
    <w:rsid w:val="005C6935"/>
    <w:rsid w:val="005C6C37"/>
    <w:rsid w:val="005D1899"/>
    <w:rsid w:val="005D266F"/>
    <w:rsid w:val="005D3364"/>
    <w:rsid w:val="005D7693"/>
    <w:rsid w:val="005E21F1"/>
    <w:rsid w:val="005E36F8"/>
    <w:rsid w:val="005E5D83"/>
    <w:rsid w:val="005E71F8"/>
    <w:rsid w:val="005F0C73"/>
    <w:rsid w:val="005F14BE"/>
    <w:rsid w:val="005F28FC"/>
    <w:rsid w:val="005F2F49"/>
    <w:rsid w:val="005F4CBF"/>
    <w:rsid w:val="005F6B7B"/>
    <w:rsid w:val="006008FF"/>
    <w:rsid w:val="00603B24"/>
    <w:rsid w:val="00612713"/>
    <w:rsid w:val="00616B00"/>
    <w:rsid w:val="006223E2"/>
    <w:rsid w:val="00622E2C"/>
    <w:rsid w:val="00627A8C"/>
    <w:rsid w:val="00631EFE"/>
    <w:rsid w:val="00632C8A"/>
    <w:rsid w:val="0063443B"/>
    <w:rsid w:val="006425CC"/>
    <w:rsid w:val="00642E0A"/>
    <w:rsid w:val="00646E27"/>
    <w:rsid w:val="00654D10"/>
    <w:rsid w:val="00657193"/>
    <w:rsid w:val="00660385"/>
    <w:rsid w:val="00662D56"/>
    <w:rsid w:val="00663CC3"/>
    <w:rsid w:val="00663E39"/>
    <w:rsid w:val="00665DC1"/>
    <w:rsid w:val="00666DEE"/>
    <w:rsid w:val="00672DCB"/>
    <w:rsid w:val="006752D3"/>
    <w:rsid w:val="00676A90"/>
    <w:rsid w:val="006829B4"/>
    <w:rsid w:val="00683596"/>
    <w:rsid w:val="00684768"/>
    <w:rsid w:val="00686591"/>
    <w:rsid w:val="00687BA5"/>
    <w:rsid w:val="00690CA0"/>
    <w:rsid w:val="00691923"/>
    <w:rsid w:val="00692755"/>
    <w:rsid w:val="006930D4"/>
    <w:rsid w:val="006A23D2"/>
    <w:rsid w:val="006A3A8C"/>
    <w:rsid w:val="006A3C26"/>
    <w:rsid w:val="006A461C"/>
    <w:rsid w:val="006A542A"/>
    <w:rsid w:val="006A61DD"/>
    <w:rsid w:val="006A7136"/>
    <w:rsid w:val="006C0EF6"/>
    <w:rsid w:val="006C2375"/>
    <w:rsid w:val="006C2805"/>
    <w:rsid w:val="006D1044"/>
    <w:rsid w:val="006D5B64"/>
    <w:rsid w:val="006E6D03"/>
    <w:rsid w:val="006E6F45"/>
    <w:rsid w:val="006E7FAA"/>
    <w:rsid w:val="006F19CF"/>
    <w:rsid w:val="006F35DC"/>
    <w:rsid w:val="006F3857"/>
    <w:rsid w:val="006F7F3C"/>
    <w:rsid w:val="00703B9D"/>
    <w:rsid w:val="00704CB5"/>
    <w:rsid w:val="007061CF"/>
    <w:rsid w:val="00713062"/>
    <w:rsid w:val="00713FB8"/>
    <w:rsid w:val="00720744"/>
    <w:rsid w:val="00731E52"/>
    <w:rsid w:val="00732937"/>
    <w:rsid w:val="0073726A"/>
    <w:rsid w:val="007407AF"/>
    <w:rsid w:val="0074132C"/>
    <w:rsid w:val="00746578"/>
    <w:rsid w:val="0074691C"/>
    <w:rsid w:val="00753530"/>
    <w:rsid w:val="00761DFB"/>
    <w:rsid w:val="0076539F"/>
    <w:rsid w:val="00771BDE"/>
    <w:rsid w:val="007730C8"/>
    <w:rsid w:val="0077398D"/>
    <w:rsid w:val="00775B78"/>
    <w:rsid w:val="00776BE9"/>
    <w:rsid w:val="00777BE5"/>
    <w:rsid w:val="00777ED0"/>
    <w:rsid w:val="00787EB6"/>
    <w:rsid w:val="00791011"/>
    <w:rsid w:val="00791145"/>
    <w:rsid w:val="007A7763"/>
    <w:rsid w:val="007B01BA"/>
    <w:rsid w:val="007B407A"/>
    <w:rsid w:val="007B78DD"/>
    <w:rsid w:val="007C087A"/>
    <w:rsid w:val="007C1B75"/>
    <w:rsid w:val="007D386B"/>
    <w:rsid w:val="007D6F28"/>
    <w:rsid w:val="007E610D"/>
    <w:rsid w:val="007F1C4B"/>
    <w:rsid w:val="007F3B1A"/>
    <w:rsid w:val="007F4B13"/>
    <w:rsid w:val="007F4DB3"/>
    <w:rsid w:val="007F5C26"/>
    <w:rsid w:val="007F686E"/>
    <w:rsid w:val="007F6D1E"/>
    <w:rsid w:val="007F7167"/>
    <w:rsid w:val="00802C92"/>
    <w:rsid w:val="00805A0D"/>
    <w:rsid w:val="00815B35"/>
    <w:rsid w:val="0082024C"/>
    <w:rsid w:val="00821849"/>
    <w:rsid w:val="0082746B"/>
    <w:rsid w:val="0083147E"/>
    <w:rsid w:val="00832DAC"/>
    <w:rsid w:val="0083506F"/>
    <w:rsid w:val="00835A3F"/>
    <w:rsid w:val="0084282A"/>
    <w:rsid w:val="008451F2"/>
    <w:rsid w:val="00846157"/>
    <w:rsid w:val="008473A4"/>
    <w:rsid w:val="00851318"/>
    <w:rsid w:val="0085318A"/>
    <w:rsid w:val="00853618"/>
    <w:rsid w:val="00853F1A"/>
    <w:rsid w:val="0085622D"/>
    <w:rsid w:val="008579D5"/>
    <w:rsid w:val="00863428"/>
    <w:rsid w:val="00863A08"/>
    <w:rsid w:val="00866823"/>
    <w:rsid w:val="00867F22"/>
    <w:rsid w:val="008756FB"/>
    <w:rsid w:val="00880337"/>
    <w:rsid w:val="00880AF2"/>
    <w:rsid w:val="00885CF9"/>
    <w:rsid w:val="0088692B"/>
    <w:rsid w:val="00890115"/>
    <w:rsid w:val="00892671"/>
    <w:rsid w:val="00894E1D"/>
    <w:rsid w:val="008A1D40"/>
    <w:rsid w:val="008A42F0"/>
    <w:rsid w:val="008A4F21"/>
    <w:rsid w:val="008B0D5F"/>
    <w:rsid w:val="008B1DF3"/>
    <w:rsid w:val="008B4AB9"/>
    <w:rsid w:val="008B5AD0"/>
    <w:rsid w:val="008B73FF"/>
    <w:rsid w:val="008B7660"/>
    <w:rsid w:val="008C0C8E"/>
    <w:rsid w:val="008C18E8"/>
    <w:rsid w:val="008C1A30"/>
    <w:rsid w:val="008C3836"/>
    <w:rsid w:val="008C3983"/>
    <w:rsid w:val="008C500B"/>
    <w:rsid w:val="008D046F"/>
    <w:rsid w:val="008D4D4F"/>
    <w:rsid w:val="008D731F"/>
    <w:rsid w:val="008D76AC"/>
    <w:rsid w:val="008D77B5"/>
    <w:rsid w:val="008D7996"/>
    <w:rsid w:val="008E4E73"/>
    <w:rsid w:val="008E7A7E"/>
    <w:rsid w:val="008F0A2F"/>
    <w:rsid w:val="00901D05"/>
    <w:rsid w:val="0090206A"/>
    <w:rsid w:val="00902706"/>
    <w:rsid w:val="00905FE9"/>
    <w:rsid w:val="00911520"/>
    <w:rsid w:val="0091206E"/>
    <w:rsid w:val="009131A5"/>
    <w:rsid w:val="0091680E"/>
    <w:rsid w:val="009206B5"/>
    <w:rsid w:val="0092193D"/>
    <w:rsid w:val="0092564D"/>
    <w:rsid w:val="009272BB"/>
    <w:rsid w:val="0093221D"/>
    <w:rsid w:val="00933AFB"/>
    <w:rsid w:val="00933CD9"/>
    <w:rsid w:val="0094380E"/>
    <w:rsid w:val="00946C8A"/>
    <w:rsid w:val="00951396"/>
    <w:rsid w:val="00951D2E"/>
    <w:rsid w:val="00960722"/>
    <w:rsid w:val="00962602"/>
    <w:rsid w:val="00965722"/>
    <w:rsid w:val="00966BDF"/>
    <w:rsid w:val="009743DC"/>
    <w:rsid w:val="00982549"/>
    <w:rsid w:val="009831AD"/>
    <w:rsid w:val="00984727"/>
    <w:rsid w:val="0098516C"/>
    <w:rsid w:val="00986030"/>
    <w:rsid w:val="009874CA"/>
    <w:rsid w:val="009878A0"/>
    <w:rsid w:val="00992133"/>
    <w:rsid w:val="00994D88"/>
    <w:rsid w:val="009951DF"/>
    <w:rsid w:val="009A2B31"/>
    <w:rsid w:val="009A428F"/>
    <w:rsid w:val="009B633D"/>
    <w:rsid w:val="009B6A8A"/>
    <w:rsid w:val="009C0A60"/>
    <w:rsid w:val="009C0A7F"/>
    <w:rsid w:val="009C1502"/>
    <w:rsid w:val="009C6970"/>
    <w:rsid w:val="009C79A5"/>
    <w:rsid w:val="009D0210"/>
    <w:rsid w:val="009D0A96"/>
    <w:rsid w:val="009E0EF2"/>
    <w:rsid w:val="009E1F99"/>
    <w:rsid w:val="009E2386"/>
    <w:rsid w:val="009E2C59"/>
    <w:rsid w:val="009E56AA"/>
    <w:rsid w:val="009E623F"/>
    <w:rsid w:val="009E6B62"/>
    <w:rsid w:val="009F399E"/>
    <w:rsid w:val="009F4310"/>
    <w:rsid w:val="00A00128"/>
    <w:rsid w:val="00A02DEB"/>
    <w:rsid w:val="00A055CB"/>
    <w:rsid w:val="00A13950"/>
    <w:rsid w:val="00A172D9"/>
    <w:rsid w:val="00A22B8A"/>
    <w:rsid w:val="00A2675C"/>
    <w:rsid w:val="00A346C7"/>
    <w:rsid w:val="00A34A65"/>
    <w:rsid w:val="00A45F3C"/>
    <w:rsid w:val="00A530A5"/>
    <w:rsid w:val="00A55DDB"/>
    <w:rsid w:val="00A566CF"/>
    <w:rsid w:val="00A56A13"/>
    <w:rsid w:val="00A57B46"/>
    <w:rsid w:val="00A61EFD"/>
    <w:rsid w:val="00A62676"/>
    <w:rsid w:val="00A6306A"/>
    <w:rsid w:val="00A663D8"/>
    <w:rsid w:val="00A73B6A"/>
    <w:rsid w:val="00A76812"/>
    <w:rsid w:val="00A82601"/>
    <w:rsid w:val="00A8292A"/>
    <w:rsid w:val="00A8515F"/>
    <w:rsid w:val="00A86F52"/>
    <w:rsid w:val="00A90C51"/>
    <w:rsid w:val="00AB04B6"/>
    <w:rsid w:val="00AC0026"/>
    <w:rsid w:val="00AC2BA4"/>
    <w:rsid w:val="00AC4FAF"/>
    <w:rsid w:val="00AC7F06"/>
    <w:rsid w:val="00AD5868"/>
    <w:rsid w:val="00AD6C89"/>
    <w:rsid w:val="00AE630A"/>
    <w:rsid w:val="00AE6999"/>
    <w:rsid w:val="00AF082F"/>
    <w:rsid w:val="00AF5E17"/>
    <w:rsid w:val="00AF6DA0"/>
    <w:rsid w:val="00B0108E"/>
    <w:rsid w:val="00B0177E"/>
    <w:rsid w:val="00B05A44"/>
    <w:rsid w:val="00B157DC"/>
    <w:rsid w:val="00B21CDE"/>
    <w:rsid w:val="00B22527"/>
    <w:rsid w:val="00B23100"/>
    <w:rsid w:val="00B24FFD"/>
    <w:rsid w:val="00B26435"/>
    <w:rsid w:val="00B3403A"/>
    <w:rsid w:val="00B412F4"/>
    <w:rsid w:val="00B41D82"/>
    <w:rsid w:val="00B42A9B"/>
    <w:rsid w:val="00B42F95"/>
    <w:rsid w:val="00B53F6B"/>
    <w:rsid w:val="00B55E9E"/>
    <w:rsid w:val="00B56A2F"/>
    <w:rsid w:val="00B56BE4"/>
    <w:rsid w:val="00B63C93"/>
    <w:rsid w:val="00B63D29"/>
    <w:rsid w:val="00B67B7D"/>
    <w:rsid w:val="00B71F61"/>
    <w:rsid w:val="00B732FF"/>
    <w:rsid w:val="00B7353C"/>
    <w:rsid w:val="00B73EDD"/>
    <w:rsid w:val="00B82944"/>
    <w:rsid w:val="00B83DFC"/>
    <w:rsid w:val="00B942F9"/>
    <w:rsid w:val="00BA1AC0"/>
    <w:rsid w:val="00BA2517"/>
    <w:rsid w:val="00BA4F66"/>
    <w:rsid w:val="00BA7FE5"/>
    <w:rsid w:val="00BB01A7"/>
    <w:rsid w:val="00BB083B"/>
    <w:rsid w:val="00BB6545"/>
    <w:rsid w:val="00BB6706"/>
    <w:rsid w:val="00BB73BB"/>
    <w:rsid w:val="00BC0155"/>
    <w:rsid w:val="00BC1425"/>
    <w:rsid w:val="00BC490C"/>
    <w:rsid w:val="00BC5403"/>
    <w:rsid w:val="00BC5F68"/>
    <w:rsid w:val="00BC6AF7"/>
    <w:rsid w:val="00BD239B"/>
    <w:rsid w:val="00BD656C"/>
    <w:rsid w:val="00BD7314"/>
    <w:rsid w:val="00BD7443"/>
    <w:rsid w:val="00BD7618"/>
    <w:rsid w:val="00BE2BD2"/>
    <w:rsid w:val="00BF1BE7"/>
    <w:rsid w:val="00BF4B1B"/>
    <w:rsid w:val="00BF6992"/>
    <w:rsid w:val="00C03F9D"/>
    <w:rsid w:val="00C04F60"/>
    <w:rsid w:val="00C06031"/>
    <w:rsid w:val="00C06859"/>
    <w:rsid w:val="00C07199"/>
    <w:rsid w:val="00C154A8"/>
    <w:rsid w:val="00C2080F"/>
    <w:rsid w:val="00C22AAF"/>
    <w:rsid w:val="00C2383B"/>
    <w:rsid w:val="00C23BC7"/>
    <w:rsid w:val="00C24FC9"/>
    <w:rsid w:val="00C25AB3"/>
    <w:rsid w:val="00C263C8"/>
    <w:rsid w:val="00C30BAF"/>
    <w:rsid w:val="00C41BFE"/>
    <w:rsid w:val="00C541CF"/>
    <w:rsid w:val="00C54ACB"/>
    <w:rsid w:val="00C607EC"/>
    <w:rsid w:val="00C60F66"/>
    <w:rsid w:val="00C64F28"/>
    <w:rsid w:val="00C7065E"/>
    <w:rsid w:val="00C71556"/>
    <w:rsid w:val="00C73E6B"/>
    <w:rsid w:val="00C74567"/>
    <w:rsid w:val="00C803DC"/>
    <w:rsid w:val="00C805B7"/>
    <w:rsid w:val="00C85D35"/>
    <w:rsid w:val="00C86481"/>
    <w:rsid w:val="00C867E1"/>
    <w:rsid w:val="00C8739C"/>
    <w:rsid w:val="00C92266"/>
    <w:rsid w:val="00C92FF8"/>
    <w:rsid w:val="00C94427"/>
    <w:rsid w:val="00CA0656"/>
    <w:rsid w:val="00CA1753"/>
    <w:rsid w:val="00CA2220"/>
    <w:rsid w:val="00CA457F"/>
    <w:rsid w:val="00CB1BAD"/>
    <w:rsid w:val="00CB31E9"/>
    <w:rsid w:val="00CB517E"/>
    <w:rsid w:val="00CB708C"/>
    <w:rsid w:val="00CB7C90"/>
    <w:rsid w:val="00CB7D51"/>
    <w:rsid w:val="00CC2B93"/>
    <w:rsid w:val="00CC697A"/>
    <w:rsid w:val="00CD6E6A"/>
    <w:rsid w:val="00CD7755"/>
    <w:rsid w:val="00CE085E"/>
    <w:rsid w:val="00CE3571"/>
    <w:rsid w:val="00CE4690"/>
    <w:rsid w:val="00CE75C9"/>
    <w:rsid w:val="00CF03F2"/>
    <w:rsid w:val="00CF3831"/>
    <w:rsid w:val="00CF4583"/>
    <w:rsid w:val="00CF45DF"/>
    <w:rsid w:val="00D05999"/>
    <w:rsid w:val="00D0601E"/>
    <w:rsid w:val="00D11A99"/>
    <w:rsid w:val="00D11FB2"/>
    <w:rsid w:val="00D121BE"/>
    <w:rsid w:val="00D252E5"/>
    <w:rsid w:val="00D2556F"/>
    <w:rsid w:val="00D257F3"/>
    <w:rsid w:val="00D258AD"/>
    <w:rsid w:val="00D25BF5"/>
    <w:rsid w:val="00D25E04"/>
    <w:rsid w:val="00D331C0"/>
    <w:rsid w:val="00D34D61"/>
    <w:rsid w:val="00D4127D"/>
    <w:rsid w:val="00D42D4A"/>
    <w:rsid w:val="00D503A5"/>
    <w:rsid w:val="00D51BC6"/>
    <w:rsid w:val="00D52805"/>
    <w:rsid w:val="00D538A6"/>
    <w:rsid w:val="00D63FCE"/>
    <w:rsid w:val="00D75D15"/>
    <w:rsid w:val="00D80806"/>
    <w:rsid w:val="00D80B1F"/>
    <w:rsid w:val="00D8112B"/>
    <w:rsid w:val="00D81C31"/>
    <w:rsid w:val="00D85872"/>
    <w:rsid w:val="00D87E85"/>
    <w:rsid w:val="00D9169F"/>
    <w:rsid w:val="00D92524"/>
    <w:rsid w:val="00DA108D"/>
    <w:rsid w:val="00DA1565"/>
    <w:rsid w:val="00DA2A5F"/>
    <w:rsid w:val="00DA2D7B"/>
    <w:rsid w:val="00DA670B"/>
    <w:rsid w:val="00DA6A51"/>
    <w:rsid w:val="00DA7C16"/>
    <w:rsid w:val="00DB1A72"/>
    <w:rsid w:val="00DB1F1F"/>
    <w:rsid w:val="00DB4F12"/>
    <w:rsid w:val="00DB68D3"/>
    <w:rsid w:val="00DC501A"/>
    <w:rsid w:val="00DD1F9F"/>
    <w:rsid w:val="00DD4C50"/>
    <w:rsid w:val="00DE1FDC"/>
    <w:rsid w:val="00DE429C"/>
    <w:rsid w:val="00DF25CA"/>
    <w:rsid w:val="00DF391F"/>
    <w:rsid w:val="00DF4132"/>
    <w:rsid w:val="00E009CE"/>
    <w:rsid w:val="00E03255"/>
    <w:rsid w:val="00E03DFB"/>
    <w:rsid w:val="00E04D15"/>
    <w:rsid w:val="00E10DB6"/>
    <w:rsid w:val="00E11B2B"/>
    <w:rsid w:val="00E14195"/>
    <w:rsid w:val="00E148E3"/>
    <w:rsid w:val="00E20595"/>
    <w:rsid w:val="00E20E1F"/>
    <w:rsid w:val="00E27904"/>
    <w:rsid w:val="00E3247D"/>
    <w:rsid w:val="00E34F21"/>
    <w:rsid w:val="00E365D7"/>
    <w:rsid w:val="00E36F5B"/>
    <w:rsid w:val="00E37848"/>
    <w:rsid w:val="00E401B0"/>
    <w:rsid w:val="00E41F9C"/>
    <w:rsid w:val="00E42D93"/>
    <w:rsid w:val="00E433DF"/>
    <w:rsid w:val="00E56494"/>
    <w:rsid w:val="00E56E6C"/>
    <w:rsid w:val="00E61256"/>
    <w:rsid w:val="00E62C9F"/>
    <w:rsid w:val="00E6392A"/>
    <w:rsid w:val="00E64833"/>
    <w:rsid w:val="00E64F2F"/>
    <w:rsid w:val="00E73716"/>
    <w:rsid w:val="00E7392C"/>
    <w:rsid w:val="00E750DE"/>
    <w:rsid w:val="00E833DE"/>
    <w:rsid w:val="00E85C6C"/>
    <w:rsid w:val="00E868FA"/>
    <w:rsid w:val="00E91C0D"/>
    <w:rsid w:val="00E91FE0"/>
    <w:rsid w:val="00E925AE"/>
    <w:rsid w:val="00EA369C"/>
    <w:rsid w:val="00EA49D3"/>
    <w:rsid w:val="00EB11B0"/>
    <w:rsid w:val="00EB4069"/>
    <w:rsid w:val="00EB6DA4"/>
    <w:rsid w:val="00EC1599"/>
    <w:rsid w:val="00ED31AA"/>
    <w:rsid w:val="00ED7D11"/>
    <w:rsid w:val="00EE02D0"/>
    <w:rsid w:val="00EE73A7"/>
    <w:rsid w:val="00EE7739"/>
    <w:rsid w:val="00EF0B98"/>
    <w:rsid w:val="00EF2B9D"/>
    <w:rsid w:val="00EF64A0"/>
    <w:rsid w:val="00EF6F64"/>
    <w:rsid w:val="00EF7580"/>
    <w:rsid w:val="00F0371C"/>
    <w:rsid w:val="00F04D60"/>
    <w:rsid w:val="00F30F55"/>
    <w:rsid w:val="00F317C2"/>
    <w:rsid w:val="00F325F6"/>
    <w:rsid w:val="00F333B7"/>
    <w:rsid w:val="00F42669"/>
    <w:rsid w:val="00F447A7"/>
    <w:rsid w:val="00F44D2F"/>
    <w:rsid w:val="00F45B37"/>
    <w:rsid w:val="00F461CD"/>
    <w:rsid w:val="00F501F7"/>
    <w:rsid w:val="00F51690"/>
    <w:rsid w:val="00F543B9"/>
    <w:rsid w:val="00F64D76"/>
    <w:rsid w:val="00F6578A"/>
    <w:rsid w:val="00F71C00"/>
    <w:rsid w:val="00F7488F"/>
    <w:rsid w:val="00F75286"/>
    <w:rsid w:val="00F77C51"/>
    <w:rsid w:val="00F8165C"/>
    <w:rsid w:val="00F830A7"/>
    <w:rsid w:val="00F83904"/>
    <w:rsid w:val="00F84B76"/>
    <w:rsid w:val="00F84B96"/>
    <w:rsid w:val="00F85FDD"/>
    <w:rsid w:val="00F90477"/>
    <w:rsid w:val="00F9563A"/>
    <w:rsid w:val="00F97568"/>
    <w:rsid w:val="00FA246D"/>
    <w:rsid w:val="00FA3D02"/>
    <w:rsid w:val="00FA4034"/>
    <w:rsid w:val="00FA47C7"/>
    <w:rsid w:val="00FB08DE"/>
    <w:rsid w:val="00FB1077"/>
    <w:rsid w:val="00FB40ED"/>
    <w:rsid w:val="00FC5994"/>
    <w:rsid w:val="00FC5E9B"/>
    <w:rsid w:val="00FC6BAF"/>
    <w:rsid w:val="00FC6F24"/>
    <w:rsid w:val="00FC6F8C"/>
    <w:rsid w:val="00FD0487"/>
    <w:rsid w:val="00FD464B"/>
    <w:rsid w:val="00FD6CFD"/>
    <w:rsid w:val="00FD7D96"/>
    <w:rsid w:val="00FE423E"/>
    <w:rsid w:val="00FE4B4A"/>
    <w:rsid w:val="00FE51ED"/>
    <w:rsid w:val="00FE769F"/>
    <w:rsid w:val="00FF0809"/>
    <w:rsid w:val="00FF152B"/>
    <w:rsid w:val="00FF185B"/>
    <w:rsid w:val="00FF5BFF"/>
    <w:rsid w:val="00FF61D1"/>
    <w:rsid w:val="00FF71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89BB9B"/>
  <w15:docId w15:val="{10F87040-5F6E-42D7-88B8-8C522A6A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4E73"/>
    <w:pPr>
      <w:spacing w:after="200" w:line="276" w:lineRule="auto"/>
    </w:pPr>
    <w:rPr>
      <w:sz w:val="22"/>
      <w:szCs w:val="22"/>
      <w:lang w:eastAsia="en-US"/>
    </w:rPr>
  </w:style>
  <w:style w:type="paragraph" w:styleId="Heading1">
    <w:name w:val="heading 1"/>
    <w:basedOn w:val="Normal"/>
    <w:next w:val="Normal"/>
    <w:link w:val="Heading1Char"/>
    <w:uiPriority w:val="9"/>
    <w:qFormat/>
    <w:rsid w:val="00EB4069"/>
    <w:pPr>
      <w:keepNext/>
      <w:keepLines/>
      <w:spacing w:before="480" w:after="0"/>
      <w:outlineLvl w:val="0"/>
    </w:pPr>
    <w:rPr>
      <w:rFonts w:asciiTheme="minorHAnsi" w:eastAsiaTheme="majorEastAsia" w:hAnsiTheme="minorHAnsi" w:cstheme="majorBidi"/>
      <w:b/>
      <w:bCs/>
      <w:sz w:val="40"/>
      <w:szCs w:val="28"/>
    </w:rPr>
  </w:style>
  <w:style w:type="paragraph" w:styleId="Heading2">
    <w:name w:val="heading 2"/>
    <w:basedOn w:val="Normal"/>
    <w:next w:val="Normal"/>
    <w:link w:val="Heading2Char"/>
    <w:autoRedefine/>
    <w:uiPriority w:val="9"/>
    <w:unhideWhenUsed/>
    <w:qFormat/>
    <w:rsid w:val="00DA670B"/>
    <w:pPr>
      <w:keepNext/>
      <w:keepLines/>
      <w:spacing w:after="120" w:line="240" w:lineRule="auto"/>
      <w:outlineLvl w:val="1"/>
    </w:pPr>
    <w:rPr>
      <w:rFonts w:asciiTheme="minorHAnsi" w:eastAsiaTheme="majorEastAsia" w:hAnsiTheme="minorHAnsi" w:cstheme="majorBidi"/>
      <w:b/>
      <w:bCs/>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withoutindent">
    <w:name w:val="Body Text without indent"/>
    <w:basedOn w:val="BodyText"/>
    <w:rsid w:val="0053602D"/>
    <w:pPr>
      <w:keepNext/>
      <w:autoSpaceDE w:val="0"/>
      <w:autoSpaceDN w:val="0"/>
      <w:adjustRightInd w:val="0"/>
      <w:spacing w:before="200" w:after="0" w:line="260" w:lineRule="atLeast"/>
      <w:textAlignment w:val="center"/>
    </w:pPr>
    <w:rPr>
      <w:rFonts w:ascii="Swis721 BT" w:eastAsia="Times New Roman" w:hAnsi="Swis721 BT"/>
      <w:color w:val="000000"/>
      <w:sz w:val="20"/>
      <w:szCs w:val="20"/>
      <w:lang w:val="en-US"/>
    </w:rPr>
  </w:style>
  <w:style w:type="paragraph" w:styleId="NoSpacing">
    <w:name w:val="No Spacing"/>
    <w:link w:val="NoSpacingChar"/>
    <w:uiPriority w:val="1"/>
    <w:qFormat/>
    <w:rsid w:val="0053602D"/>
    <w:rPr>
      <w:sz w:val="22"/>
      <w:szCs w:val="22"/>
      <w:lang w:eastAsia="en-US"/>
    </w:rPr>
  </w:style>
  <w:style w:type="paragraph" w:styleId="BodyText">
    <w:name w:val="Body Text"/>
    <w:basedOn w:val="Normal"/>
    <w:link w:val="BodyTextChar"/>
    <w:uiPriority w:val="99"/>
    <w:semiHidden/>
    <w:unhideWhenUsed/>
    <w:rsid w:val="0053602D"/>
    <w:pPr>
      <w:spacing w:after="120"/>
    </w:pPr>
  </w:style>
  <w:style w:type="character" w:customStyle="1" w:styleId="BodyTextChar">
    <w:name w:val="Body Text Char"/>
    <w:basedOn w:val="DefaultParagraphFont"/>
    <w:link w:val="BodyText"/>
    <w:uiPriority w:val="99"/>
    <w:semiHidden/>
    <w:rsid w:val="0053602D"/>
  </w:style>
  <w:style w:type="character" w:styleId="Hyperlink">
    <w:name w:val="Hyperlink"/>
    <w:basedOn w:val="DefaultParagraphFont"/>
    <w:uiPriority w:val="99"/>
    <w:rsid w:val="0053602D"/>
    <w:rPr>
      <w:color w:val="0000FF"/>
      <w:u w:val="single"/>
    </w:rPr>
  </w:style>
  <w:style w:type="paragraph" w:customStyle="1" w:styleId="Bulletwithoutindent">
    <w:name w:val="Bullet without indent"/>
    <w:basedOn w:val="Normal"/>
    <w:rsid w:val="0053602D"/>
    <w:pPr>
      <w:tabs>
        <w:tab w:val="left" w:pos="4320"/>
        <w:tab w:val="left" w:pos="4520"/>
      </w:tabs>
      <w:autoSpaceDE w:val="0"/>
      <w:autoSpaceDN w:val="0"/>
      <w:adjustRightInd w:val="0"/>
      <w:spacing w:before="120" w:after="0" w:line="260" w:lineRule="atLeast"/>
      <w:ind w:left="240" w:hanging="240"/>
      <w:textAlignment w:val="center"/>
    </w:pPr>
    <w:rPr>
      <w:rFonts w:ascii="Swis721 BT" w:eastAsia="Times New Roman" w:hAnsi="Swis721 BT"/>
      <w:color w:val="000000"/>
      <w:sz w:val="20"/>
      <w:szCs w:val="20"/>
      <w:lang w:val="en-US"/>
    </w:rPr>
  </w:style>
  <w:style w:type="paragraph" w:styleId="ListParagraph">
    <w:name w:val="List Paragraph"/>
    <w:basedOn w:val="Normal"/>
    <w:uiPriority w:val="34"/>
    <w:qFormat/>
    <w:rsid w:val="0053602D"/>
    <w:pPr>
      <w:ind w:left="720"/>
      <w:contextualSpacing/>
    </w:pPr>
    <w:rPr>
      <w:rFonts w:eastAsia="Times New Roman"/>
      <w:lang w:bidi="en-US"/>
    </w:rPr>
  </w:style>
  <w:style w:type="paragraph" w:customStyle="1" w:styleId="FeedbackRuledLine">
    <w:name w:val="Feedback Ruled Line"/>
    <w:basedOn w:val="BodyTextwithoutindent"/>
    <w:rsid w:val="005156B2"/>
    <w:pPr>
      <w:pBdr>
        <w:top w:val="single" w:sz="4" w:space="0" w:color="000000"/>
      </w:pBdr>
      <w:spacing w:before="240"/>
    </w:pPr>
  </w:style>
  <w:style w:type="character" w:customStyle="1" w:styleId="ItalicText">
    <w:name w:val="Italic Text"/>
    <w:basedOn w:val="DefaultParagraphFont"/>
    <w:rsid w:val="00D538A6"/>
    <w:rPr>
      <w:rFonts w:ascii="Swis721 BT" w:hAnsi="Swis721 BT"/>
      <w:b/>
      <w:bCs/>
      <w:i/>
      <w:iCs/>
      <w:sz w:val="20"/>
      <w:szCs w:val="20"/>
      <w:u w:val="none"/>
    </w:rPr>
  </w:style>
  <w:style w:type="paragraph" w:styleId="Header">
    <w:name w:val="header"/>
    <w:basedOn w:val="Normal"/>
    <w:link w:val="HeaderChar"/>
    <w:uiPriority w:val="99"/>
    <w:semiHidden/>
    <w:unhideWhenUsed/>
    <w:rsid w:val="00A90C51"/>
    <w:pPr>
      <w:tabs>
        <w:tab w:val="center" w:pos="4513"/>
        <w:tab w:val="right" w:pos="9026"/>
      </w:tabs>
    </w:pPr>
  </w:style>
  <w:style w:type="character" w:customStyle="1" w:styleId="HeaderChar">
    <w:name w:val="Header Char"/>
    <w:basedOn w:val="DefaultParagraphFont"/>
    <w:link w:val="Header"/>
    <w:uiPriority w:val="99"/>
    <w:semiHidden/>
    <w:rsid w:val="00A90C51"/>
    <w:rPr>
      <w:sz w:val="22"/>
      <w:szCs w:val="22"/>
      <w:lang w:eastAsia="en-US"/>
    </w:rPr>
  </w:style>
  <w:style w:type="paragraph" w:styleId="Footer">
    <w:name w:val="footer"/>
    <w:basedOn w:val="Normal"/>
    <w:link w:val="FooterChar"/>
    <w:uiPriority w:val="99"/>
    <w:unhideWhenUsed/>
    <w:rsid w:val="00A90C51"/>
    <w:pPr>
      <w:tabs>
        <w:tab w:val="center" w:pos="4513"/>
        <w:tab w:val="right" w:pos="9026"/>
      </w:tabs>
    </w:pPr>
  </w:style>
  <w:style w:type="character" w:customStyle="1" w:styleId="FooterChar">
    <w:name w:val="Footer Char"/>
    <w:basedOn w:val="DefaultParagraphFont"/>
    <w:link w:val="Footer"/>
    <w:uiPriority w:val="99"/>
    <w:rsid w:val="00A90C51"/>
    <w:rPr>
      <w:sz w:val="22"/>
      <w:szCs w:val="22"/>
      <w:lang w:eastAsia="en-US"/>
    </w:rPr>
  </w:style>
  <w:style w:type="paragraph" w:styleId="BalloonText">
    <w:name w:val="Balloon Text"/>
    <w:basedOn w:val="Normal"/>
    <w:link w:val="BalloonTextChar"/>
    <w:uiPriority w:val="99"/>
    <w:semiHidden/>
    <w:unhideWhenUsed/>
    <w:rsid w:val="00162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121"/>
    <w:rPr>
      <w:rFonts w:ascii="Tahoma" w:hAnsi="Tahoma" w:cs="Tahoma"/>
      <w:sz w:val="16"/>
      <w:szCs w:val="16"/>
      <w:lang w:eastAsia="en-US"/>
    </w:rPr>
  </w:style>
  <w:style w:type="character" w:styleId="CommentReference">
    <w:name w:val="annotation reference"/>
    <w:basedOn w:val="DefaultParagraphFont"/>
    <w:uiPriority w:val="99"/>
    <w:semiHidden/>
    <w:unhideWhenUsed/>
    <w:rsid w:val="00162121"/>
    <w:rPr>
      <w:sz w:val="16"/>
      <w:szCs w:val="16"/>
    </w:rPr>
  </w:style>
  <w:style w:type="paragraph" w:styleId="CommentText">
    <w:name w:val="annotation text"/>
    <w:basedOn w:val="Normal"/>
    <w:link w:val="CommentTextChar"/>
    <w:uiPriority w:val="99"/>
    <w:unhideWhenUsed/>
    <w:rsid w:val="00162121"/>
    <w:rPr>
      <w:sz w:val="20"/>
      <w:szCs w:val="20"/>
    </w:rPr>
  </w:style>
  <w:style w:type="character" w:customStyle="1" w:styleId="CommentTextChar">
    <w:name w:val="Comment Text Char"/>
    <w:basedOn w:val="DefaultParagraphFont"/>
    <w:link w:val="CommentText"/>
    <w:uiPriority w:val="99"/>
    <w:rsid w:val="00162121"/>
    <w:rPr>
      <w:lang w:eastAsia="en-US"/>
    </w:rPr>
  </w:style>
  <w:style w:type="paragraph" w:styleId="CommentSubject">
    <w:name w:val="annotation subject"/>
    <w:basedOn w:val="CommentText"/>
    <w:next w:val="CommentText"/>
    <w:link w:val="CommentSubjectChar"/>
    <w:uiPriority w:val="99"/>
    <w:semiHidden/>
    <w:unhideWhenUsed/>
    <w:rsid w:val="00162121"/>
    <w:rPr>
      <w:b/>
      <w:bCs/>
    </w:rPr>
  </w:style>
  <w:style w:type="character" w:customStyle="1" w:styleId="CommentSubjectChar">
    <w:name w:val="Comment Subject Char"/>
    <w:basedOn w:val="CommentTextChar"/>
    <w:link w:val="CommentSubject"/>
    <w:uiPriority w:val="99"/>
    <w:semiHidden/>
    <w:rsid w:val="00162121"/>
    <w:rPr>
      <w:b/>
      <w:bCs/>
      <w:lang w:eastAsia="en-US"/>
    </w:rPr>
  </w:style>
  <w:style w:type="paragraph" w:styleId="Revision">
    <w:name w:val="Revision"/>
    <w:hidden/>
    <w:uiPriority w:val="99"/>
    <w:semiHidden/>
    <w:rsid w:val="00232F98"/>
    <w:rPr>
      <w:sz w:val="22"/>
      <w:szCs w:val="22"/>
      <w:lang w:eastAsia="en-US"/>
    </w:rPr>
  </w:style>
  <w:style w:type="character" w:styleId="FollowedHyperlink">
    <w:name w:val="FollowedHyperlink"/>
    <w:basedOn w:val="DefaultParagraphFont"/>
    <w:uiPriority w:val="99"/>
    <w:semiHidden/>
    <w:unhideWhenUsed/>
    <w:rsid w:val="00C8739C"/>
    <w:rPr>
      <w:color w:val="800080" w:themeColor="followedHyperlink"/>
      <w:u w:val="single"/>
    </w:rPr>
  </w:style>
  <w:style w:type="character" w:customStyle="1" w:styleId="srch-url2">
    <w:name w:val="srch-url2"/>
    <w:basedOn w:val="DefaultParagraphFont"/>
    <w:rsid w:val="002E223E"/>
  </w:style>
  <w:style w:type="character" w:styleId="Strong">
    <w:name w:val="Strong"/>
    <w:basedOn w:val="DefaultParagraphFont"/>
    <w:uiPriority w:val="22"/>
    <w:qFormat/>
    <w:rsid w:val="002E223E"/>
    <w:rPr>
      <w:b/>
      <w:bCs/>
    </w:rPr>
  </w:style>
  <w:style w:type="character" w:customStyle="1" w:styleId="Heading1Char">
    <w:name w:val="Heading 1 Char"/>
    <w:basedOn w:val="DefaultParagraphFont"/>
    <w:link w:val="Heading1"/>
    <w:uiPriority w:val="9"/>
    <w:rsid w:val="00EB4069"/>
    <w:rPr>
      <w:rFonts w:asciiTheme="minorHAnsi" w:eastAsiaTheme="majorEastAsia" w:hAnsiTheme="minorHAnsi" w:cstheme="majorBidi"/>
      <w:b/>
      <w:bCs/>
      <w:sz w:val="40"/>
      <w:szCs w:val="28"/>
      <w:lang w:eastAsia="en-US"/>
    </w:rPr>
  </w:style>
  <w:style w:type="paragraph" w:styleId="TOCHeading">
    <w:name w:val="TOC Heading"/>
    <w:basedOn w:val="Heading1"/>
    <w:next w:val="Normal"/>
    <w:uiPriority w:val="39"/>
    <w:unhideWhenUsed/>
    <w:qFormat/>
    <w:rsid w:val="00EB4069"/>
    <w:pPr>
      <w:outlineLvl w:val="9"/>
    </w:pPr>
    <w:rPr>
      <w:lang w:val="en-US"/>
    </w:rPr>
  </w:style>
  <w:style w:type="paragraph" w:styleId="TOC2">
    <w:name w:val="toc 2"/>
    <w:basedOn w:val="Normal"/>
    <w:next w:val="Normal"/>
    <w:autoRedefine/>
    <w:uiPriority w:val="39"/>
    <w:unhideWhenUsed/>
    <w:qFormat/>
    <w:rsid w:val="00EB4069"/>
    <w:pPr>
      <w:spacing w:after="100"/>
      <w:ind w:left="220"/>
    </w:pPr>
  </w:style>
  <w:style w:type="paragraph" w:styleId="TOC1">
    <w:name w:val="toc 1"/>
    <w:basedOn w:val="Normal"/>
    <w:next w:val="Normal"/>
    <w:autoRedefine/>
    <w:uiPriority w:val="39"/>
    <w:unhideWhenUsed/>
    <w:qFormat/>
    <w:rsid w:val="00EB4069"/>
    <w:pPr>
      <w:spacing w:after="100"/>
    </w:pPr>
    <w:rPr>
      <w:rFonts w:asciiTheme="minorHAnsi" w:eastAsiaTheme="minorEastAsia" w:hAnsiTheme="minorHAnsi" w:cstheme="minorBidi"/>
      <w:lang w:val="en-US"/>
    </w:rPr>
  </w:style>
  <w:style w:type="paragraph" w:styleId="TOC3">
    <w:name w:val="toc 3"/>
    <w:basedOn w:val="Normal"/>
    <w:next w:val="Normal"/>
    <w:autoRedefine/>
    <w:uiPriority w:val="39"/>
    <w:semiHidden/>
    <w:unhideWhenUsed/>
    <w:qFormat/>
    <w:rsid w:val="00EB4069"/>
    <w:pPr>
      <w:spacing w:after="100"/>
      <w:ind w:left="440"/>
    </w:pPr>
    <w:rPr>
      <w:rFonts w:asciiTheme="minorHAnsi" w:eastAsiaTheme="minorEastAsia" w:hAnsiTheme="minorHAnsi" w:cstheme="minorBidi"/>
      <w:lang w:val="en-US"/>
    </w:rPr>
  </w:style>
  <w:style w:type="character" w:customStyle="1" w:styleId="Heading2Char">
    <w:name w:val="Heading 2 Char"/>
    <w:basedOn w:val="DefaultParagraphFont"/>
    <w:link w:val="Heading2"/>
    <w:uiPriority w:val="9"/>
    <w:rsid w:val="00DA670B"/>
    <w:rPr>
      <w:rFonts w:asciiTheme="minorHAnsi" w:eastAsiaTheme="majorEastAsia" w:hAnsiTheme="minorHAnsi" w:cstheme="majorBidi"/>
      <w:b/>
      <w:bCs/>
      <w:sz w:val="28"/>
      <w:szCs w:val="28"/>
      <w:lang w:val="en-US" w:eastAsia="ja-JP"/>
    </w:rPr>
  </w:style>
  <w:style w:type="paragraph" w:styleId="Title">
    <w:name w:val="Title"/>
    <w:basedOn w:val="Normal"/>
    <w:next w:val="Normal"/>
    <w:link w:val="TitleChar"/>
    <w:autoRedefine/>
    <w:qFormat/>
    <w:rsid w:val="00B7353C"/>
    <w:pPr>
      <w:pBdr>
        <w:bottom w:val="single" w:sz="8" w:space="4" w:color="4F81BD" w:themeColor="accent1"/>
      </w:pBdr>
      <w:spacing w:after="300" w:line="240" w:lineRule="auto"/>
      <w:contextualSpacing/>
    </w:pPr>
    <w:rPr>
      <w:rFonts w:asciiTheme="minorHAnsi" w:eastAsiaTheme="majorEastAsia" w:hAnsiTheme="minorHAnsi" w:cstheme="majorBidi"/>
      <w:spacing w:val="5"/>
      <w:kern w:val="28"/>
      <w:sz w:val="66"/>
      <w:szCs w:val="52"/>
      <w:lang w:val="en-US" w:eastAsia="en-AU"/>
    </w:rPr>
  </w:style>
  <w:style w:type="character" w:customStyle="1" w:styleId="TitleChar">
    <w:name w:val="Title Char"/>
    <w:basedOn w:val="DefaultParagraphFont"/>
    <w:link w:val="Title"/>
    <w:rsid w:val="00B7353C"/>
    <w:rPr>
      <w:rFonts w:asciiTheme="minorHAnsi" w:eastAsiaTheme="majorEastAsia" w:hAnsiTheme="minorHAnsi" w:cstheme="majorBidi"/>
      <w:spacing w:val="5"/>
      <w:kern w:val="28"/>
      <w:sz w:val="66"/>
      <w:szCs w:val="52"/>
      <w:lang w:val="en-US"/>
    </w:rPr>
  </w:style>
  <w:style w:type="table" w:styleId="TableGrid">
    <w:name w:val="Table Grid"/>
    <w:basedOn w:val="TableNormal"/>
    <w:uiPriority w:val="59"/>
    <w:rsid w:val="005B3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4132C"/>
    <w:rPr>
      <w:sz w:val="22"/>
      <w:szCs w:val="22"/>
      <w:lang w:eastAsia="en-US"/>
    </w:rPr>
  </w:style>
  <w:style w:type="paragraph" w:customStyle="1" w:styleId="Default">
    <w:name w:val="Default"/>
    <w:rsid w:val="003B6294"/>
    <w:pPr>
      <w:autoSpaceDE w:val="0"/>
      <w:autoSpaceDN w:val="0"/>
      <w:adjustRightInd w:val="0"/>
    </w:pPr>
    <w:rPr>
      <w:rFonts w:ascii="Cambria" w:hAnsi="Cambria" w:cs="Cambria"/>
      <w:color w:val="000000"/>
      <w:sz w:val="24"/>
      <w:szCs w:val="24"/>
      <w:lang w:eastAsia="en-US"/>
    </w:rPr>
  </w:style>
  <w:style w:type="table" w:customStyle="1" w:styleId="LightGrid-Accent12">
    <w:name w:val="Light Grid - Accent 12"/>
    <w:basedOn w:val="TableNormal"/>
    <w:uiPriority w:val="62"/>
    <w:rsid w:val="00B83DFC"/>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2-Accent1">
    <w:name w:val="Medium Grid 2 Accent 1"/>
    <w:basedOn w:val="TableNormal"/>
    <w:uiPriority w:val="68"/>
    <w:rsid w:val="00EF64A0"/>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LightShading-Accent11">
    <w:name w:val="Light Shading - Accent 11"/>
    <w:basedOn w:val="TableNormal"/>
    <w:uiPriority w:val="60"/>
    <w:rsid w:val="00EF64A0"/>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HeadingB">
    <w:name w:val="Heading B"/>
    <w:basedOn w:val="Normal"/>
    <w:qFormat/>
    <w:rsid w:val="00EF64A0"/>
    <w:pPr>
      <w:keepNext/>
      <w:spacing w:before="240" w:after="240" w:line="240" w:lineRule="auto"/>
    </w:pPr>
    <w:rPr>
      <w:rFonts w:ascii="Arial" w:eastAsiaTheme="minorHAnsi" w:hAnsi="Arial" w:cs="Arial"/>
      <w:b/>
      <w:bCs/>
      <w:lang w:eastAsia="en-AU"/>
    </w:rPr>
  </w:style>
  <w:style w:type="character" w:styleId="UnresolvedMention">
    <w:name w:val="Unresolved Mention"/>
    <w:basedOn w:val="DefaultParagraphFont"/>
    <w:uiPriority w:val="99"/>
    <w:semiHidden/>
    <w:unhideWhenUsed/>
    <w:rsid w:val="009B6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902205">
      <w:bodyDiv w:val="1"/>
      <w:marLeft w:val="0"/>
      <w:marRight w:val="0"/>
      <w:marTop w:val="0"/>
      <w:marBottom w:val="0"/>
      <w:divBdr>
        <w:top w:val="none" w:sz="0" w:space="0" w:color="auto"/>
        <w:left w:val="none" w:sz="0" w:space="0" w:color="auto"/>
        <w:bottom w:val="none" w:sz="0" w:space="0" w:color="auto"/>
        <w:right w:val="none" w:sz="0" w:space="0" w:color="auto"/>
      </w:divBdr>
    </w:div>
    <w:div w:id="921523003">
      <w:bodyDiv w:val="1"/>
      <w:marLeft w:val="0"/>
      <w:marRight w:val="0"/>
      <w:marTop w:val="0"/>
      <w:marBottom w:val="0"/>
      <w:divBdr>
        <w:top w:val="none" w:sz="0" w:space="0" w:color="auto"/>
        <w:left w:val="none" w:sz="0" w:space="0" w:color="auto"/>
        <w:bottom w:val="none" w:sz="0" w:space="0" w:color="auto"/>
        <w:right w:val="none" w:sz="0" w:space="0" w:color="auto"/>
      </w:divBdr>
    </w:div>
    <w:div w:id="966661862">
      <w:bodyDiv w:val="1"/>
      <w:marLeft w:val="0"/>
      <w:marRight w:val="0"/>
      <w:marTop w:val="0"/>
      <w:marBottom w:val="0"/>
      <w:divBdr>
        <w:top w:val="none" w:sz="0" w:space="0" w:color="auto"/>
        <w:left w:val="none" w:sz="0" w:space="0" w:color="auto"/>
        <w:bottom w:val="none" w:sz="0" w:space="0" w:color="auto"/>
        <w:right w:val="none" w:sz="0" w:space="0" w:color="auto"/>
      </w:divBdr>
    </w:div>
    <w:div w:id="1189833117">
      <w:bodyDiv w:val="1"/>
      <w:marLeft w:val="0"/>
      <w:marRight w:val="0"/>
      <w:marTop w:val="0"/>
      <w:marBottom w:val="0"/>
      <w:divBdr>
        <w:top w:val="none" w:sz="0" w:space="0" w:color="auto"/>
        <w:left w:val="none" w:sz="0" w:space="0" w:color="auto"/>
        <w:bottom w:val="none" w:sz="0" w:space="0" w:color="auto"/>
        <w:right w:val="none" w:sz="0" w:space="0" w:color="auto"/>
      </w:divBdr>
    </w:div>
    <w:div w:id="1237009887">
      <w:bodyDiv w:val="1"/>
      <w:marLeft w:val="0"/>
      <w:marRight w:val="0"/>
      <w:marTop w:val="0"/>
      <w:marBottom w:val="0"/>
      <w:divBdr>
        <w:top w:val="none" w:sz="0" w:space="0" w:color="auto"/>
        <w:left w:val="none" w:sz="0" w:space="0" w:color="auto"/>
        <w:bottom w:val="none" w:sz="0" w:space="0" w:color="auto"/>
        <w:right w:val="none" w:sz="0" w:space="0" w:color="auto"/>
      </w:divBdr>
    </w:div>
    <w:div w:id="1733887981">
      <w:bodyDiv w:val="1"/>
      <w:marLeft w:val="0"/>
      <w:marRight w:val="0"/>
      <w:marTop w:val="0"/>
      <w:marBottom w:val="0"/>
      <w:divBdr>
        <w:top w:val="none" w:sz="0" w:space="0" w:color="auto"/>
        <w:left w:val="none" w:sz="0" w:space="0" w:color="auto"/>
        <w:bottom w:val="none" w:sz="0" w:space="0" w:color="auto"/>
        <w:right w:val="none" w:sz="0" w:space="0" w:color="auto"/>
      </w:divBdr>
    </w:div>
    <w:div w:id="1809005431">
      <w:bodyDiv w:val="1"/>
      <w:marLeft w:val="0"/>
      <w:marRight w:val="0"/>
      <w:marTop w:val="0"/>
      <w:marBottom w:val="0"/>
      <w:divBdr>
        <w:top w:val="none" w:sz="0" w:space="0" w:color="auto"/>
        <w:left w:val="none" w:sz="0" w:space="0" w:color="auto"/>
        <w:bottom w:val="none" w:sz="0" w:space="0" w:color="auto"/>
        <w:right w:val="none" w:sz="0" w:space="0" w:color="auto"/>
      </w:divBdr>
    </w:div>
    <w:div w:id="1882402928">
      <w:bodyDiv w:val="1"/>
      <w:marLeft w:val="0"/>
      <w:marRight w:val="0"/>
      <w:marTop w:val="0"/>
      <w:marBottom w:val="0"/>
      <w:divBdr>
        <w:top w:val="none" w:sz="0" w:space="0" w:color="auto"/>
        <w:left w:val="none" w:sz="0" w:space="0" w:color="auto"/>
        <w:bottom w:val="none" w:sz="0" w:space="0" w:color="auto"/>
        <w:right w:val="none" w:sz="0" w:space="0" w:color="auto"/>
      </w:divBdr>
    </w:div>
    <w:div w:id="202030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ksafe.act.gov.au/health_safety"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c.act.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irwork.gov.au/"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fwc.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D46346-2495-44EB-A469-26EF3AAD9CFE}">
  <ds:schemaRefs>
    <ds:schemaRef ds:uri="http://schemas.openxmlformats.org/officeDocument/2006/bibliography"/>
  </ds:schemaRefs>
</ds:datastoreItem>
</file>

<file path=customXml/itemProps2.xml><?xml version="1.0" encoding="utf-8"?>
<ds:datastoreItem xmlns:ds="http://schemas.openxmlformats.org/officeDocument/2006/customXml" ds:itemID="{2597E9A6-9937-411A-9564-BA1E08DB54A7}"/>
</file>

<file path=customXml/itemProps3.xml><?xml version="1.0" encoding="utf-8"?>
<ds:datastoreItem xmlns:ds="http://schemas.openxmlformats.org/officeDocument/2006/customXml" ds:itemID="{B82D2833-412E-436F-A1D5-500AA5A0B78D}"/>
</file>

<file path=customXml/itemProps4.xml><?xml version="1.0" encoding="utf-8"?>
<ds:datastoreItem xmlns:ds="http://schemas.openxmlformats.org/officeDocument/2006/customXml" ds:itemID="{FECD19F4-CC83-4208-9024-13989CA6C0CE}"/>
</file>

<file path=docProps/app.xml><?xml version="1.0" encoding="utf-8"?>
<Properties xmlns="http://schemas.openxmlformats.org/officeDocument/2006/extended-properties" xmlns:vt="http://schemas.openxmlformats.org/officeDocument/2006/docPropsVTypes">
  <Template>Normal</Template>
  <TotalTime>55</TotalTime>
  <Pages>12</Pages>
  <Words>4032</Words>
  <Characters>22984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Resolving Workplace Issues</vt:lpstr>
    </vt:vector>
  </TitlesOfParts>
  <Company>Hewlett-Packard Company</Company>
  <LinksUpToDate>false</LinksUpToDate>
  <CharactersWithSpaces>26963</CharactersWithSpaces>
  <SharedDoc>false</SharedDoc>
  <HLinks>
    <vt:vector size="180" baseType="variant">
      <vt:variant>
        <vt:i4>5046288</vt:i4>
      </vt:variant>
      <vt:variant>
        <vt:i4>87</vt:i4>
      </vt:variant>
      <vt:variant>
        <vt:i4>0</vt:i4>
      </vt:variant>
      <vt:variant>
        <vt:i4>5</vt:i4>
      </vt:variant>
      <vt:variant>
        <vt:lpwstr>http://sharedservices/actgovt/HRforms/WorkplaceInvestigationReviewRequest.doc</vt:lpwstr>
      </vt:variant>
      <vt:variant>
        <vt:lpwstr/>
      </vt:variant>
      <vt:variant>
        <vt:i4>4063279</vt:i4>
      </vt:variant>
      <vt:variant>
        <vt:i4>84</vt:i4>
      </vt:variant>
      <vt:variant>
        <vt:i4>0</vt:i4>
      </vt:variant>
      <vt:variant>
        <vt:i4>5</vt:i4>
      </vt:variant>
      <vt:variant>
        <vt:lpwstr>http://sharedservices/actgovt/ACTPSdocs/Social-Media-Policy-Guidelines.pdf</vt:lpwstr>
      </vt:variant>
      <vt:variant>
        <vt:lpwstr/>
      </vt:variant>
      <vt:variant>
        <vt:i4>4128830</vt:i4>
      </vt:variant>
      <vt:variant>
        <vt:i4>81</vt:i4>
      </vt:variant>
      <vt:variant>
        <vt:i4>0</vt:i4>
      </vt:variant>
      <vt:variant>
        <vt:i4>5</vt:i4>
      </vt:variant>
      <vt:variant>
        <vt:lpwstr>http://sharedservices/sscstaff/corporatedocs/guidelines/clear-desk-policy.docx</vt:lpwstr>
      </vt:variant>
      <vt:variant>
        <vt:lpwstr/>
      </vt:variant>
      <vt:variant>
        <vt:i4>5898322</vt:i4>
      </vt:variant>
      <vt:variant>
        <vt:i4>78</vt:i4>
      </vt:variant>
      <vt:variant>
        <vt:i4>0</vt:i4>
      </vt:variant>
      <vt:variant>
        <vt:i4>5</vt:i4>
      </vt:variant>
      <vt:variant>
        <vt:lpwstr>http://www.cmd.act.gov.au/governance/public/publications</vt:lpwstr>
      </vt:variant>
      <vt:variant>
        <vt:lpwstr>appe</vt:lpwstr>
      </vt:variant>
      <vt:variant>
        <vt:i4>589914</vt:i4>
      </vt:variant>
      <vt:variant>
        <vt:i4>75</vt:i4>
      </vt:variant>
      <vt:variant>
        <vt:i4>0</vt:i4>
      </vt:variant>
      <vt:variant>
        <vt:i4>5</vt:i4>
      </vt:variant>
      <vt:variant>
        <vt:lpwstr>http://www.comlaw.gov.au/Details/C2013C00469</vt:lpwstr>
      </vt:variant>
      <vt:variant>
        <vt:lpwstr/>
      </vt:variant>
      <vt:variant>
        <vt:i4>7929960</vt:i4>
      </vt:variant>
      <vt:variant>
        <vt:i4>72</vt:i4>
      </vt:variant>
      <vt:variant>
        <vt:i4>0</vt:i4>
      </vt:variant>
      <vt:variant>
        <vt:i4>5</vt:i4>
      </vt:variant>
      <vt:variant>
        <vt:lpwstr>http://www.legislation.act.gov.au/a/2002-18/default.asp</vt:lpwstr>
      </vt:variant>
      <vt:variant>
        <vt:lpwstr/>
      </vt:variant>
      <vt:variant>
        <vt:i4>19</vt:i4>
      </vt:variant>
      <vt:variant>
        <vt:i4>69</vt:i4>
      </vt:variant>
      <vt:variant>
        <vt:i4>0</vt:i4>
      </vt:variant>
      <vt:variant>
        <vt:i4>5</vt:i4>
      </vt:variant>
      <vt:variant>
        <vt:lpwstr>http://sharedservices/actgovt/ICTpolicies.htm</vt:lpwstr>
      </vt:variant>
      <vt:variant>
        <vt:lpwstr/>
      </vt:variant>
      <vt:variant>
        <vt:i4>5636113</vt:i4>
      </vt:variant>
      <vt:variant>
        <vt:i4>66</vt:i4>
      </vt:variant>
      <vt:variant>
        <vt:i4>0</vt:i4>
      </vt:variant>
      <vt:variant>
        <vt:i4>5</vt:i4>
      </vt:variant>
      <vt:variant>
        <vt:lpwstr>http://sharedservices/SSCstaff/Documents/Documents-List.asp?qFind=ER-Training</vt:lpwstr>
      </vt:variant>
      <vt:variant>
        <vt:lpwstr/>
      </vt:variant>
      <vt:variant>
        <vt:i4>7798825</vt:i4>
      </vt:variant>
      <vt:variant>
        <vt:i4>63</vt:i4>
      </vt:variant>
      <vt:variant>
        <vt:i4>0</vt:i4>
      </vt:variant>
      <vt:variant>
        <vt:i4>5</vt:i4>
      </vt:variant>
      <vt:variant>
        <vt:lpwstr>http://www.legislation.act.gov.au/a/2011-4/default.asp</vt:lpwstr>
      </vt:variant>
      <vt:variant>
        <vt:lpwstr/>
      </vt:variant>
      <vt:variant>
        <vt:i4>7143496</vt:i4>
      </vt:variant>
      <vt:variant>
        <vt:i4>60</vt:i4>
      </vt:variant>
      <vt:variant>
        <vt:i4>0</vt:i4>
      </vt:variant>
      <vt:variant>
        <vt:i4>5</vt:i4>
      </vt:variant>
      <vt:variant>
        <vt:lpwstr>http://www.austlii.edu.au/au/legis/cth/consol_act/pa1988108/s14.html</vt:lpwstr>
      </vt:variant>
      <vt:variant>
        <vt:lpwstr/>
      </vt:variant>
      <vt:variant>
        <vt:i4>131156</vt:i4>
      </vt:variant>
      <vt:variant>
        <vt:i4>57</vt:i4>
      </vt:variant>
      <vt:variant>
        <vt:i4>0</vt:i4>
      </vt:variant>
      <vt:variant>
        <vt:i4>5</vt:i4>
      </vt:variant>
      <vt:variant>
        <vt:lpwstr>http://www.comlaw.gov.au/Details/C2013C00482</vt:lpwstr>
      </vt:variant>
      <vt:variant>
        <vt:lpwstr/>
      </vt:variant>
      <vt:variant>
        <vt:i4>6946839</vt:i4>
      </vt:variant>
      <vt:variant>
        <vt:i4>54</vt:i4>
      </vt:variant>
      <vt:variant>
        <vt:i4>0</vt:i4>
      </vt:variant>
      <vt:variant>
        <vt:i4>5</vt:i4>
      </vt:variant>
      <vt:variant>
        <vt:lpwstr>http://sharedservices/actgovt/actpsdocs/protective_security_policy_guidelines.pdf</vt:lpwstr>
      </vt:variant>
      <vt:variant>
        <vt:lpwstr/>
      </vt:variant>
      <vt:variant>
        <vt:i4>8126562</vt:i4>
      </vt:variant>
      <vt:variant>
        <vt:i4>51</vt:i4>
      </vt:variant>
      <vt:variant>
        <vt:i4>0</vt:i4>
      </vt:variant>
      <vt:variant>
        <vt:i4>5</vt:i4>
      </vt:variant>
      <vt:variant>
        <vt:lpwstr>http://www.legislation.act.gov.au/a/2012-43/default.asp</vt:lpwstr>
      </vt:variant>
      <vt:variant>
        <vt:lpwstr/>
      </vt:variant>
      <vt:variant>
        <vt:i4>786468</vt:i4>
      </vt:variant>
      <vt:variant>
        <vt:i4>48</vt:i4>
      </vt:variant>
      <vt:variant>
        <vt:i4>0</vt:i4>
      </vt:variant>
      <vt:variant>
        <vt:i4>5</vt:i4>
      </vt:variant>
      <vt:variant>
        <vt:lpwstr>http://www.legislation.act.gov.au/a/alt_a1989-46co/default.asp</vt:lpwstr>
      </vt:variant>
      <vt:variant>
        <vt:lpwstr/>
      </vt:variant>
      <vt:variant>
        <vt:i4>6946932</vt:i4>
      </vt:variant>
      <vt:variant>
        <vt:i4>45</vt:i4>
      </vt:variant>
      <vt:variant>
        <vt:i4>0</vt:i4>
      </vt:variant>
      <vt:variant>
        <vt:i4>5</vt:i4>
      </vt:variant>
      <vt:variant>
        <vt:lpwstr>http://www/hrc.act.gov.au/</vt:lpwstr>
      </vt:variant>
      <vt:variant>
        <vt:lpwstr/>
      </vt:variant>
      <vt:variant>
        <vt:i4>3014704</vt:i4>
      </vt:variant>
      <vt:variant>
        <vt:i4>42</vt:i4>
      </vt:variant>
      <vt:variant>
        <vt:i4>0</vt:i4>
      </vt:variant>
      <vt:variant>
        <vt:i4>5</vt:i4>
      </vt:variant>
      <vt:variant>
        <vt:lpwstr>http://www.cmd.act.gov.au/governance/public/performance</vt:lpwstr>
      </vt:variant>
      <vt:variant>
        <vt:lpwstr/>
      </vt:variant>
      <vt:variant>
        <vt:i4>7864420</vt:i4>
      </vt:variant>
      <vt:variant>
        <vt:i4>39</vt:i4>
      </vt:variant>
      <vt:variant>
        <vt:i4>0</vt:i4>
      </vt:variant>
      <vt:variant>
        <vt:i4>5</vt:i4>
      </vt:variant>
      <vt:variant>
        <vt:lpwstr>http://www.legislation.act.gov.au/a/2011-35/default.asp</vt:lpwstr>
      </vt:variant>
      <vt:variant>
        <vt:lpwstr/>
      </vt:variant>
      <vt:variant>
        <vt:i4>4718613</vt:i4>
      </vt:variant>
      <vt:variant>
        <vt:i4>36</vt:i4>
      </vt:variant>
      <vt:variant>
        <vt:i4>0</vt:i4>
      </vt:variant>
      <vt:variant>
        <vt:i4>5</vt:i4>
      </vt:variant>
      <vt:variant>
        <vt:lpwstr>http://www.cmd.act.gov.au/governance/public/wpsafety/WHSPolicies</vt:lpwstr>
      </vt:variant>
      <vt:variant>
        <vt:lpwstr/>
      </vt:variant>
      <vt:variant>
        <vt:i4>5963903</vt:i4>
      </vt:variant>
      <vt:variant>
        <vt:i4>33</vt:i4>
      </vt:variant>
      <vt:variant>
        <vt:i4>0</vt:i4>
      </vt:variant>
      <vt:variant>
        <vt:i4>5</vt:i4>
      </vt:variant>
      <vt:variant>
        <vt:lpwstr>http://www.cmd.act.gov.au/__data/assets/pdf_file/0006/187179/integritypolicy2010.pdf</vt:lpwstr>
      </vt:variant>
      <vt:variant>
        <vt:lpwstr/>
      </vt:variant>
      <vt:variant>
        <vt:i4>1441845</vt:i4>
      </vt:variant>
      <vt:variant>
        <vt:i4>30</vt:i4>
      </vt:variant>
      <vt:variant>
        <vt:i4>0</vt:i4>
      </vt:variant>
      <vt:variant>
        <vt:i4>5</vt:i4>
      </vt:variant>
      <vt:variant>
        <vt:lpwstr>http://www.cmd.act.gov.au/__data/assets/pdf_file/0005/187178/codeofethics2010.pdf</vt:lpwstr>
      </vt:variant>
      <vt:variant>
        <vt:lpwstr/>
      </vt:variant>
      <vt:variant>
        <vt:i4>7405650</vt:i4>
      </vt:variant>
      <vt:variant>
        <vt:i4>27</vt:i4>
      </vt:variant>
      <vt:variant>
        <vt:i4>0</vt:i4>
      </vt:variant>
      <vt:variant>
        <vt:i4>5</vt:i4>
      </vt:variant>
      <vt:variant>
        <vt:lpwstr>http://www.cmd.act.gov.au/__data/assets/pdf_file/0017/363230/codeofcond2012.pdf</vt:lpwstr>
      </vt:variant>
      <vt:variant>
        <vt:lpwstr/>
      </vt:variant>
      <vt:variant>
        <vt:i4>4259949</vt:i4>
      </vt:variant>
      <vt:variant>
        <vt:i4>24</vt:i4>
      </vt:variant>
      <vt:variant>
        <vt:i4>0</vt:i4>
      </vt:variant>
      <vt:variant>
        <vt:i4>5</vt:i4>
      </vt:variant>
      <vt:variant>
        <vt:lpwstr>http://www.cmd.act.gov.au/__data/assets/pdf_file/0009/116757/conductequiries.pdf</vt:lpwstr>
      </vt:variant>
      <vt:variant>
        <vt:lpwstr/>
      </vt:variant>
      <vt:variant>
        <vt:i4>1310805</vt:i4>
      </vt:variant>
      <vt:variant>
        <vt:i4>21</vt:i4>
      </vt:variant>
      <vt:variant>
        <vt:i4>0</vt:i4>
      </vt:variant>
      <vt:variant>
        <vt:i4>5</vt:i4>
      </vt:variant>
      <vt:variant>
        <vt:lpwstr>http://www.cmd.act.act.govgovernance/public/publications</vt:lpwstr>
      </vt:variant>
      <vt:variant>
        <vt:lpwstr/>
      </vt:variant>
      <vt:variant>
        <vt:i4>6029340</vt:i4>
      </vt:variant>
      <vt:variant>
        <vt:i4>18</vt:i4>
      </vt:variant>
      <vt:variant>
        <vt:i4>0</vt:i4>
      </vt:variant>
      <vt:variant>
        <vt:i4>5</vt:i4>
      </vt:variant>
      <vt:variant>
        <vt:lpwstr>http://www.sharedservices.act.gov.au/docs/agreements/</vt:lpwstr>
      </vt:variant>
      <vt:variant>
        <vt:lpwstr/>
      </vt:variant>
      <vt:variant>
        <vt:i4>1769557</vt:i4>
      </vt:variant>
      <vt:variant>
        <vt:i4>15</vt:i4>
      </vt:variant>
      <vt:variant>
        <vt:i4>0</vt:i4>
      </vt:variant>
      <vt:variant>
        <vt:i4>5</vt:i4>
      </vt:variant>
      <vt:variant>
        <vt:lpwstr>http://www.legislation.act.gov.au/di/2006-187/default.asp</vt:lpwstr>
      </vt:variant>
      <vt:variant>
        <vt:lpwstr/>
      </vt:variant>
      <vt:variant>
        <vt:i4>7602285</vt:i4>
      </vt:variant>
      <vt:variant>
        <vt:i4>12</vt:i4>
      </vt:variant>
      <vt:variant>
        <vt:i4>0</vt:i4>
      </vt:variant>
      <vt:variant>
        <vt:i4>5</vt:i4>
      </vt:variant>
      <vt:variant>
        <vt:lpwstr>http://www.legislation.act.gov.au/a/1994-37/default.asp</vt:lpwstr>
      </vt:variant>
      <vt:variant>
        <vt:lpwstr/>
      </vt:variant>
      <vt:variant>
        <vt:i4>7667737</vt:i4>
      </vt:variant>
      <vt:variant>
        <vt:i4>9</vt:i4>
      </vt:variant>
      <vt:variant>
        <vt:i4>0</vt:i4>
      </vt:variant>
      <vt:variant>
        <vt:i4>5</vt:i4>
      </vt:variant>
      <vt:variant>
        <vt:lpwstr>mailto:SSHREmployeeRelations@act.gov.au</vt:lpwstr>
      </vt:variant>
      <vt:variant>
        <vt:lpwstr/>
      </vt:variant>
      <vt:variant>
        <vt:i4>4259949</vt:i4>
      </vt:variant>
      <vt:variant>
        <vt:i4>6</vt:i4>
      </vt:variant>
      <vt:variant>
        <vt:i4>0</vt:i4>
      </vt:variant>
      <vt:variant>
        <vt:i4>5</vt:i4>
      </vt:variant>
      <vt:variant>
        <vt:lpwstr>http://www.cmd.act.gov.au/__data/assets/pdf_file/0009/116757/conductequiries.pdf</vt:lpwstr>
      </vt:variant>
      <vt:variant>
        <vt:lpwstr/>
      </vt:variant>
      <vt:variant>
        <vt:i4>7667737</vt:i4>
      </vt:variant>
      <vt:variant>
        <vt:i4>3</vt:i4>
      </vt:variant>
      <vt:variant>
        <vt:i4>0</vt:i4>
      </vt:variant>
      <vt:variant>
        <vt:i4>5</vt:i4>
      </vt:variant>
      <vt:variant>
        <vt:lpwstr>mailto:SSHREmployeeRelations@act.gov.au</vt:lpwstr>
      </vt:variant>
      <vt:variant>
        <vt:lpwstr/>
      </vt:variant>
      <vt:variant>
        <vt:i4>3866673</vt:i4>
      </vt:variant>
      <vt:variant>
        <vt:i4>0</vt:i4>
      </vt:variant>
      <vt:variant>
        <vt:i4>0</vt:i4>
      </vt:variant>
      <vt:variant>
        <vt:i4>5</vt:i4>
      </vt:variant>
      <vt:variant>
        <vt:lpwstr>http://www.fwc.gov.au/decisionssigned/html/2013FWC7541.htm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Resolving Workplace Issues</dc:title>
  <dc:subject>Resources for Employees</dc:subject>
  <dc:creator>Jessica Sinclair</dc:creator>
  <cp:keywords>inappropriate behaviour, misconduct, bullying, disciplinary action, harassment, discrimination, investigation, complaint</cp:keywords>
  <dc:description/>
  <cp:lastModifiedBy>Lind, Lena</cp:lastModifiedBy>
  <cp:revision>4</cp:revision>
  <cp:lastPrinted>2015-08-25T21:53:00Z</cp:lastPrinted>
  <dcterms:created xsi:type="dcterms:W3CDTF">2019-11-06T09:33:00Z</dcterms:created>
  <dcterms:modified xsi:type="dcterms:W3CDTF">2019-11-06T23:28:00Z</dcterms:modified>
  <cp:category>employment policy</cp:category>
</cp:coreProperties>
</file>