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75" w:rsidRPr="00C82609" w:rsidRDefault="00555775" w:rsidP="00555775">
      <w:pPr>
        <w:tabs>
          <w:tab w:val="left" w:pos="1276"/>
        </w:tabs>
        <w:spacing w:after="120"/>
        <w:jc w:val="both"/>
        <w:rPr>
          <w:rFonts w:ascii="Calibri" w:hAnsi="Calibri"/>
          <w:b/>
          <w:bCs/>
        </w:rPr>
      </w:pPr>
      <w:r w:rsidRPr="00C82609">
        <w:rPr>
          <w:rFonts w:ascii="Calibri" w:hAnsi="Calibri"/>
          <w:b/>
          <w:bCs/>
        </w:rPr>
        <w:t>18/296: - National Arboretum Canberra Master Plan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55775" w:rsidRPr="00C82609" w:rsidTr="002D526D">
        <w:trPr>
          <w:jc w:val="center"/>
        </w:trPr>
        <w:tc>
          <w:tcPr>
            <w:tcW w:w="9105" w:type="dxa"/>
          </w:tcPr>
          <w:p w:rsidR="00555775" w:rsidRPr="00C82609" w:rsidRDefault="00555775" w:rsidP="002D526D">
            <w:pPr>
              <w:spacing w:before="60" w:after="0"/>
              <w:jc w:val="both"/>
              <w:rPr>
                <w:rFonts w:ascii="Calibri" w:hAnsi="Calibri"/>
                <w:b/>
                <w:bCs/>
              </w:rPr>
            </w:pPr>
            <w:r w:rsidRPr="00C82609">
              <w:rPr>
                <w:rFonts w:ascii="Calibri" w:hAnsi="Calibri"/>
                <w:b/>
                <w:bCs/>
              </w:rPr>
              <w:t>Summary of Impacts</w:t>
            </w:r>
          </w:p>
        </w:tc>
      </w:tr>
      <w:tr w:rsidR="00555775" w:rsidRPr="00C82609" w:rsidTr="002D526D">
        <w:trPr>
          <w:jc w:val="center"/>
        </w:trPr>
        <w:tc>
          <w:tcPr>
            <w:tcW w:w="9105" w:type="dxa"/>
          </w:tcPr>
          <w:p w:rsidR="00555775" w:rsidRPr="004A6D82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 xml:space="preserve">Social Impacts – The Community would benefit from a strategic and coordinated approach to enhanced visitor experiences. </w:t>
            </w:r>
          </w:p>
          <w:p w:rsidR="00555775" w:rsidRPr="004A6D82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>Environmental Impacts – The Master Plan identifies and explores existing built environment upgrades.</w:t>
            </w:r>
          </w:p>
          <w:p w:rsidR="00555775" w:rsidRPr="00C82609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>Economic Impacts – The Master Plan has a commercialisation scope to improve the substantial contribution the National Arboretum makes to the ACT economy.</w:t>
            </w:r>
          </w:p>
        </w:tc>
      </w:tr>
    </w:tbl>
    <w:p w:rsidR="00555775" w:rsidRPr="00C82609" w:rsidRDefault="00555775" w:rsidP="00555775">
      <w:pPr>
        <w:spacing w:after="120"/>
        <w:rPr>
          <w:rFonts w:ascii="Calibri" w:hAnsi="Calibri"/>
          <w:i/>
        </w:rPr>
      </w:pPr>
      <w:r w:rsidRPr="00C82609">
        <w:rPr>
          <w:rFonts w:ascii="Calibri" w:hAnsi="Calibri"/>
          <w:i/>
        </w:rPr>
        <w:t>Key to impacts: Red – negative; Blue – neutral; Green – positive.</w:t>
      </w:r>
    </w:p>
    <w:p w:rsidR="00555775" w:rsidRPr="00C82609" w:rsidRDefault="00555775" w:rsidP="00555775">
      <w:pPr>
        <w:spacing w:after="0"/>
        <w:jc w:val="both"/>
        <w:rPr>
          <w:rFonts w:ascii="Calibri" w:hAnsi="Calibri"/>
          <w:b/>
          <w:bCs/>
        </w:rPr>
      </w:pPr>
      <w:r w:rsidRPr="00C82609">
        <w:rPr>
          <w:rFonts w:ascii="Calibri" w:hAnsi="Calibri"/>
          <w:b/>
          <w:bCs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555775" w:rsidRPr="00C82609" w:rsidTr="002D526D">
        <w:trPr>
          <w:jc w:val="center"/>
        </w:trPr>
        <w:tc>
          <w:tcPr>
            <w:tcW w:w="1526" w:type="dxa"/>
            <w:shd w:val="clear" w:color="auto" w:fill="92D050"/>
          </w:tcPr>
          <w:p w:rsidR="00555775" w:rsidRPr="00C82609" w:rsidRDefault="00555775" w:rsidP="002D526D">
            <w:pPr>
              <w:shd w:val="clear" w:color="auto" w:fill="92D050"/>
              <w:rPr>
                <w:rFonts w:ascii="Calibri" w:hAnsi="Calibri"/>
              </w:rPr>
            </w:pPr>
            <w:r w:rsidRPr="00C82609">
              <w:rPr>
                <w:rFonts w:ascii="Calibri" w:hAnsi="Calibri"/>
                <w:b/>
                <w:bCs/>
              </w:rPr>
              <w:t>Justice and rights</w:t>
            </w:r>
          </w:p>
        </w:tc>
        <w:tc>
          <w:tcPr>
            <w:tcW w:w="7716" w:type="dxa"/>
          </w:tcPr>
          <w:p w:rsidR="00555775" w:rsidRPr="00C82609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>The Community would benefit from a strategic and coordinated approach to enhanced visitor experiences outlined in the Master Plan.</w:t>
            </w:r>
            <w:r w:rsidRPr="00C82609">
              <w:rPr>
                <w:rFonts w:ascii="Calibri" w:hAnsi="Calibri"/>
              </w:rPr>
              <w:t xml:space="preserve"> </w:t>
            </w:r>
          </w:p>
        </w:tc>
      </w:tr>
    </w:tbl>
    <w:p w:rsidR="00555775" w:rsidRPr="00C82609" w:rsidRDefault="00555775" w:rsidP="00555775">
      <w:pPr>
        <w:spacing w:before="120" w:after="0"/>
        <w:jc w:val="both"/>
        <w:rPr>
          <w:rFonts w:ascii="Calibri" w:hAnsi="Calibri"/>
          <w:b/>
          <w:bCs/>
        </w:rPr>
      </w:pPr>
      <w:r w:rsidRPr="00C82609">
        <w:rPr>
          <w:rFonts w:ascii="Calibri" w:hAnsi="Calibri"/>
          <w:b/>
          <w:bCs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7477"/>
      </w:tblGrid>
      <w:tr w:rsidR="00555775" w:rsidRPr="00C82609" w:rsidTr="002D526D">
        <w:trPr>
          <w:jc w:val="center"/>
        </w:trPr>
        <w:tc>
          <w:tcPr>
            <w:tcW w:w="1549" w:type="dxa"/>
            <w:shd w:val="clear" w:color="auto" w:fill="92D050"/>
          </w:tcPr>
          <w:p w:rsidR="00555775" w:rsidRPr="00C82609" w:rsidRDefault="00555775" w:rsidP="002D526D">
            <w:pPr>
              <w:shd w:val="clear" w:color="auto" w:fill="92D050"/>
              <w:jc w:val="both"/>
              <w:rPr>
                <w:rFonts w:ascii="Calibri" w:hAnsi="Calibri"/>
              </w:rPr>
            </w:pPr>
            <w:r w:rsidRPr="00C82609">
              <w:rPr>
                <w:rFonts w:ascii="Calibri" w:hAnsi="Calibri"/>
                <w:b/>
                <w:bCs/>
              </w:rPr>
              <w:t>Productivity</w:t>
            </w:r>
          </w:p>
        </w:tc>
        <w:tc>
          <w:tcPr>
            <w:tcW w:w="7671" w:type="dxa"/>
          </w:tcPr>
          <w:p w:rsidR="00555775" w:rsidRPr="00C82609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>The Master Plan has a commercialisation scope to improve the substantial contribution the National Arboretum makes to the ACT economy.</w:t>
            </w:r>
          </w:p>
        </w:tc>
      </w:tr>
      <w:tr w:rsidR="00555775" w:rsidRPr="00C82609" w:rsidTr="002D526D">
        <w:trPr>
          <w:jc w:val="center"/>
        </w:trPr>
        <w:tc>
          <w:tcPr>
            <w:tcW w:w="1549" w:type="dxa"/>
            <w:shd w:val="clear" w:color="auto" w:fill="92D050"/>
          </w:tcPr>
          <w:p w:rsidR="00555775" w:rsidRPr="00C82609" w:rsidRDefault="00555775" w:rsidP="002D526D">
            <w:pPr>
              <w:jc w:val="both"/>
              <w:rPr>
                <w:rFonts w:ascii="Calibri" w:hAnsi="Calibri"/>
                <w:b/>
                <w:bCs/>
              </w:rPr>
            </w:pPr>
            <w:r w:rsidRPr="00C82609">
              <w:rPr>
                <w:rFonts w:ascii="Calibri" w:hAnsi="Calibri"/>
                <w:b/>
                <w:bCs/>
              </w:rPr>
              <w:t>Investment</w:t>
            </w:r>
          </w:p>
        </w:tc>
        <w:tc>
          <w:tcPr>
            <w:tcW w:w="7671" w:type="dxa"/>
          </w:tcPr>
          <w:p w:rsidR="00555775" w:rsidRPr="00C82609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</w:rPr>
            </w:pPr>
            <w:r w:rsidRPr="004A6D82">
              <w:rPr>
                <w:rFonts w:ascii="Calibri" w:hAnsi="Calibri"/>
                <w:color w:val="000000"/>
              </w:rPr>
              <w:t>Commercial opportunities.</w:t>
            </w:r>
            <w:r w:rsidRPr="00C82609">
              <w:rPr>
                <w:rFonts w:ascii="Calibri" w:hAnsi="Calibri"/>
              </w:rPr>
              <w:t xml:space="preserve"> </w:t>
            </w:r>
          </w:p>
        </w:tc>
      </w:tr>
    </w:tbl>
    <w:p w:rsidR="00555775" w:rsidRPr="00C82609" w:rsidRDefault="00555775" w:rsidP="00555775">
      <w:pPr>
        <w:spacing w:before="120" w:after="0"/>
        <w:jc w:val="both"/>
        <w:rPr>
          <w:rFonts w:ascii="Calibri" w:hAnsi="Calibri"/>
          <w:b/>
          <w:bCs/>
        </w:rPr>
      </w:pPr>
      <w:r w:rsidRPr="00C82609">
        <w:rPr>
          <w:rFonts w:ascii="Calibri" w:hAnsi="Calibri"/>
          <w:b/>
          <w:bCs/>
        </w:rPr>
        <w:t>Environmental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555775" w:rsidRPr="00C82609" w:rsidTr="002D526D">
        <w:trPr>
          <w:jc w:val="center"/>
        </w:trPr>
        <w:tc>
          <w:tcPr>
            <w:tcW w:w="1526" w:type="dxa"/>
            <w:shd w:val="clear" w:color="auto" w:fill="92D050"/>
          </w:tcPr>
          <w:p w:rsidR="00555775" w:rsidRPr="00C82609" w:rsidRDefault="00555775" w:rsidP="002D526D">
            <w:pPr>
              <w:jc w:val="both"/>
              <w:rPr>
                <w:rFonts w:ascii="Calibri" w:hAnsi="Calibri"/>
              </w:rPr>
            </w:pPr>
            <w:r w:rsidRPr="00C82609">
              <w:rPr>
                <w:rFonts w:ascii="Calibri" w:hAnsi="Calibri"/>
                <w:b/>
                <w:bCs/>
              </w:rPr>
              <w:t>Energy</w:t>
            </w:r>
          </w:p>
        </w:tc>
        <w:tc>
          <w:tcPr>
            <w:tcW w:w="7716" w:type="dxa"/>
          </w:tcPr>
          <w:p w:rsidR="00555775" w:rsidRPr="004A6D82" w:rsidRDefault="00555775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  <w:color w:val="000000"/>
              </w:rPr>
            </w:pPr>
            <w:r w:rsidRPr="004A6D82">
              <w:rPr>
                <w:rFonts w:ascii="Calibri" w:hAnsi="Calibri"/>
                <w:color w:val="000000"/>
              </w:rPr>
              <w:t>The Master Plan identifies and explores existing built environment upgrades.</w:t>
            </w:r>
          </w:p>
        </w:tc>
      </w:tr>
    </w:tbl>
    <w:p w:rsidR="00555775" w:rsidRPr="00C82609" w:rsidRDefault="00555775" w:rsidP="00555775">
      <w:pPr>
        <w:spacing w:after="0"/>
        <w:rPr>
          <w:rFonts w:ascii="Calibri" w:hAnsi="Calibri"/>
        </w:rPr>
      </w:pPr>
    </w:p>
    <w:p w:rsidR="00AA1E89" w:rsidRDefault="00AA1E89">
      <w:bookmarkStart w:id="0" w:name="_GoBack"/>
      <w:bookmarkEnd w:id="0"/>
    </w:p>
    <w:sectPr w:rsidR="00AA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75"/>
    <w:rsid w:val="00555775"/>
    <w:rsid w:val="00A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E99B1-0D18-45C0-8AD1-FD78CC9F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75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10526-2335-42E8-96EB-050BC29786AD}"/>
</file>

<file path=customXml/itemProps2.xml><?xml version="1.0" encoding="utf-8"?>
<ds:datastoreItem xmlns:ds="http://schemas.openxmlformats.org/officeDocument/2006/customXml" ds:itemID="{FDD1C3F4-F3D4-4631-843E-9F86B4C7D4B3}"/>
</file>

<file path=customXml/itemProps3.xml><?xml version="1.0" encoding="utf-8"?>
<ds:datastoreItem xmlns:ds="http://schemas.openxmlformats.org/officeDocument/2006/customXml" ds:itemID="{E7A9FE1A-4D52-4F00-BF15-400F3E958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2018-11-21T23:10:00Z</dcterms:created>
  <dcterms:modified xsi:type="dcterms:W3CDTF">2018-11-21T23:10:00Z</dcterms:modified>
</cp:coreProperties>
</file>