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B38" w:rsidRPr="008A05CF" w:rsidRDefault="00257B38" w:rsidP="00257B38">
      <w:pPr>
        <w:spacing w:after="120"/>
        <w:rPr>
          <w:rFonts w:ascii="Calibri" w:hAnsi="Calibri"/>
          <w:b/>
          <w:bCs/>
          <w:color w:val="000000"/>
        </w:rPr>
      </w:pPr>
      <w:r w:rsidRPr="008A05CF">
        <w:rPr>
          <w:rFonts w:ascii="Calibri" w:hAnsi="Calibri"/>
          <w:b/>
          <w:bCs/>
          <w:color w:val="000000"/>
        </w:rPr>
        <w:t xml:space="preserve">18/441:  Public Sector Workers’ Compensation Fund </w:t>
      </w:r>
      <w:r>
        <w:rPr>
          <w:rFonts w:ascii="Calibri" w:hAnsi="Calibri"/>
          <w:b/>
          <w:bCs/>
          <w:color w:val="000000"/>
        </w:rPr>
        <w:t>(refers to 18/442 Public Sector Workers’ Compensation Fund Bill 2018)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16"/>
      </w:tblGrid>
      <w:tr w:rsidR="00257B38" w:rsidRPr="008A05CF" w:rsidTr="002D526D">
        <w:trPr>
          <w:jc w:val="center"/>
        </w:trPr>
        <w:tc>
          <w:tcPr>
            <w:tcW w:w="9105" w:type="dxa"/>
          </w:tcPr>
          <w:p w:rsidR="00257B38" w:rsidRPr="008A05CF" w:rsidRDefault="00257B38" w:rsidP="002D526D">
            <w:pPr>
              <w:spacing w:before="60" w:after="0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8A05CF">
              <w:rPr>
                <w:rFonts w:ascii="Calibri" w:hAnsi="Calibri"/>
                <w:b/>
                <w:bCs/>
                <w:color w:val="000000"/>
              </w:rPr>
              <w:t>Summary of Impacts</w:t>
            </w:r>
          </w:p>
        </w:tc>
      </w:tr>
      <w:tr w:rsidR="00257B38" w:rsidRPr="008A05CF" w:rsidTr="002D526D">
        <w:trPr>
          <w:jc w:val="center"/>
        </w:trPr>
        <w:tc>
          <w:tcPr>
            <w:tcW w:w="9105" w:type="dxa"/>
          </w:tcPr>
          <w:p w:rsidR="00257B38" w:rsidRPr="008A05CF" w:rsidRDefault="00257B38" w:rsidP="002D526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/>
                <w:color w:val="000000"/>
              </w:rPr>
            </w:pPr>
            <w:r w:rsidRPr="008A05CF">
              <w:rPr>
                <w:rFonts w:ascii="Calibri" w:hAnsi="Calibri"/>
                <w:color w:val="000000"/>
              </w:rPr>
              <w:t xml:space="preserve">The submission seeks Cabinet agreement to new legislation that would establish a Fund to protect the financial assets required to meet the Territory’s ACT public sector workers’ compensation liability and for other related matters on becoming a self-insurer under the </w:t>
            </w:r>
            <w:r w:rsidRPr="008A05CF">
              <w:rPr>
                <w:rFonts w:ascii="Calibri" w:hAnsi="Calibri"/>
                <w:i/>
                <w:color w:val="000000"/>
              </w:rPr>
              <w:t>Safety, Rehabilitation and Compensation Act 1988</w:t>
            </w:r>
            <w:r w:rsidRPr="008A05CF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Pr="008A05CF">
              <w:rPr>
                <w:rFonts w:ascii="Calibri" w:hAnsi="Calibri"/>
                <w:color w:val="000000"/>
              </w:rPr>
              <w:t>Cth</w:t>
            </w:r>
            <w:proofErr w:type="spellEnd"/>
            <w:r w:rsidRPr="008A05CF">
              <w:rPr>
                <w:rFonts w:ascii="Calibri" w:hAnsi="Calibri"/>
                <w:color w:val="000000"/>
              </w:rPr>
              <w:t>) (SRC Act).</w:t>
            </w:r>
          </w:p>
          <w:p w:rsidR="00257B38" w:rsidRPr="008A05CF" w:rsidRDefault="00257B38" w:rsidP="002D526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/>
                <w:color w:val="000000"/>
              </w:rPr>
            </w:pPr>
            <w:r w:rsidRPr="008A05CF">
              <w:rPr>
                <w:rFonts w:ascii="Calibri" w:hAnsi="Calibri"/>
                <w:color w:val="000000"/>
              </w:rPr>
              <w:t xml:space="preserve">This would ensure that the ACT has appropriate prudential and financial governance in respect of managing ACT public sector workers’ compensation assets and liabilities for the purposes of its self-insurance licence. </w:t>
            </w:r>
          </w:p>
        </w:tc>
      </w:tr>
    </w:tbl>
    <w:p w:rsidR="00257B38" w:rsidRPr="008A05CF" w:rsidRDefault="00257B38" w:rsidP="00257B38">
      <w:pPr>
        <w:spacing w:after="120"/>
        <w:rPr>
          <w:rFonts w:ascii="Calibri" w:hAnsi="Calibri"/>
          <w:i/>
          <w:color w:val="000000"/>
        </w:rPr>
      </w:pPr>
      <w:r w:rsidRPr="008A05CF">
        <w:rPr>
          <w:rFonts w:ascii="Calibri" w:hAnsi="Calibri"/>
          <w:i/>
          <w:color w:val="000000"/>
        </w:rPr>
        <w:t xml:space="preserve">Key to impacts: Red – negative, </w:t>
      </w:r>
      <w:proofErr w:type="gramStart"/>
      <w:r w:rsidRPr="008A05CF">
        <w:rPr>
          <w:rFonts w:ascii="Calibri" w:hAnsi="Calibri"/>
          <w:i/>
          <w:color w:val="000000"/>
        </w:rPr>
        <w:t>Blue</w:t>
      </w:r>
      <w:proofErr w:type="gramEnd"/>
      <w:r w:rsidRPr="008A05CF">
        <w:rPr>
          <w:rFonts w:ascii="Calibri" w:hAnsi="Calibri"/>
          <w:i/>
          <w:color w:val="000000"/>
        </w:rPr>
        <w:t xml:space="preserve"> - neutral and Green - positive.</w:t>
      </w:r>
    </w:p>
    <w:p w:rsidR="00257B38" w:rsidRPr="008A05CF" w:rsidRDefault="00257B38" w:rsidP="00257B38">
      <w:pPr>
        <w:spacing w:before="120" w:after="0"/>
        <w:jc w:val="both"/>
        <w:rPr>
          <w:rFonts w:ascii="Calibri" w:hAnsi="Calibri"/>
          <w:b/>
          <w:bCs/>
          <w:color w:val="000000"/>
        </w:rPr>
      </w:pPr>
      <w:r w:rsidRPr="008A05CF">
        <w:rPr>
          <w:rFonts w:ascii="Calibri" w:hAnsi="Calibri"/>
          <w:b/>
          <w:bCs/>
          <w:color w:val="000000"/>
        </w:rPr>
        <w:t>Social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99"/>
        <w:gridCol w:w="7517"/>
      </w:tblGrid>
      <w:tr w:rsidR="00257B38" w:rsidRPr="008A05CF" w:rsidTr="002D526D">
        <w:trPr>
          <w:jc w:val="center"/>
        </w:trPr>
        <w:tc>
          <w:tcPr>
            <w:tcW w:w="1508" w:type="dxa"/>
            <w:shd w:val="clear" w:color="auto" w:fill="92D050"/>
          </w:tcPr>
          <w:p w:rsidR="00257B38" w:rsidRPr="008A05CF" w:rsidRDefault="00257B38" w:rsidP="002D526D">
            <w:pPr>
              <w:jc w:val="both"/>
              <w:rPr>
                <w:rFonts w:ascii="Calibri" w:hAnsi="Calibri"/>
                <w:color w:val="000000"/>
              </w:rPr>
            </w:pPr>
            <w:r w:rsidRPr="008A05CF">
              <w:rPr>
                <w:rFonts w:ascii="Calibri" w:hAnsi="Calibri"/>
                <w:b/>
                <w:bCs/>
                <w:color w:val="000000"/>
              </w:rPr>
              <w:t>Community and individual health</w:t>
            </w:r>
          </w:p>
        </w:tc>
        <w:tc>
          <w:tcPr>
            <w:tcW w:w="7711" w:type="dxa"/>
          </w:tcPr>
          <w:p w:rsidR="00257B38" w:rsidRPr="008A05CF" w:rsidRDefault="00257B38" w:rsidP="002D526D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Calibri" w:hAnsi="Calibri"/>
                <w:color w:val="000000"/>
              </w:rPr>
            </w:pPr>
            <w:r w:rsidRPr="008A05CF">
              <w:rPr>
                <w:rFonts w:ascii="Calibri" w:hAnsi="Calibri"/>
                <w:color w:val="000000"/>
              </w:rPr>
              <w:t xml:space="preserve">The proposed Fund supports the Territory’s self-insurance licence application. </w:t>
            </w:r>
          </w:p>
          <w:p w:rsidR="00257B38" w:rsidRPr="008A05CF" w:rsidRDefault="00257B38" w:rsidP="002D526D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Calibri" w:hAnsi="Calibri"/>
                <w:color w:val="000000"/>
              </w:rPr>
            </w:pPr>
            <w:r w:rsidRPr="008A05CF">
              <w:rPr>
                <w:rFonts w:ascii="Calibri" w:hAnsi="Calibri"/>
                <w:color w:val="000000"/>
              </w:rPr>
              <w:t>Improvements to the effectiveness and efficiency of the claim management process introduced as a self-insurer will improve health, social and return to work outcomes for injured ACT public sector workers and their families.</w:t>
            </w:r>
          </w:p>
        </w:tc>
      </w:tr>
    </w:tbl>
    <w:p w:rsidR="00257B38" w:rsidRPr="008A05CF" w:rsidRDefault="00257B38" w:rsidP="00257B38">
      <w:pPr>
        <w:spacing w:before="120" w:after="0"/>
        <w:jc w:val="both"/>
        <w:rPr>
          <w:rFonts w:ascii="Calibri" w:hAnsi="Calibri"/>
          <w:b/>
          <w:bCs/>
          <w:color w:val="000000"/>
        </w:rPr>
      </w:pPr>
      <w:r w:rsidRPr="008A05CF">
        <w:rPr>
          <w:rFonts w:ascii="Calibri" w:hAnsi="Calibri"/>
          <w:b/>
          <w:bCs/>
          <w:color w:val="000000"/>
        </w:rPr>
        <w:t>Economic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2"/>
        <w:gridCol w:w="7514"/>
      </w:tblGrid>
      <w:tr w:rsidR="00257B38" w:rsidRPr="008A05CF" w:rsidTr="002D526D">
        <w:trPr>
          <w:jc w:val="center"/>
        </w:trPr>
        <w:tc>
          <w:tcPr>
            <w:tcW w:w="1508" w:type="dxa"/>
            <w:shd w:val="clear" w:color="auto" w:fill="92D050"/>
          </w:tcPr>
          <w:p w:rsidR="00257B38" w:rsidRPr="008A05CF" w:rsidRDefault="00257B38" w:rsidP="002D526D">
            <w:pPr>
              <w:jc w:val="both"/>
              <w:rPr>
                <w:rFonts w:ascii="Calibri" w:hAnsi="Calibri"/>
                <w:color w:val="000000"/>
              </w:rPr>
            </w:pPr>
            <w:r w:rsidRPr="008A05CF">
              <w:rPr>
                <w:rFonts w:ascii="Calibri" w:hAnsi="Calibri"/>
                <w:b/>
                <w:bCs/>
                <w:color w:val="000000"/>
              </w:rPr>
              <w:t>ACT Government Budget</w:t>
            </w:r>
          </w:p>
        </w:tc>
        <w:tc>
          <w:tcPr>
            <w:tcW w:w="7711" w:type="dxa"/>
          </w:tcPr>
          <w:p w:rsidR="00257B38" w:rsidRPr="008A05CF" w:rsidRDefault="00257B38" w:rsidP="002D526D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Calibri" w:hAnsi="Calibri"/>
                <w:color w:val="000000"/>
              </w:rPr>
            </w:pPr>
            <w:r w:rsidRPr="008A05CF">
              <w:rPr>
                <w:rFonts w:ascii="Calibri" w:hAnsi="Calibri"/>
                <w:color w:val="000000"/>
              </w:rPr>
              <w:t xml:space="preserve">Becoming a self-insurer will give the Territory better control and more accountability in relation to providing better return to work outcomes for ACT public sector workers. </w:t>
            </w:r>
          </w:p>
          <w:p w:rsidR="00257B38" w:rsidRPr="008A05CF" w:rsidRDefault="00257B38" w:rsidP="002D526D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Calibri" w:hAnsi="Calibri"/>
                <w:color w:val="000000"/>
              </w:rPr>
            </w:pPr>
            <w:r w:rsidRPr="008A05CF">
              <w:rPr>
                <w:rFonts w:ascii="Calibri" w:hAnsi="Calibri"/>
                <w:color w:val="000000"/>
              </w:rPr>
              <w:t>Better return to work outcomes for the Territory will in turn reduce the overall liabilities of the Territory in relation to workers’ compensation claims.</w:t>
            </w:r>
          </w:p>
        </w:tc>
      </w:tr>
      <w:tr w:rsidR="00257B38" w:rsidRPr="008A05CF" w:rsidTr="002D526D">
        <w:trPr>
          <w:jc w:val="center"/>
        </w:trPr>
        <w:tc>
          <w:tcPr>
            <w:tcW w:w="1508" w:type="dxa"/>
            <w:shd w:val="clear" w:color="auto" w:fill="92D050"/>
          </w:tcPr>
          <w:p w:rsidR="00257B38" w:rsidRPr="008A05CF" w:rsidRDefault="00257B38" w:rsidP="002D526D">
            <w:pPr>
              <w:shd w:val="clear" w:color="auto" w:fill="92D050"/>
              <w:jc w:val="both"/>
              <w:rPr>
                <w:rFonts w:ascii="Calibri" w:hAnsi="Calibri"/>
                <w:color w:val="000000"/>
              </w:rPr>
            </w:pPr>
            <w:r w:rsidRPr="008A05CF">
              <w:rPr>
                <w:rFonts w:ascii="Calibri" w:hAnsi="Calibri"/>
                <w:b/>
                <w:bCs/>
                <w:color w:val="000000"/>
              </w:rPr>
              <w:t>Productivity</w:t>
            </w:r>
          </w:p>
        </w:tc>
        <w:tc>
          <w:tcPr>
            <w:tcW w:w="7711" w:type="dxa"/>
          </w:tcPr>
          <w:p w:rsidR="00257B38" w:rsidRPr="00BC4FA4" w:rsidRDefault="00257B38" w:rsidP="002D526D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/>
              <w:rPr>
                <w:rFonts w:ascii="Calibri" w:hAnsi="Calibri"/>
                <w:color w:val="000000"/>
              </w:rPr>
            </w:pPr>
            <w:r w:rsidRPr="008A05CF">
              <w:rPr>
                <w:rFonts w:ascii="Calibri" w:hAnsi="Calibri"/>
                <w:color w:val="000000"/>
              </w:rPr>
              <w:t>Improvements to the effectiveness and efficiency of the claims management process as a self-insurer would improve health, social and return to work outcomes for injured ACTPS workers and their families.</w:t>
            </w:r>
          </w:p>
        </w:tc>
      </w:tr>
      <w:tr w:rsidR="00257B38" w:rsidRPr="008A05CF" w:rsidTr="002D526D">
        <w:trPr>
          <w:jc w:val="center"/>
        </w:trPr>
        <w:tc>
          <w:tcPr>
            <w:tcW w:w="1508" w:type="dxa"/>
            <w:shd w:val="clear" w:color="auto" w:fill="00B0F0"/>
          </w:tcPr>
          <w:p w:rsidR="00257B38" w:rsidRPr="008A05CF" w:rsidRDefault="00257B38" w:rsidP="002D526D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8A05CF">
              <w:rPr>
                <w:rFonts w:ascii="Calibri" w:hAnsi="Calibri"/>
                <w:b/>
                <w:bCs/>
                <w:color w:val="000000"/>
              </w:rPr>
              <w:t>Investment</w:t>
            </w:r>
          </w:p>
        </w:tc>
        <w:tc>
          <w:tcPr>
            <w:tcW w:w="7711" w:type="dxa"/>
          </w:tcPr>
          <w:p w:rsidR="00257B38" w:rsidRPr="008A05CF" w:rsidRDefault="00257B38" w:rsidP="002D526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/>
                <w:color w:val="000000"/>
              </w:rPr>
            </w:pPr>
            <w:r w:rsidRPr="008A05CF">
              <w:rPr>
                <w:rFonts w:ascii="Calibri" w:hAnsi="Calibri"/>
                <w:color w:val="000000"/>
              </w:rPr>
              <w:t>Nil.</w:t>
            </w:r>
          </w:p>
        </w:tc>
      </w:tr>
      <w:tr w:rsidR="00257B38" w:rsidRPr="008A05CF" w:rsidTr="002D526D">
        <w:trPr>
          <w:jc w:val="center"/>
        </w:trPr>
        <w:tc>
          <w:tcPr>
            <w:tcW w:w="1508" w:type="dxa"/>
            <w:shd w:val="clear" w:color="auto" w:fill="00B0F0"/>
          </w:tcPr>
          <w:p w:rsidR="00257B38" w:rsidRPr="008A05CF" w:rsidRDefault="00257B38" w:rsidP="002D526D">
            <w:pPr>
              <w:jc w:val="both"/>
              <w:rPr>
                <w:rFonts w:ascii="Calibri" w:hAnsi="Calibri"/>
                <w:color w:val="000000"/>
              </w:rPr>
            </w:pPr>
            <w:r w:rsidRPr="008A05CF">
              <w:rPr>
                <w:rFonts w:ascii="Calibri" w:hAnsi="Calibri"/>
                <w:b/>
                <w:bCs/>
                <w:color w:val="000000"/>
              </w:rPr>
              <w:t>Competition</w:t>
            </w:r>
          </w:p>
        </w:tc>
        <w:tc>
          <w:tcPr>
            <w:tcW w:w="7711" w:type="dxa"/>
          </w:tcPr>
          <w:p w:rsidR="00257B38" w:rsidRPr="008A05CF" w:rsidRDefault="00257B38" w:rsidP="002D526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/>
                <w:color w:val="000000"/>
              </w:rPr>
            </w:pPr>
            <w:r w:rsidRPr="008A05CF">
              <w:rPr>
                <w:rFonts w:ascii="Calibri" w:hAnsi="Calibri"/>
                <w:color w:val="000000"/>
              </w:rPr>
              <w:t>Nil.</w:t>
            </w:r>
          </w:p>
        </w:tc>
      </w:tr>
    </w:tbl>
    <w:p w:rsidR="00257B38" w:rsidRPr="008A05CF" w:rsidRDefault="00257B38" w:rsidP="00257B38">
      <w:pPr>
        <w:spacing w:before="120" w:after="0"/>
        <w:jc w:val="both"/>
        <w:rPr>
          <w:rFonts w:ascii="Calibri" w:hAnsi="Calibri"/>
          <w:b/>
          <w:bCs/>
          <w:color w:val="000000"/>
        </w:rPr>
      </w:pPr>
      <w:r w:rsidRPr="008A05CF">
        <w:rPr>
          <w:rFonts w:ascii="Calibri" w:hAnsi="Calibri"/>
          <w:b/>
          <w:bCs/>
          <w:color w:val="000000"/>
        </w:rPr>
        <w:t>Environmental</w:t>
      </w:r>
    </w:p>
    <w:p w:rsidR="00257B38" w:rsidRPr="008A05CF" w:rsidRDefault="00257B38" w:rsidP="00257B38">
      <w:pPr>
        <w:rPr>
          <w:rFonts w:ascii="Calibri" w:hAnsi="Calibri"/>
          <w:color w:val="000000"/>
        </w:rPr>
      </w:pPr>
      <w:r w:rsidRPr="008A05CF">
        <w:rPr>
          <w:rFonts w:ascii="Calibri" w:hAnsi="Calibri"/>
          <w:color w:val="000000"/>
        </w:rPr>
        <w:t>Nil impact.</w:t>
      </w:r>
    </w:p>
    <w:p w:rsidR="00AA1E89" w:rsidRDefault="00AA1E89">
      <w:bookmarkStart w:id="0" w:name="_GoBack"/>
      <w:bookmarkEnd w:id="0"/>
    </w:p>
    <w:sectPr w:rsidR="00AA1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6461B"/>
    <w:multiLevelType w:val="hybridMultilevel"/>
    <w:tmpl w:val="DD604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38"/>
    <w:rsid w:val="00257B38"/>
    <w:rsid w:val="00AA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B29CD-22CD-4C6D-A30B-4FFDF696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B38"/>
    <w:pPr>
      <w:spacing w:after="200" w:line="276" w:lineRule="auto"/>
    </w:pPr>
    <w:rPr>
      <w:rFonts w:ascii="Arial" w:eastAsia="Times New Roman" w:hAnsi="Arial" w:cs="Arial"/>
      <w:sz w:val="21"/>
      <w:szCs w:val="2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929C5-20F7-4739-8FBE-A1ABE64003BC}"/>
</file>

<file path=customXml/itemProps2.xml><?xml version="1.0" encoding="utf-8"?>
<ds:datastoreItem xmlns:ds="http://schemas.openxmlformats.org/officeDocument/2006/customXml" ds:itemID="{1B2CA4E3-D636-4282-874C-D81EC39A624E}"/>
</file>

<file path=customXml/itemProps3.xml><?xml version="1.0" encoding="utf-8"?>
<ds:datastoreItem xmlns:ds="http://schemas.openxmlformats.org/officeDocument/2006/customXml" ds:itemID="{26D43C68-4EBC-4213-A965-59D29EB484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Dorena</dc:creator>
  <cp:keywords/>
  <dc:description/>
  <cp:lastModifiedBy>Morris, Dorena</cp:lastModifiedBy>
  <cp:revision>1</cp:revision>
  <dcterms:created xsi:type="dcterms:W3CDTF">2018-11-21T23:08:00Z</dcterms:created>
  <dcterms:modified xsi:type="dcterms:W3CDTF">2018-11-21T23:08:00Z</dcterms:modified>
</cp:coreProperties>
</file>