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38" w:rsidRPr="008A05CF" w:rsidRDefault="00257B38" w:rsidP="00257B38">
      <w:pPr>
        <w:spacing w:after="120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 xml:space="preserve">18/441:  Public Sector Workers’ Compensation Fund </w:t>
      </w:r>
      <w:r>
        <w:rPr>
          <w:rFonts w:ascii="Calibri" w:hAnsi="Calibri"/>
          <w:b/>
          <w:bCs/>
          <w:color w:val="000000"/>
        </w:rPr>
        <w:t>(refers to 18/442 Public Sector Workers’ Compensation Fund Bill 2018)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6"/>
      </w:tblGrid>
      <w:tr w:rsidR="00257B38" w:rsidRPr="008A05CF" w:rsidTr="002D526D">
        <w:trPr>
          <w:jc w:val="center"/>
        </w:trPr>
        <w:tc>
          <w:tcPr>
            <w:tcW w:w="9105" w:type="dxa"/>
          </w:tcPr>
          <w:p w:rsidR="00257B38" w:rsidRPr="008A05CF" w:rsidRDefault="00257B38" w:rsidP="002D526D">
            <w:pPr>
              <w:spacing w:before="60" w:after="0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Summary of Impacts</w:t>
            </w:r>
          </w:p>
        </w:tc>
      </w:tr>
      <w:tr w:rsidR="00257B38" w:rsidRPr="008A05CF" w:rsidTr="002D526D">
        <w:trPr>
          <w:jc w:val="center"/>
        </w:trPr>
        <w:tc>
          <w:tcPr>
            <w:tcW w:w="9105" w:type="dxa"/>
          </w:tcPr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 xml:space="preserve">The submission seeks Cabinet agreement to new legislation that would establish a Fund to protect the financial assets required to meet the Territory’s ACT public sector workers’ compensation liability and for other related matters on becoming a self-insurer under the </w:t>
            </w:r>
            <w:r w:rsidRPr="008A05CF">
              <w:rPr>
                <w:rFonts w:ascii="Calibri" w:hAnsi="Calibri"/>
                <w:i/>
                <w:color w:val="000000"/>
              </w:rPr>
              <w:t>Safety, Rehabilitation and Compensation Act 1988</w:t>
            </w:r>
            <w:r w:rsidRPr="008A05CF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Pr="008A05CF">
              <w:rPr>
                <w:rFonts w:ascii="Calibri" w:hAnsi="Calibri"/>
                <w:color w:val="000000"/>
              </w:rPr>
              <w:t>Cth</w:t>
            </w:r>
            <w:proofErr w:type="spellEnd"/>
            <w:r w:rsidRPr="008A05CF">
              <w:rPr>
                <w:rFonts w:ascii="Calibri" w:hAnsi="Calibri"/>
                <w:color w:val="000000"/>
              </w:rPr>
              <w:t>) (SRC Act).</w:t>
            </w:r>
          </w:p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 xml:space="preserve">This would ensure that the ACT has appropriate prudential and financial governance in respect of managing ACT public sector workers’ compensation assets and liabilities for the purposes of its self-insurance licence. </w:t>
            </w:r>
          </w:p>
        </w:tc>
      </w:tr>
    </w:tbl>
    <w:p w:rsidR="00257B38" w:rsidRPr="008A05CF" w:rsidRDefault="00257B38" w:rsidP="00257B38">
      <w:pPr>
        <w:spacing w:after="120"/>
        <w:rPr>
          <w:rFonts w:ascii="Calibri" w:hAnsi="Calibri"/>
          <w:i/>
          <w:color w:val="000000"/>
        </w:rPr>
      </w:pPr>
      <w:r w:rsidRPr="008A05CF">
        <w:rPr>
          <w:rFonts w:ascii="Calibri" w:hAnsi="Calibri"/>
          <w:i/>
          <w:color w:val="000000"/>
        </w:rPr>
        <w:t xml:space="preserve">Key to impacts: Red – negative, </w:t>
      </w:r>
      <w:proofErr w:type="gramStart"/>
      <w:r w:rsidRPr="008A05CF">
        <w:rPr>
          <w:rFonts w:ascii="Calibri" w:hAnsi="Calibri"/>
          <w:i/>
          <w:color w:val="000000"/>
        </w:rPr>
        <w:t>Blue</w:t>
      </w:r>
      <w:proofErr w:type="gramEnd"/>
      <w:r w:rsidRPr="008A05CF">
        <w:rPr>
          <w:rFonts w:ascii="Calibri" w:hAnsi="Calibri"/>
          <w:i/>
          <w:color w:val="000000"/>
        </w:rPr>
        <w:t xml:space="preserve"> - neutral and Green - positive.</w:t>
      </w:r>
    </w:p>
    <w:p w:rsidR="00257B38" w:rsidRPr="008A05CF" w:rsidRDefault="00257B38" w:rsidP="00257B38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Social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9"/>
        <w:gridCol w:w="7517"/>
      </w:tblGrid>
      <w:tr w:rsidR="00257B38" w:rsidRPr="008A05CF" w:rsidTr="002D526D">
        <w:trPr>
          <w:jc w:val="center"/>
        </w:trPr>
        <w:tc>
          <w:tcPr>
            <w:tcW w:w="1508" w:type="dxa"/>
            <w:shd w:val="clear" w:color="auto" w:fill="92D050"/>
          </w:tcPr>
          <w:p w:rsidR="00257B38" w:rsidRPr="008A05CF" w:rsidRDefault="00257B38" w:rsidP="002D526D">
            <w:pPr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Community and individual health</w:t>
            </w:r>
          </w:p>
        </w:tc>
        <w:tc>
          <w:tcPr>
            <w:tcW w:w="7711" w:type="dxa"/>
          </w:tcPr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 xml:space="preserve">The proposed Fund supports the Territory’s self-insurance licence application. </w:t>
            </w:r>
          </w:p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Improvements to the effectiveness and efficiency of the claim management process introduced as a self-insurer will improve health, social and return to work outcomes for injured ACT public sector workers and their families.</w:t>
            </w:r>
          </w:p>
        </w:tc>
      </w:tr>
    </w:tbl>
    <w:p w:rsidR="00257B38" w:rsidRPr="008A05CF" w:rsidRDefault="00257B38" w:rsidP="00257B38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Economic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2"/>
        <w:gridCol w:w="7514"/>
      </w:tblGrid>
      <w:tr w:rsidR="00257B38" w:rsidRPr="008A05CF" w:rsidTr="002D526D">
        <w:trPr>
          <w:jc w:val="center"/>
        </w:trPr>
        <w:tc>
          <w:tcPr>
            <w:tcW w:w="1508" w:type="dxa"/>
            <w:shd w:val="clear" w:color="auto" w:fill="92D050"/>
          </w:tcPr>
          <w:p w:rsidR="00257B38" w:rsidRPr="008A05CF" w:rsidRDefault="00257B38" w:rsidP="002D526D">
            <w:pPr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ACT Government Budget</w:t>
            </w:r>
          </w:p>
        </w:tc>
        <w:tc>
          <w:tcPr>
            <w:tcW w:w="7711" w:type="dxa"/>
          </w:tcPr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 xml:space="preserve">Becoming a self-insurer will give the Territory better control and more accountability in relation to providing better return to work outcomes for ACT public sector workers. </w:t>
            </w:r>
          </w:p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Better return to work outcomes for the Territory will in turn reduce the overall liabilities of the Territory in relation to workers’ compensation claims.</w:t>
            </w:r>
          </w:p>
        </w:tc>
      </w:tr>
      <w:tr w:rsidR="00257B38" w:rsidRPr="008A05CF" w:rsidTr="002D526D">
        <w:trPr>
          <w:jc w:val="center"/>
        </w:trPr>
        <w:tc>
          <w:tcPr>
            <w:tcW w:w="1508" w:type="dxa"/>
            <w:shd w:val="clear" w:color="auto" w:fill="92D050"/>
          </w:tcPr>
          <w:p w:rsidR="00257B38" w:rsidRPr="008A05CF" w:rsidRDefault="00257B38" w:rsidP="002D526D">
            <w:pPr>
              <w:shd w:val="clear" w:color="auto" w:fill="92D050"/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Productivity</w:t>
            </w:r>
          </w:p>
        </w:tc>
        <w:tc>
          <w:tcPr>
            <w:tcW w:w="7711" w:type="dxa"/>
          </w:tcPr>
          <w:p w:rsidR="00257B38" w:rsidRPr="00BC4FA4" w:rsidRDefault="00257B38" w:rsidP="002D526D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Improvements to the effectiveness and efficiency of the claims management process as a self-insurer would improve health, social and return to work outcomes for injured ACTPS workers and their families.</w:t>
            </w:r>
          </w:p>
        </w:tc>
      </w:tr>
      <w:tr w:rsidR="00257B38" w:rsidRPr="008A05CF" w:rsidTr="002D526D">
        <w:trPr>
          <w:jc w:val="center"/>
        </w:trPr>
        <w:tc>
          <w:tcPr>
            <w:tcW w:w="1508" w:type="dxa"/>
            <w:shd w:val="clear" w:color="auto" w:fill="00B0F0"/>
          </w:tcPr>
          <w:p w:rsidR="00257B38" w:rsidRPr="008A05CF" w:rsidRDefault="00257B38" w:rsidP="002D526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Investment</w:t>
            </w:r>
          </w:p>
        </w:tc>
        <w:tc>
          <w:tcPr>
            <w:tcW w:w="7711" w:type="dxa"/>
          </w:tcPr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Nil.</w:t>
            </w:r>
          </w:p>
        </w:tc>
      </w:tr>
      <w:tr w:rsidR="00257B38" w:rsidRPr="008A05CF" w:rsidTr="002D526D">
        <w:trPr>
          <w:jc w:val="center"/>
        </w:trPr>
        <w:tc>
          <w:tcPr>
            <w:tcW w:w="1508" w:type="dxa"/>
            <w:shd w:val="clear" w:color="auto" w:fill="00B0F0"/>
          </w:tcPr>
          <w:p w:rsidR="00257B38" w:rsidRPr="008A05CF" w:rsidRDefault="00257B38" w:rsidP="002D526D">
            <w:pPr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Competition</w:t>
            </w:r>
          </w:p>
        </w:tc>
        <w:tc>
          <w:tcPr>
            <w:tcW w:w="7711" w:type="dxa"/>
          </w:tcPr>
          <w:p w:rsidR="00257B38" w:rsidRPr="008A05CF" w:rsidRDefault="00257B38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Nil.</w:t>
            </w:r>
          </w:p>
        </w:tc>
      </w:tr>
    </w:tbl>
    <w:p w:rsidR="00257B38" w:rsidRPr="008A05CF" w:rsidRDefault="00257B38" w:rsidP="00257B38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Environmental</w:t>
      </w:r>
    </w:p>
    <w:p w:rsidR="00257B38" w:rsidRPr="008A05CF" w:rsidRDefault="00257B38" w:rsidP="00257B38">
      <w:pPr>
        <w:rPr>
          <w:rFonts w:ascii="Calibri" w:hAnsi="Calibri"/>
          <w:color w:val="000000"/>
        </w:rPr>
      </w:pPr>
      <w:r w:rsidRPr="008A05CF">
        <w:rPr>
          <w:rFonts w:ascii="Calibri" w:hAnsi="Calibri"/>
          <w:color w:val="000000"/>
        </w:rPr>
        <w:t>Nil impact.</w:t>
      </w:r>
    </w:p>
    <w:p w:rsidR="00AA1E89" w:rsidRDefault="00AA1E89">
      <w:bookmarkStart w:id="0" w:name="_GoBack"/>
      <w:bookmarkEnd w:id="0"/>
    </w:p>
    <w:sectPr w:rsidR="00AA1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DD6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38"/>
    <w:rsid w:val="00257B38"/>
    <w:rsid w:val="00A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B29CD-22CD-4C6D-A30B-4FFDF696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B38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929C5-20F7-4739-8FBE-A1ABE64003BC}"/>
</file>

<file path=customXml/itemProps2.xml><?xml version="1.0" encoding="utf-8"?>
<ds:datastoreItem xmlns:ds="http://schemas.openxmlformats.org/officeDocument/2006/customXml" ds:itemID="{1B2CA4E3-D636-4282-874C-D81EC39A624E}"/>
</file>

<file path=customXml/itemProps3.xml><?xml version="1.0" encoding="utf-8"?>
<ds:datastoreItem xmlns:ds="http://schemas.openxmlformats.org/officeDocument/2006/customXml" ds:itemID="{26D43C68-4EBC-4213-A965-59D29EB48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Morris, Dorena</cp:lastModifiedBy>
  <cp:revision>1</cp:revision>
  <dcterms:created xsi:type="dcterms:W3CDTF">2018-11-21T23:08:00Z</dcterms:created>
  <dcterms:modified xsi:type="dcterms:W3CDTF">2018-11-21T23:08:00Z</dcterms:modified>
</cp:coreProperties>
</file>