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3BB53" w14:textId="77777777" w:rsidR="006C1335" w:rsidRPr="009D7602" w:rsidRDefault="009D7602" w:rsidP="00255465">
      <w:pPr>
        <w:pStyle w:val="Heading1"/>
        <w:rPr>
          <w:b/>
        </w:rPr>
      </w:pPr>
      <w:r w:rsidRPr="009D7602">
        <w:rPr>
          <w:b/>
        </w:rPr>
        <w:t xml:space="preserve">Chief Minister, Treasury and Economic Development – Statement listing of </w:t>
      </w:r>
      <w:r w:rsidR="00255465" w:rsidRPr="009D7602">
        <w:rPr>
          <w:b/>
        </w:rPr>
        <w:t>Boards, Councils, Committees, Panels and other bodies</w:t>
      </w:r>
    </w:p>
    <w:p w14:paraId="46362D3A" w14:textId="77777777" w:rsidR="006C1335" w:rsidRDefault="006C1335"/>
    <w:p w14:paraId="2771EE40" w14:textId="77777777" w:rsidR="003217A1" w:rsidRDefault="006C1335">
      <w:r>
        <w:t xml:space="preserve">Under s23 (1)(g) of the </w:t>
      </w:r>
      <w:r w:rsidRPr="009D7602">
        <w:rPr>
          <w:i/>
        </w:rPr>
        <w:t xml:space="preserve">Freedom of Information Management Act 2016 </w:t>
      </w:r>
      <w:r>
        <w:t>agencies are required to provide:</w:t>
      </w:r>
    </w:p>
    <w:p w14:paraId="58CDE178" w14:textId="77777777" w:rsidR="006C1335" w:rsidRDefault="006C1335" w:rsidP="006C1335">
      <w:pPr>
        <w:ind w:left="720"/>
      </w:pPr>
      <w:r>
        <w:t>a statement listing all boards, councils, committees, panels and other bodies that have been established by the agency (whether under an Act or otherwise) for the purpose of advising the agency or a Minister responsible for the agency</w:t>
      </w:r>
    </w:p>
    <w:p w14:paraId="6D4F98B9" w14:textId="77777777" w:rsidR="006C1335" w:rsidRDefault="006C1335">
      <w:r>
        <w:t xml:space="preserve">Below is a list of boards, councils, committees, panels and other bodies with CMTEDD that are thought to fit within this requirement. </w:t>
      </w:r>
    </w:p>
    <w:p w14:paraId="7044C4D7" w14:textId="1940621F" w:rsidR="005E7F45" w:rsidRDefault="005E7F45" w:rsidP="006C1335">
      <w:pPr>
        <w:pStyle w:val="ListParagraph"/>
        <w:numPr>
          <w:ilvl w:val="0"/>
          <w:numId w:val="1"/>
        </w:numPr>
      </w:pPr>
      <w:r w:rsidRPr="005E7F45">
        <w:t>ACT Insurance Authority Advisory Board</w:t>
      </w:r>
    </w:p>
    <w:p w14:paraId="60B53B9B" w14:textId="5600F609" w:rsidR="005E7F45" w:rsidRDefault="005E7F45" w:rsidP="006C1335">
      <w:pPr>
        <w:pStyle w:val="ListParagraph"/>
        <w:numPr>
          <w:ilvl w:val="0"/>
          <w:numId w:val="1"/>
        </w:numPr>
      </w:pPr>
      <w:r w:rsidRPr="005E7F45">
        <w:t>ACT Unions Secure Employment Reference Group</w:t>
      </w:r>
    </w:p>
    <w:p w14:paraId="1413E28E" w14:textId="7EEBA0DF" w:rsidR="005E7F45" w:rsidRDefault="005E7F45" w:rsidP="006C1335">
      <w:pPr>
        <w:pStyle w:val="ListParagraph"/>
        <w:numPr>
          <w:ilvl w:val="0"/>
          <w:numId w:val="1"/>
        </w:numPr>
      </w:pPr>
      <w:r w:rsidRPr="005E7F45">
        <w:t>Canberra Nara Sister City Committee</w:t>
      </w:r>
    </w:p>
    <w:p w14:paraId="6D0266D5" w14:textId="77777777" w:rsidR="00F04998" w:rsidRDefault="00F04998" w:rsidP="00F04998">
      <w:pPr>
        <w:pStyle w:val="ListParagraph"/>
        <w:numPr>
          <w:ilvl w:val="0"/>
          <w:numId w:val="1"/>
        </w:numPr>
      </w:pPr>
      <w:r>
        <w:t>Controlled Sports Advisory Committee</w:t>
      </w:r>
    </w:p>
    <w:p w14:paraId="04537193" w14:textId="77777777" w:rsidR="003A41F9" w:rsidRDefault="003A41F9" w:rsidP="006C1335">
      <w:pPr>
        <w:pStyle w:val="ListParagraph"/>
        <w:numPr>
          <w:ilvl w:val="0"/>
          <w:numId w:val="1"/>
        </w:numPr>
      </w:pPr>
      <w:r>
        <w:t>Default Insurance Fund Advisory Committee</w:t>
      </w:r>
    </w:p>
    <w:p w14:paraId="1925F846" w14:textId="7B1E5DE4" w:rsidR="005E7F45" w:rsidRDefault="005E7F45" w:rsidP="005E7F45">
      <w:pPr>
        <w:pStyle w:val="ListParagraph"/>
        <w:numPr>
          <w:ilvl w:val="0"/>
          <w:numId w:val="1"/>
        </w:numPr>
      </w:pPr>
      <w:r w:rsidRPr="005E7F45">
        <w:t>Government Procurement Board</w:t>
      </w:r>
    </w:p>
    <w:p w14:paraId="57F4146A" w14:textId="4D361780" w:rsidR="003A41F9" w:rsidRDefault="003A41F9" w:rsidP="006C1335">
      <w:pPr>
        <w:pStyle w:val="ListParagraph"/>
        <w:numPr>
          <w:ilvl w:val="0"/>
          <w:numId w:val="1"/>
        </w:numPr>
      </w:pPr>
      <w:r>
        <w:t>Investment Advisory Board</w:t>
      </w:r>
    </w:p>
    <w:p w14:paraId="5C36803E" w14:textId="5C0AA121" w:rsidR="005E7F45" w:rsidRDefault="005E7F45" w:rsidP="006C1335">
      <w:pPr>
        <w:pStyle w:val="ListParagraph"/>
        <w:numPr>
          <w:ilvl w:val="0"/>
          <w:numId w:val="1"/>
        </w:numPr>
      </w:pPr>
      <w:r w:rsidRPr="005E7F45">
        <w:t>Labour Hire Licensing Advisory Committee</w:t>
      </w:r>
    </w:p>
    <w:p w14:paraId="7CB4C153" w14:textId="198B1D30" w:rsidR="00F04998" w:rsidRDefault="00F04998" w:rsidP="00F04998">
      <w:pPr>
        <w:pStyle w:val="ListParagraph"/>
        <w:numPr>
          <w:ilvl w:val="0"/>
          <w:numId w:val="1"/>
        </w:numPr>
      </w:pPr>
      <w:r>
        <w:t>Minister’s Creative Council</w:t>
      </w:r>
    </w:p>
    <w:p w14:paraId="5339A4D2" w14:textId="315B568F" w:rsidR="005E7F45" w:rsidRDefault="005E7F45" w:rsidP="00F04998">
      <w:pPr>
        <w:pStyle w:val="ListParagraph"/>
        <w:numPr>
          <w:ilvl w:val="0"/>
          <w:numId w:val="1"/>
        </w:numPr>
      </w:pPr>
      <w:r w:rsidRPr="005E7F45">
        <w:t>Public Sector Workers Compensation Fund Advisory Committee</w:t>
      </w:r>
    </w:p>
    <w:p w14:paraId="4B5F23D3" w14:textId="311B436B" w:rsidR="00F04998" w:rsidRDefault="00F04998" w:rsidP="00F04998">
      <w:pPr>
        <w:pStyle w:val="ListParagraph"/>
        <w:numPr>
          <w:ilvl w:val="0"/>
          <w:numId w:val="1"/>
        </w:numPr>
      </w:pPr>
      <w:r>
        <w:t xml:space="preserve">Secure Local Jobs </w:t>
      </w:r>
      <w:r w:rsidR="005E7F45">
        <w:t xml:space="preserve">Code </w:t>
      </w:r>
      <w:r>
        <w:t>Advisory Council</w:t>
      </w:r>
    </w:p>
    <w:p w14:paraId="2A1C635C" w14:textId="77777777" w:rsidR="005F3FCA" w:rsidRDefault="005F3FCA" w:rsidP="006C1335">
      <w:pPr>
        <w:pStyle w:val="ListParagraph"/>
        <w:numPr>
          <w:ilvl w:val="0"/>
          <w:numId w:val="1"/>
        </w:numPr>
      </w:pPr>
      <w:r>
        <w:t>Strategic Board</w:t>
      </w:r>
    </w:p>
    <w:p w14:paraId="6612AB6A" w14:textId="7DEB88A3" w:rsidR="005E7F45" w:rsidRDefault="005E7F45" w:rsidP="006C1335">
      <w:pPr>
        <w:pStyle w:val="ListParagraph"/>
        <w:numPr>
          <w:ilvl w:val="0"/>
          <w:numId w:val="1"/>
        </w:numPr>
      </w:pPr>
      <w:r w:rsidRPr="005E7F45">
        <w:t>Work Health and Safety Council</w:t>
      </w:r>
    </w:p>
    <w:p w14:paraId="005E579D" w14:textId="77777777" w:rsidR="00112856" w:rsidRDefault="00112856" w:rsidP="00112856">
      <w:pPr>
        <w:rPr>
          <w:sz w:val="24"/>
          <w:szCs w:val="24"/>
        </w:rPr>
      </w:pPr>
    </w:p>
    <w:p w14:paraId="3E53CCF8" w14:textId="77777777" w:rsidR="00112856" w:rsidRPr="009D7602" w:rsidRDefault="00112856" w:rsidP="009D7602">
      <w:pPr>
        <w:jc w:val="right"/>
        <w:rPr>
          <w:sz w:val="28"/>
          <w:szCs w:val="28"/>
        </w:rPr>
      </w:pPr>
    </w:p>
    <w:sectPr w:rsidR="00112856" w:rsidRPr="009D7602">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BA310" w14:textId="77777777" w:rsidR="008A2665" w:rsidRDefault="008A2665" w:rsidP="009D7602">
      <w:pPr>
        <w:spacing w:after="0" w:line="240" w:lineRule="auto"/>
      </w:pPr>
      <w:r>
        <w:separator/>
      </w:r>
    </w:p>
  </w:endnote>
  <w:endnote w:type="continuationSeparator" w:id="0">
    <w:p w14:paraId="5F1FF284" w14:textId="77777777" w:rsidR="008A2665" w:rsidRDefault="008A2665" w:rsidP="009D7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99110" w14:textId="77777777" w:rsidR="008A2665" w:rsidRDefault="008A2665" w:rsidP="009D7602">
      <w:pPr>
        <w:spacing w:after="0" w:line="240" w:lineRule="auto"/>
      </w:pPr>
      <w:r>
        <w:separator/>
      </w:r>
    </w:p>
  </w:footnote>
  <w:footnote w:type="continuationSeparator" w:id="0">
    <w:p w14:paraId="08DC7437" w14:textId="77777777" w:rsidR="008A2665" w:rsidRDefault="008A2665" w:rsidP="009D7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500C1" w14:textId="77777777" w:rsidR="009D7602" w:rsidRDefault="009D7602">
    <w:pPr>
      <w:pStyle w:val="Header"/>
    </w:pPr>
    <w:r w:rsidRPr="00B52740">
      <w:rPr>
        <w:rFonts w:ascii="Calibri" w:hAnsi="Calibri"/>
        <w:noProof/>
        <w:lang w:eastAsia="en-AU"/>
      </w:rPr>
      <w:drawing>
        <wp:inline distT="0" distB="0" distL="0" distR="0" wp14:anchorId="391EDC39" wp14:editId="6FF35437">
          <wp:extent cx="1958340" cy="739140"/>
          <wp:effectExtent l="0" t="0" r="3810" b="3810"/>
          <wp:docPr id="1" name="Picture 1" descr="Chief Minister, Treasury and Economic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ef Minister, Treasury and Economic Develop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8340" cy="739140"/>
                  </a:xfrm>
                  <a:prstGeom prst="rect">
                    <a:avLst/>
                  </a:prstGeom>
                  <a:noFill/>
                  <a:ln>
                    <a:noFill/>
                  </a:ln>
                </pic:spPr>
              </pic:pic>
            </a:graphicData>
          </a:graphic>
        </wp:inline>
      </w:drawing>
    </w:r>
  </w:p>
  <w:p w14:paraId="3C4ACCEC" w14:textId="77777777" w:rsidR="009D7602" w:rsidRDefault="009D7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3C0B"/>
    <w:multiLevelType w:val="hybridMultilevel"/>
    <w:tmpl w:val="ED60138E"/>
    <w:lvl w:ilvl="0" w:tplc="3C3E6A70">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BF73652"/>
    <w:multiLevelType w:val="hybridMultilevel"/>
    <w:tmpl w:val="6480090A"/>
    <w:lvl w:ilvl="0" w:tplc="0C090001">
      <w:start w:val="1"/>
      <w:numFmt w:val="bullet"/>
      <w:lvlText w:val=""/>
      <w:lvlJc w:val="left"/>
      <w:pPr>
        <w:ind w:left="720" w:hanging="360"/>
      </w:pPr>
      <w:rPr>
        <w:rFonts w:ascii="Symbol" w:hAnsi="Symbol" w:hint="default"/>
      </w:rPr>
    </w:lvl>
    <w:lvl w:ilvl="1" w:tplc="E1028F6C">
      <w:numFmt w:val="bullet"/>
      <w:lvlText w:val="•"/>
      <w:lvlJc w:val="left"/>
      <w:pPr>
        <w:ind w:left="1800" w:hanging="72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A4E4FA7"/>
    <w:multiLevelType w:val="hybridMultilevel"/>
    <w:tmpl w:val="EEACC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0225140">
    <w:abstractNumId w:val="1"/>
  </w:num>
  <w:num w:numId="2" w16cid:durableId="1528447298">
    <w:abstractNumId w:val="0"/>
  </w:num>
  <w:num w:numId="3" w16cid:durableId="248584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35"/>
    <w:rsid w:val="0005470C"/>
    <w:rsid w:val="00112856"/>
    <w:rsid w:val="0015173D"/>
    <w:rsid w:val="0016768D"/>
    <w:rsid w:val="00173F12"/>
    <w:rsid w:val="00201023"/>
    <w:rsid w:val="00255465"/>
    <w:rsid w:val="002B1018"/>
    <w:rsid w:val="003217A1"/>
    <w:rsid w:val="003A41F9"/>
    <w:rsid w:val="004412A0"/>
    <w:rsid w:val="0046743F"/>
    <w:rsid w:val="004E17B0"/>
    <w:rsid w:val="004F32CC"/>
    <w:rsid w:val="004F555B"/>
    <w:rsid w:val="004F5CC1"/>
    <w:rsid w:val="00586AC1"/>
    <w:rsid w:val="005B5F89"/>
    <w:rsid w:val="005E7F45"/>
    <w:rsid w:val="005F3FCA"/>
    <w:rsid w:val="00693F75"/>
    <w:rsid w:val="006C1335"/>
    <w:rsid w:val="00743CA1"/>
    <w:rsid w:val="008416C7"/>
    <w:rsid w:val="008A2665"/>
    <w:rsid w:val="00942E93"/>
    <w:rsid w:val="009D6008"/>
    <w:rsid w:val="009D7602"/>
    <w:rsid w:val="009E2453"/>
    <w:rsid w:val="00AE480F"/>
    <w:rsid w:val="00B55747"/>
    <w:rsid w:val="00C0523F"/>
    <w:rsid w:val="00C519B9"/>
    <w:rsid w:val="00CA4A5C"/>
    <w:rsid w:val="00DA1894"/>
    <w:rsid w:val="00DA254E"/>
    <w:rsid w:val="00E95E14"/>
    <w:rsid w:val="00F04998"/>
    <w:rsid w:val="00F5248E"/>
    <w:rsid w:val="00F914CA"/>
    <w:rsid w:val="00FE70B8"/>
    <w:rsid w:val="00FF3C9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46B83"/>
  <w15:chartTrackingRefBased/>
  <w15:docId w15:val="{3EAE0779-B0FC-43DB-B071-F322E1AE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4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1335"/>
    <w:pPr>
      <w:ind w:left="720"/>
      <w:contextualSpacing/>
    </w:pPr>
  </w:style>
  <w:style w:type="character" w:customStyle="1" w:styleId="Heading1Char">
    <w:name w:val="Heading 1 Char"/>
    <w:basedOn w:val="DefaultParagraphFont"/>
    <w:link w:val="Heading1"/>
    <w:uiPriority w:val="9"/>
    <w:rsid w:val="00255465"/>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D7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602"/>
  </w:style>
  <w:style w:type="paragraph" w:styleId="Footer">
    <w:name w:val="footer"/>
    <w:basedOn w:val="Normal"/>
    <w:link w:val="FooterChar"/>
    <w:uiPriority w:val="99"/>
    <w:unhideWhenUsed/>
    <w:rsid w:val="009D7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602"/>
  </w:style>
  <w:style w:type="character" w:styleId="CommentReference">
    <w:name w:val="annotation reference"/>
    <w:basedOn w:val="DefaultParagraphFont"/>
    <w:uiPriority w:val="99"/>
    <w:semiHidden/>
    <w:unhideWhenUsed/>
    <w:rsid w:val="00693F75"/>
    <w:rPr>
      <w:sz w:val="16"/>
      <w:szCs w:val="16"/>
    </w:rPr>
  </w:style>
  <w:style w:type="paragraph" w:styleId="CommentText">
    <w:name w:val="annotation text"/>
    <w:basedOn w:val="Normal"/>
    <w:link w:val="CommentTextChar"/>
    <w:uiPriority w:val="99"/>
    <w:semiHidden/>
    <w:unhideWhenUsed/>
    <w:rsid w:val="00693F75"/>
    <w:pPr>
      <w:spacing w:line="240" w:lineRule="auto"/>
    </w:pPr>
    <w:rPr>
      <w:sz w:val="20"/>
      <w:szCs w:val="20"/>
    </w:rPr>
  </w:style>
  <w:style w:type="character" w:customStyle="1" w:styleId="CommentTextChar">
    <w:name w:val="Comment Text Char"/>
    <w:basedOn w:val="DefaultParagraphFont"/>
    <w:link w:val="CommentText"/>
    <w:uiPriority w:val="99"/>
    <w:semiHidden/>
    <w:rsid w:val="00693F75"/>
    <w:rPr>
      <w:sz w:val="20"/>
      <w:szCs w:val="20"/>
    </w:rPr>
  </w:style>
  <w:style w:type="paragraph" w:styleId="CommentSubject">
    <w:name w:val="annotation subject"/>
    <w:basedOn w:val="CommentText"/>
    <w:next w:val="CommentText"/>
    <w:link w:val="CommentSubjectChar"/>
    <w:uiPriority w:val="99"/>
    <w:semiHidden/>
    <w:unhideWhenUsed/>
    <w:rsid w:val="00693F75"/>
    <w:rPr>
      <w:b/>
      <w:bCs/>
    </w:rPr>
  </w:style>
  <w:style w:type="character" w:customStyle="1" w:styleId="CommentSubjectChar">
    <w:name w:val="Comment Subject Char"/>
    <w:basedOn w:val="CommentTextChar"/>
    <w:link w:val="CommentSubject"/>
    <w:uiPriority w:val="99"/>
    <w:semiHidden/>
    <w:rsid w:val="00693F75"/>
    <w:rPr>
      <w:b/>
      <w:bCs/>
      <w:sz w:val="20"/>
      <w:szCs w:val="20"/>
    </w:rPr>
  </w:style>
  <w:style w:type="paragraph" w:styleId="BalloonText">
    <w:name w:val="Balloon Text"/>
    <w:basedOn w:val="Normal"/>
    <w:link w:val="BalloonTextChar"/>
    <w:uiPriority w:val="99"/>
    <w:semiHidden/>
    <w:unhideWhenUsed/>
    <w:rsid w:val="00693F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F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01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AA7D55-42D4-4B8D-AC8C-25892A8447B2}">
  <ds:schemaRefs>
    <ds:schemaRef ds:uri="http://schemas.microsoft.com/sharepoint/v3/contenttype/forms"/>
  </ds:schemaRefs>
</ds:datastoreItem>
</file>

<file path=customXml/itemProps2.xml><?xml version="1.0" encoding="utf-8"?>
<ds:datastoreItem xmlns:ds="http://schemas.openxmlformats.org/officeDocument/2006/customXml" ds:itemID="{C5A1C682-A4EF-443E-A607-9C424C8B7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80D6E1-33EA-4ACF-90D7-968608A4FF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159</Words>
  <Characters>911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Macrae, Andrew (CMCD)</dc:creator>
  <cp:keywords/>
  <dc:description/>
  <cp:lastModifiedBy>Paddubskaya, Marta</cp:lastModifiedBy>
  <cp:revision>4</cp:revision>
  <cp:lastPrinted>2019-12-09T22:02:00Z</cp:lastPrinted>
  <dcterms:created xsi:type="dcterms:W3CDTF">2025-08-05T05:40:00Z</dcterms:created>
  <dcterms:modified xsi:type="dcterms:W3CDTF">2026-08-04T06:48:00Z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2024-07-05T05:07:37Z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cc1bf544-fdeb-4847-a026-bb496b9a5d81</vt:lpwstr>
  </property>
  <property fmtid="{D5CDD505-2E9C-101B-9397-08002B2CF9AE}" pid="8" name="MSIP_Label_69af8531-eb46-4968-8cb3-105d2f5ea87e_ContentBits">
    <vt:lpwstr>0</vt:lpwstr>
  </property>
</Properties>
</file>