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3BBD" w14:textId="5E28EF20" w:rsidR="00B63656" w:rsidRPr="004B429A" w:rsidRDefault="005531BD" w:rsidP="005531BD">
      <w:pPr>
        <w:jc w:val="right"/>
        <w:rPr>
          <w:b/>
          <w:bCs/>
          <w:color w:val="FFFFFF" w:themeColor="background1"/>
          <w:sz w:val="72"/>
          <w:szCs w:val="72"/>
        </w:rPr>
      </w:pPr>
      <w:bookmarkStart w:id="0" w:name="_GoBack"/>
      <w:bookmarkEnd w:id="0"/>
      <w:r>
        <w:rPr>
          <w:noProof/>
        </w:rPr>
        <w:drawing>
          <wp:anchor distT="0" distB="0" distL="114300" distR="114300" simplePos="0" relativeHeight="251662336" behindDoc="0" locked="0" layoutInCell="1" allowOverlap="1" wp14:anchorId="48EA7656" wp14:editId="04CEB7DC">
            <wp:simplePos x="0" y="0"/>
            <wp:positionH relativeFrom="column">
              <wp:posOffset>-629285</wp:posOffset>
            </wp:positionH>
            <wp:positionV relativeFrom="page">
              <wp:posOffset>165100</wp:posOffset>
            </wp:positionV>
            <wp:extent cx="1466850" cy="1035050"/>
            <wp:effectExtent l="0" t="0" r="0" b="0"/>
            <wp:wrapSquare wrapText="bothSides"/>
            <wp:docPr id="21" name="Picture 2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035050"/>
                    </a:xfrm>
                    <a:prstGeom prst="rect">
                      <a:avLst/>
                    </a:prstGeom>
                    <a:noFill/>
                    <a:ln>
                      <a:noFill/>
                    </a:ln>
                  </pic:spPr>
                </pic:pic>
              </a:graphicData>
            </a:graphic>
          </wp:anchor>
        </w:drawing>
      </w:r>
      <w:r w:rsidR="0042309A" w:rsidRPr="004B429A">
        <w:rPr>
          <w:b/>
          <w:bCs/>
          <w:noProof/>
          <w:color w:val="FFFFFF" w:themeColor="background1"/>
          <w:sz w:val="72"/>
          <w:szCs w:val="72"/>
          <w:lang w:eastAsia="en-AU"/>
        </w:rPr>
        <w:drawing>
          <wp:anchor distT="0" distB="0" distL="114300" distR="114300" simplePos="0" relativeHeight="251661312" behindDoc="1" locked="0" layoutInCell="1" allowOverlap="1" wp14:anchorId="4FDB66D0" wp14:editId="147A03B1">
            <wp:simplePos x="0" y="0"/>
            <wp:positionH relativeFrom="page">
              <wp:posOffset>22860</wp:posOffset>
            </wp:positionH>
            <wp:positionV relativeFrom="page">
              <wp:posOffset>17145</wp:posOffset>
            </wp:positionV>
            <wp:extent cx="7653241" cy="1787995"/>
            <wp:effectExtent l="0" t="0" r="5080" b="317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17_TCCS word template_v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3241" cy="1787995"/>
                    </a:xfrm>
                    <a:prstGeom prst="rect">
                      <a:avLst/>
                    </a:prstGeom>
                  </pic:spPr>
                </pic:pic>
              </a:graphicData>
            </a:graphic>
            <wp14:sizeRelH relativeFrom="page">
              <wp14:pctWidth>0</wp14:pctWidth>
            </wp14:sizeRelH>
            <wp14:sizeRelV relativeFrom="page">
              <wp14:pctHeight>0</wp14:pctHeight>
            </wp14:sizeRelV>
          </wp:anchor>
        </w:drawing>
      </w:r>
      <w:r w:rsidR="001E1214">
        <w:rPr>
          <w:b/>
          <w:bCs/>
          <w:color w:val="FFFFFF" w:themeColor="background1"/>
          <w:sz w:val="72"/>
          <w:szCs w:val="72"/>
        </w:rPr>
        <w:t>Policy document</w:t>
      </w:r>
      <w:r w:rsidR="004B429A" w:rsidRPr="004B429A">
        <w:rPr>
          <w:b/>
          <w:bCs/>
          <w:color w:val="FFFFFF" w:themeColor="background1"/>
          <w:sz w:val="72"/>
          <w:szCs w:val="72"/>
        </w:rPr>
        <w:t xml:space="preserve"> </w:t>
      </w:r>
    </w:p>
    <w:p w14:paraId="3186961B" w14:textId="0F9F518F" w:rsidR="005F5FD7" w:rsidRDefault="004B429A" w:rsidP="004B429A">
      <w:pPr>
        <w:tabs>
          <w:tab w:val="left" w:pos="5985"/>
          <w:tab w:val="left" w:pos="6960"/>
        </w:tabs>
      </w:pPr>
      <w:r>
        <w:tab/>
      </w:r>
      <w:r>
        <w:tab/>
      </w:r>
    </w:p>
    <w:p w14:paraId="4AF03FD4" w14:textId="093D0E26" w:rsidR="00754DF3" w:rsidRDefault="00754DF3" w:rsidP="00D863D1"/>
    <w:p w14:paraId="7D9FAF03" w14:textId="715928F8" w:rsidR="001F0280" w:rsidRDefault="001F0280" w:rsidP="00381AD7"/>
    <w:p w14:paraId="02CBDD96" w14:textId="62008042" w:rsidR="001F0280" w:rsidRDefault="001F0280" w:rsidP="00381AD7"/>
    <w:p w14:paraId="484549BB" w14:textId="252A6F0A" w:rsidR="001F0280" w:rsidRDefault="001F0280" w:rsidP="00381AD7"/>
    <w:p w14:paraId="67F29FE2" w14:textId="3F6D709C" w:rsidR="001F0280" w:rsidRDefault="001F0280" w:rsidP="00381AD7">
      <w:pPr>
        <w:rPr>
          <w:sz w:val="48"/>
          <w:szCs w:val="48"/>
        </w:rPr>
      </w:pPr>
    </w:p>
    <w:p w14:paraId="6485E4F7" w14:textId="7FADBED4" w:rsidR="005531BD" w:rsidRDefault="005531BD" w:rsidP="00381AD7">
      <w:pPr>
        <w:rPr>
          <w:sz w:val="48"/>
          <w:szCs w:val="48"/>
        </w:rPr>
      </w:pPr>
    </w:p>
    <w:p w14:paraId="477EC8D2" w14:textId="77777777" w:rsidR="005531BD" w:rsidRPr="005531BD" w:rsidRDefault="005531BD" w:rsidP="00381AD7">
      <w:pPr>
        <w:rPr>
          <w:sz w:val="48"/>
          <w:szCs w:val="48"/>
        </w:rPr>
      </w:pPr>
    </w:p>
    <w:p w14:paraId="49C4CF3F" w14:textId="2035D785" w:rsidR="001F0280" w:rsidRPr="005531BD" w:rsidRDefault="005531BD" w:rsidP="00381AD7">
      <w:pPr>
        <w:rPr>
          <w:b/>
          <w:bCs/>
          <w:sz w:val="72"/>
          <w:szCs w:val="72"/>
        </w:rPr>
      </w:pPr>
      <w:r w:rsidRPr="005531BD">
        <w:rPr>
          <w:b/>
          <w:bCs/>
          <w:sz w:val="72"/>
          <w:szCs w:val="72"/>
        </w:rPr>
        <w:t>Jobs for Canberrans</w:t>
      </w:r>
    </w:p>
    <w:p w14:paraId="4C99BAC5" w14:textId="78A19966" w:rsidR="005531BD" w:rsidRPr="005531BD" w:rsidRDefault="005531BD" w:rsidP="00381AD7">
      <w:pPr>
        <w:rPr>
          <w:sz w:val="48"/>
          <w:szCs w:val="48"/>
        </w:rPr>
      </w:pPr>
      <w:r w:rsidRPr="005531BD">
        <w:rPr>
          <w:sz w:val="48"/>
          <w:szCs w:val="48"/>
        </w:rPr>
        <w:t>An ACT Government initiative in response to COVID-19</w:t>
      </w:r>
    </w:p>
    <w:p w14:paraId="0BD65A46" w14:textId="6B3F568A" w:rsidR="001F0280" w:rsidRDefault="001F0280" w:rsidP="00381AD7"/>
    <w:p w14:paraId="3FE71643" w14:textId="4CF23825" w:rsidR="001F0280" w:rsidRDefault="001F0280" w:rsidP="00381AD7"/>
    <w:p w14:paraId="0360D2A4" w14:textId="57CCB645" w:rsidR="00754DF3" w:rsidRDefault="00754DF3" w:rsidP="00381AD7"/>
    <w:p w14:paraId="63794C35" w14:textId="77777777" w:rsidR="005531BD" w:rsidRPr="00381AD7" w:rsidRDefault="005531BD" w:rsidP="00381AD7"/>
    <w:tbl>
      <w:tblPr>
        <w:tblStyle w:val="PlainTable3"/>
        <w:tblW w:w="9575" w:type="dxa"/>
        <w:tblLook w:val="04A0" w:firstRow="1" w:lastRow="0" w:firstColumn="1" w:lastColumn="0" w:noHBand="0" w:noVBand="1"/>
      </w:tblPr>
      <w:tblGrid>
        <w:gridCol w:w="2694"/>
        <w:gridCol w:w="4394"/>
        <w:gridCol w:w="236"/>
        <w:gridCol w:w="2251"/>
      </w:tblGrid>
      <w:tr w:rsidR="007876D0" w14:paraId="40A273FB" w14:textId="66BE8FBB" w:rsidTr="001F0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500E3ED5" w14:textId="7CC573EE" w:rsidR="007876D0" w:rsidRPr="007876D0" w:rsidRDefault="007876D0" w:rsidP="00047738">
            <w:pPr>
              <w:spacing w:before="31" w:line="216" w:lineRule="exact"/>
              <w:ind w:right="-20"/>
              <w:rPr>
                <w:rFonts w:eastAsia="Calibri" w:cs="Calibri"/>
                <w:b w:val="0"/>
                <w:sz w:val="24"/>
                <w:szCs w:val="18"/>
              </w:rPr>
            </w:pPr>
          </w:p>
        </w:tc>
        <w:tc>
          <w:tcPr>
            <w:tcW w:w="4394" w:type="dxa"/>
          </w:tcPr>
          <w:p w14:paraId="4D8D4BD1" w14:textId="23523BA8" w:rsidR="007876D0" w:rsidRPr="007876D0" w:rsidRDefault="007876D0" w:rsidP="007876D0">
            <w:pPr>
              <w:spacing w:before="31" w:line="216" w:lineRule="exact"/>
              <w:ind w:right="-20"/>
              <w:cnfStyle w:val="100000000000" w:firstRow="1" w:lastRow="0" w:firstColumn="0" w:lastColumn="0" w:oddVBand="0" w:evenVBand="0" w:oddHBand="0" w:evenHBand="0" w:firstRowFirstColumn="0" w:firstRowLastColumn="0" w:lastRowFirstColumn="0" w:lastRowLastColumn="0"/>
              <w:rPr>
                <w:rFonts w:eastAsia="Calibri" w:cs="Calibri"/>
                <w:b w:val="0"/>
                <w:sz w:val="24"/>
                <w:szCs w:val="18"/>
              </w:rPr>
            </w:pPr>
          </w:p>
        </w:tc>
        <w:tc>
          <w:tcPr>
            <w:tcW w:w="236" w:type="dxa"/>
          </w:tcPr>
          <w:p w14:paraId="1DF2F0F8" w14:textId="19E03EDA" w:rsidR="007876D0" w:rsidRPr="007876D0" w:rsidRDefault="007876D0" w:rsidP="007876D0">
            <w:pPr>
              <w:spacing w:before="31" w:line="216" w:lineRule="exact"/>
              <w:ind w:right="-20"/>
              <w:cnfStyle w:val="100000000000" w:firstRow="1" w:lastRow="0" w:firstColumn="0" w:lastColumn="0" w:oddVBand="0" w:evenVBand="0" w:oddHBand="0" w:evenHBand="0" w:firstRowFirstColumn="0" w:firstRowLastColumn="0" w:lastRowFirstColumn="0" w:lastRowLastColumn="0"/>
              <w:rPr>
                <w:rFonts w:eastAsia="Calibri" w:cs="Calibri"/>
                <w:b w:val="0"/>
                <w:sz w:val="24"/>
                <w:szCs w:val="18"/>
              </w:rPr>
            </w:pPr>
          </w:p>
        </w:tc>
        <w:tc>
          <w:tcPr>
            <w:tcW w:w="2251" w:type="dxa"/>
          </w:tcPr>
          <w:p w14:paraId="5FE3A44E" w14:textId="13C8EB2E" w:rsidR="007876D0" w:rsidRPr="007876D0" w:rsidRDefault="007876D0" w:rsidP="007876D0">
            <w:pPr>
              <w:spacing w:before="31" w:line="216" w:lineRule="exact"/>
              <w:ind w:right="-20"/>
              <w:cnfStyle w:val="100000000000" w:firstRow="1" w:lastRow="0" w:firstColumn="0" w:lastColumn="0" w:oddVBand="0" w:evenVBand="0" w:oddHBand="0" w:evenHBand="0" w:firstRowFirstColumn="0" w:firstRowLastColumn="0" w:lastRowFirstColumn="0" w:lastRowLastColumn="0"/>
              <w:rPr>
                <w:rFonts w:eastAsia="Calibri" w:cs="Calibri"/>
                <w:b w:val="0"/>
                <w:sz w:val="24"/>
                <w:szCs w:val="18"/>
              </w:rPr>
            </w:pPr>
          </w:p>
        </w:tc>
      </w:tr>
      <w:tr w:rsidR="001F0280" w14:paraId="41F8FA5E" w14:textId="1965440A" w:rsidTr="001F0280">
        <w:trPr>
          <w:gridAfter w:val="2"/>
          <w:cnfStyle w:val="000000100000" w:firstRow="0" w:lastRow="0" w:firstColumn="0" w:lastColumn="0" w:oddVBand="0" w:evenVBand="0" w:oddHBand="1" w:evenHBand="0" w:firstRowFirstColumn="0" w:firstRowLastColumn="0" w:lastRowFirstColumn="0" w:lastRowLastColumn="0"/>
          <w:wAfter w:w="2487" w:type="dxa"/>
        </w:trPr>
        <w:tc>
          <w:tcPr>
            <w:cnfStyle w:val="001000000000" w:firstRow="0" w:lastRow="0" w:firstColumn="1" w:lastColumn="0" w:oddVBand="0" w:evenVBand="0" w:oddHBand="0" w:evenHBand="0" w:firstRowFirstColumn="0" w:firstRowLastColumn="0" w:lastRowFirstColumn="0" w:lastRowLastColumn="0"/>
            <w:tcW w:w="2694" w:type="dxa"/>
          </w:tcPr>
          <w:p w14:paraId="334842F8" w14:textId="359FC7E5" w:rsidR="001F0280" w:rsidRPr="00047738" w:rsidRDefault="001F0280" w:rsidP="007876D0">
            <w:pPr>
              <w:spacing w:before="31" w:line="216" w:lineRule="exact"/>
              <w:ind w:right="-20"/>
              <w:rPr>
                <w:rFonts w:eastAsia="Calibri" w:cs="Calibri"/>
                <w:b w:val="0"/>
                <w:bCs w:val="0"/>
                <w:sz w:val="24"/>
                <w:szCs w:val="18"/>
              </w:rPr>
            </w:pPr>
            <w:r w:rsidRPr="007876D0">
              <w:rPr>
                <w:rFonts w:eastAsia="Calibri" w:cs="Calibri"/>
                <w:b w:val="0"/>
                <w:sz w:val="24"/>
                <w:szCs w:val="18"/>
              </w:rPr>
              <w:t>Document Owner</w:t>
            </w:r>
          </w:p>
        </w:tc>
        <w:tc>
          <w:tcPr>
            <w:tcW w:w="4394" w:type="dxa"/>
          </w:tcPr>
          <w:p w14:paraId="763DF550" w14:textId="10DADE7C" w:rsidR="001F0280" w:rsidRPr="007876D0" w:rsidRDefault="001E1214" w:rsidP="007876D0">
            <w:pPr>
              <w:spacing w:before="31" w:line="216" w:lineRule="exact"/>
              <w:ind w:right="-20"/>
              <w:cnfStyle w:val="000000100000" w:firstRow="0" w:lastRow="0" w:firstColumn="0" w:lastColumn="0" w:oddVBand="0" w:evenVBand="0" w:oddHBand="1" w:evenHBand="0" w:firstRowFirstColumn="0" w:firstRowLastColumn="0" w:lastRowFirstColumn="0" w:lastRowLastColumn="0"/>
              <w:rPr>
                <w:rFonts w:eastAsia="Calibri" w:cs="Calibri"/>
                <w:sz w:val="24"/>
                <w:szCs w:val="18"/>
              </w:rPr>
            </w:pPr>
            <w:r>
              <w:rPr>
                <w:rFonts w:eastAsia="Calibri" w:cs="Calibri"/>
                <w:sz w:val="24"/>
                <w:szCs w:val="18"/>
              </w:rPr>
              <w:t>Chair of the Jobs Fund Oversight Group</w:t>
            </w:r>
          </w:p>
        </w:tc>
      </w:tr>
      <w:tr w:rsidR="001F0280" w14:paraId="2A43892D" w14:textId="77777777" w:rsidTr="001F0280">
        <w:trPr>
          <w:gridAfter w:val="2"/>
          <w:wAfter w:w="2487" w:type="dxa"/>
        </w:trPr>
        <w:tc>
          <w:tcPr>
            <w:cnfStyle w:val="001000000000" w:firstRow="0" w:lastRow="0" w:firstColumn="1" w:lastColumn="0" w:oddVBand="0" w:evenVBand="0" w:oddHBand="0" w:evenHBand="0" w:firstRowFirstColumn="0" w:firstRowLastColumn="0" w:lastRowFirstColumn="0" w:lastRowLastColumn="0"/>
            <w:tcW w:w="2694" w:type="dxa"/>
          </w:tcPr>
          <w:p w14:paraId="59C3CC38" w14:textId="4DC46D57" w:rsidR="001F0280" w:rsidRPr="00047738" w:rsidRDefault="001F0280" w:rsidP="007876D0">
            <w:pPr>
              <w:spacing w:before="31" w:line="216" w:lineRule="exact"/>
              <w:ind w:right="-20"/>
              <w:rPr>
                <w:rFonts w:eastAsia="Calibri" w:cs="Calibri"/>
                <w:b w:val="0"/>
                <w:sz w:val="24"/>
                <w:szCs w:val="18"/>
              </w:rPr>
            </w:pPr>
            <w:r w:rsidRPr="00047738">
              <w:rPr>
                <w:rFonts w:eastAsia="Calibri" w:cs="Calibri"/>
                <w:b w:val="0"/>
                <w:sz w:val="24"/>
                <w:szCs w:val="18"/>
              </w:rPr>
              <w:t>Document Authority</w:t>
            </w:r>
          </w:p>
        </w:tc>
        <w:tc>
          <w:tcPr>
            <w:tcW w:w="4394" w:type="dxa"/>
          </w:tcPr>
          <w:p w14:paraId="477E6113" w14:textId="68C17A06" w:rsidR="001F0280" w:rsidRPr="007876D0" w:rsidRDefault="001E1214" w:rsidP="007876D0">
            <w:pPr>
              <w:spacing w:before="31" w:line="216" w:lineRule="exact"/>
              <w:ind w:right="-20"/>
              <w:cnfStyle w:val="000000000000" w:firstRow="0" w:lastRow="0" w:firstColumn="0" w:lastColumn="0" w:oddVBand="0" w:evenVBand="0" w:oddHBand="0" w:evenHBand="0" w:firstRowFirstColumn="0" w:firstRowLastColumn="0" w:lastRowFirstColumn="0" w:lastRowLastColumn="0"/>
              <w:rPr>
                <w:rFonts w:eastAsia="Calibri" w:cs="Calibri"/>
                <w:sz w:val="24"/>
                <w:szCs w:val="18"/>
              </w:rPr>
            </w:pPr>
            <w:r>
              <w:rPr>
                <w:rFonts w:eastAsia="Calibri" w:cs="Calibri"/>
                <w:sz w:val="24"/>
                <w:szCs w:val="18"/>
              </w:rPr>
              <w:t>Jobs Fund Oversight Group</w:t>
            </w:r>
          </w:p>
        </w:tc>
      </w:tr>
      <w:tr w:rsidR="001F0280" w14:paraId="74FC0268" w14:textId="77777777" w:rsidTr="001F0280">
        <w:trPr>
          <w:gridAfter w:val="2"/>
          <w:cnfStyle w:val="000000100000" w:firstRow="0" w:lastRow="0" w:firstColumn="0" w:lastColumn="0" w:oddVBand="0" w:evenVBand="0" w:oddHBand="1" w:evenHBand="0" w:firstRowFirstColumn="0" w:firstRowLastColumn="0" w:lastRowFirstColumn="0" w:lastRowLastColumn="0"/>
          <w:wAfter w:w="2487" w:type="dxa"/>
        </w:trPr>
        <w:tc>
          <w:tcPr>
            <w:cnfStyle w:val="001000000000" w:firstRow="0" w:lastRow="0" w:firstColumn="1" w:lastColumn="0" w:oddVBand="0" w:evenVBand="0" w:oddHBand="0" w:evenHBand="0" w:firstRowFirstColumn="0" w:firstRowLastColumn="0" w:lastRowFirstColumn="0" w:lastRowLastColumn="0"/>
            <w:tcW w:w="2694" w:type="dxa"/>
          </w:tcPr>
          <w:p w14:paraId="29DF8D2B" w14:textId="03A37195" w:rsidR="001F0280" w:rsidRPr="00047738" w:rsidRDefault="001F0280" w:rsidP="007876D0">
            <w:pPr>
              <w:spacing w:before="31" w:line="216" w:lineRule="exact"/>
              <w:ind w:right="-20"/>
              <w:rPr>
                <w:rFonts w:eastAsia="Calibri" w:cs="Calibri"/>
                <w:b w:val="0"/>
                <w:sz w:val="24"/>
                <w:szCs w:val="18"/>
              </w:rPr>
            </w:pPr>
            <w:r w:rsidRPr="00047738">
              <w:rPr>
                <w:rFonts w:eastAsia="Calibri" w:cs="Calibri"/>
                <w:b w:val="0"/>
                <w:sz w:val="24"/>
                <w:szCs w:val="18"/>
              </w:rPr>
              <w:t>Date Approved</w:t>
            </w:r>
          </w:p>
        </w:tc>
        <w:tc>
          <w:tcPr>
            <w:tcW w:w="4394" w:type="dxa"/>
          </w:tcPr>
          <w:p w14:paraId="003761C6" w14:textId="22298D96" w:rsidR="001F0280" w:rsidRPr="007876D0" w:rsidRDefault="00705D55" w:rsidP="007876D0">
            <w:pPr>
              <w:spacing w:before="31" w:line="216" w:lineRule="exact"/>
              <w:ind w:right="-20"/>
              <w:cnfStyle w:val="000000100000" w:firstRow="0" w:lastRow="0" w:firstColumn="0" w:lastColumn="0" w:oddVBand="0" w:evenVBand="0" w:oddHBand="1" w:evenHBand="0" w:firstRowFirstColumn="0" w:firstRowLastColumn="0" w:lastRowFirstColumn="0" w:lastRowLastColumn="0"/>
              <w:rPr>
                <w:rFonts w:eastAsia="Calibri" w:cs="Calibri"/>
                <w:sz w:val="24"/>
                <w:szCs w:val="18"/>
              </w:rPr>
            </w:pPr>
            <w:r>
              <w:rPr>
                <w:rFonts w:eastAsia="Calibri" w:cs="Calibri"/>
                <w:sz w:val="24"/>
                <w:szCs w:val="18"/>
              </w:rPr>
              <w:t>1 May</w:t>
            </w:r>
            <w:r w:rsidR="001E1214">
              <w:rPr>
                <w:rFonts w:eastAsia="Calibri" w:cs="Calibri"/>
                <w:sz w:val="24"/>
                <w:szCs w:val="18"/>
              </w:rPr>
              <w:t xml:space="preserve"> 2020</w:t>
            </w:r>
          </w:p>
        </w:tc>
      </w:tr>
      <w:tr w:rsidR="001F0280" w14:paraId="23FE1C6D" w14:textId="77777777" w:rsidTr="001F0280">
        <w:trPr>
          <w:gridAfter w:val="2"/>
          <w:wAfter w:w="2487" w:type="dxa"/>
        </w:trPr>
        <w:tc>
          <w:tcPr>
            <w:cnfStyle w:val="001000000000" w:firstRow="0" w:lastRow="0" w:firstColumn="1" w:lastColumn="0" w:oddVBand="0" w:evenVBand="0" w:oddHBand="0" w:evenHBand="0" w:firstRowFirstColumn="0" w:firstRowLastColumn="0" w:lastRowFirstColumn="0" w:lastRowLastColumn="0"/>
            <w:tcW w:w="2694" w:type="dxa"/>
          </w:tcPr>
          <w:p w14:paraId="42EC5C44" w14:textId="304925D7" w:rsidR="001F0280" w:rsidRPr="00047738" w:rsidRDefault="001F0280" w:rsidP="007876D0">
            <w:pPr>
              <w:spacing w:before="31" w:line="216" w:lineRule="exact"/>
              <w:ind w:right="-20"/>
              <w:rPr>
                <w:rFonts w:eastAsia="Calibri" w:cs="Calibri"/>
                <w:b w:val="0"/>
                <w:sz w:val="24"/>
                <w:szCs w:val="18"/>
              </w:rPr>
            </w:pPr>
            <w:r w:rsidRPr="00047738">
              <w:rPr>
                <w:rFonts w:eastAsia="Calibri" w:cs="Calibri"/>
                <w:b w:val="0"/>
                <w:sz w:val="24"/>
                <w:szCs w:val="18"/>
              </w:rPr>
              <w:t>Review Date</w:t>
            </w:r>
          </w:p>
        </w:tc>
        <w:tc>
          <w:tcPr>
            <w:tcW w:w="4394" w:type="dxa"/>
          </w:tcPr>
          <w:p w14:paraId="009C8708" w14:textId="02E33681" w:rsidR="001F0280" w:rsidRPr="007876D0" w:rsidRDefault="00705D55" w:rsidP="007876D0">
            <w:pPr>
              <w:spacing w:before="31" w:line="216" w:lineRule="exact"/>
              <w:ind w:right="-20"/>
              <w:cnfStyle w:val="000000000000" w:firstRow="0" w:lastRow="0" w:firstColumn="0" w:lastColumn="0" w:oddVBand="0" w:evenVBand="0" w:oddHBand="0" w:evenHBand="0" w:firstRowFirstColumn="0" w:firstRowLastColumn="0" w:lastRowFirstColumn="0" w:lastRowLastColumn="0"/>
              <w:rPr>
                <w:rFonts w:eastAsia="Calibri" w:cs="Calibri"/>
                <w:sz w:val="24"/>
                <w:szCs w:val="18"/>
              </w:rPr>
            </w:pPr>
            <w:r>
              <w:rPr>
                <w:rFonts w:eastAsia="Calibri" w:cs="Calibri"/>
                <w:sz w:val="24"/>
                <w:szCs w:val="18"/>
              </w:rPr>
              <w:t>1</w:t>
            </w:r>
            <w:r w:rsidR="001E1214">
              <w:rPr>
                <w:rFonts w:eastAsia="Calibri" w:cs="Calibri"/>
                <w:sz w:val="24"/>
                <w:szCs w:val="18"/>
              </w:rPr>
              <w:t xml:space="preserve"> June 2020</w:t>
            </w:r>
          </w:p>
        </w:tc>
      </w:tr>
    </w:tbl>
    <w:p w14:paraId="2B056BCB" w14:textId="77777777" w:rsidR="0025166F" w:rsidRDefault="0025166F" w:rsidP="00B63656">
      <w:pPr>
        <w:spacing w:before="31" w:after="0" w:line="216" w:lineRule="exact"/>
        <w:ind w:left="138" w:right="-20"/>
        <w:rPr>
          <w:rFonts w:eastAsia="Calibri" w:cs="Calibri"/>
          <w:sz w:val="18"/>
          <w:szCs w:val="18"/>
        </w:rPr>
      </w:pPr>
    </w:p>
    <w:p w14:paraId="02F5505D" w14:textId="77777777" w:rsidR="00047738" w:rsidRPr="00E231C0" w:rsidRDefault="00047738" w:rsidP="00B63656">
      <w:pPr>
        <w:spacing w:before="31" w:after="0" w:line="216" w:lineRule="exact"/>
        <w:ind w:left="138" w:right="-20"/>
        <w:rPr>
          <w:rFonts w:eastAsia="Calibri" w:cs="Calibri"/>
          <w:sz w:val="18"/>
          <w:szCs w:val="18"/>
        </w:rPr>
      </w:pPr>
    </w:p>
    <w:p w14:paraId="0A0519F3" w14:textId="77777777" w:rsidR="0025166F" w:rsidRPr="00E231C0" w:rsidRDefault="0025166F" w:rsidP="00B63656">
      <w:pPr>
        <w:spacing w:before="31" w:after="0" w:line="216" w:lineRule="exact"/>
        <w:ind w:left="138" w:right="-20"/>
        <w:rPr>
          <w:rFonts w:eastAsia="Calibri" w:cs="Calibri"/>
          <w:sz w:val="18"/>
          <w:szCs w:val="18"/>
        </w:rPr>
      </w:pPr>
    </w:p>
    <w:p w14:paraId="00C13288" w14:textId="77777777" w:rsidR="0025166F" w:rsidRPr="00E231C0" w:rsidRDefault="0025166F" w:rsidP="00B63656">
      <w:pPr>
        <w:spacing w:before="31" w:after="0" w:line="216" w:lineRule="exact"/>
        <w:ind w:left="138" w:right="-20"/>
        <w:rPr>
          <w:rFonts w:eastAsia="Calibri" w:cs="Calibri"/>
          <w:sz w:val="18"/>
          <w:szCs w:val="18"/>
        </w:rPr>
      </w:pPr>
    </w:p>
    <w:p w14:paraId="6829A5BC" w14:textId="77777777" w:rsidR="00FD367F" w:rsidRPr="00E231C0" w:rsidRDefault="00FD367F" w:rsidP="00B63656">
      <w:pPr>
        <w:spacing w:before="31" w:after="0" w:line="216" w:lineRule="exact"/>
        <w:ind w:left="138" w:right="-20"/>
        <w:rPr>
          <w:rFonts w:eastAsia="Calibri" w:cs="Calibri"/>
          <w:sz w:val="18"/>
          <w:szCs w:val="18"/>
        </w:rPr>
      </w:pPr>
    </w:p>
    <w:p w14:paraId="20C81C44" w14:textId="77777777" w:rsidR="0025166F" w:rsidRPr="00E231C0" w:rsidRDefault="0025166F" w:rsidP="00B63656">
      <w:pPr>
        <w:spacing w:before="31" w:after="0" w:line="216" w:lineRule="exact"/>
        <w:ind w:left="138" w:right="-20"/>
        <w:rPr>
          <w:rFonts w:eastAsia="Calibri" w:cs="Calibri"/>
          <w:sz w:val="18"/>
          <w:szCs w:val="18"/>
        </w:rPr>
      </w:pPr>
    </w:p>
    <w:p w14:paraId="37F11B58" w14:textId="77777777" w:rsidR="002D0027" w:rsidRPr="00E231C0" w:rsidRDefault="002D0027" w:rsidP="00705D55">
      <w:pPr>
        <w:spacing w:before="31" w:after="0" w:line="216" w:lineRule="exact"/>
        <w:ind w:right="-20"/>
        <w:rPr>
          <w:rFonts w:eastAsia="Calibri" w:cs="Calibri"/>
          <w:szCs w:val="18"/>
        </w:rPr>
      </w:pPr>
      <w:r w:rsidRPr="00E231C0">
        <w:rPr>
          <w:rFonts w:eastAsia="Calibri" w:cs="Calibri"/>
          <w:noProof/>
          <w:szCs w:val="18"/>
          <w:lang w:eastAsia="en-AU"/>
        </w:rPr>
        <mc:AlternateContent>
          <mc:Choice Requires="wps">
            <w:drawing>
              <wp:anchor distT="0" distB="0" distL="114300" distR="114300" simplePos="0" relativeHeight="251659264" behindDoc="0" locked="0" layoutInCell="1" allowOverlap="1" wp14:anchorId="1304562B" wp14:editId="27EC47DD">
                <wp:simplePos x="0" y="0"/>
                <wp:positionH relativeFrom="column">
                  <wp:posOffset>3175</wp:posOffset>
                </wp:positionH>
                <wp:positionV relativeFrom="paragraph">
                  <wp:posOffset>108585</wp:posOffset>
                </wp:positionV>
                <wp:extent cx="167671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7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C7CC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55pt" to="13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" strokecolor="black [3200]" strokeweight=".5pt">
                <v:stroke joinstyle="miter"/>
              </v:line>
            </w:pict>
          </mc:Fallback>
        </mc:AlternateContent>
      </w:r>
    </w:p>
    <w:p w14:paraId="0D4ACBB3" w14:textId="7DBCEA75" w:rsidR="00723C16" w:rsidRPr="00E231C0" w:rsidRDefault="005A0FC2" w:rsidP="001F0280">
      <w:pPr>
        <w:spacing w:before="31" w:after="0" w:line="216" w:lineRule="exact"/>
        <w:ind w:right="-20"/>
        <w:rPr>
          <w:rFonts w:eastAsia="Calibri" w:cs="Calibri"/>
          <w:szCs w:val="18"/>
        </w:rPr>
      </w:pPr>
      <w:r>
        <w:rPr>
          <w:rFonts w:eastAsia="Calibri" w:cs="Calibri"/>
          <w:szCs w:val="18"/>
        </w:rPr>
        <w:t>Cherie Hughes</w:t>
      </w:r>
    </w:p>
    <w:p w14:paraId="33AA6425" w14:textId="77777777" w:rsidR="00705D55" w:rsidRDefault="001E1214" w:rsidP="00705D55">
      <w:pPr>
        <w:rPr>
          <w:rFonts w:eastAsia="Calibri" w:cs="Calibri"/>
          <w:szCs w:val="18"/>
        </w:rPr>
      </w:pPr>
      <w:r>
        <w:rPr>
          <w:rFonts w:eastAsia="Calibri" w:cs="Calibri"/>
          <w:szCs w:val="18"/>
        </w:rPr>
        <w:t>Chair, Jobs Fund Oversight Group</w:t>
      </w:r>
      <w:r w:rsidR="00705D55" w:rsidRPr="00705D55">
        <w:rPr>
          <w:rFonts w:eastAsia="Calibri" w:cs="Calibri"/>
          <w:szCs w:val="18"/>
        </w:rPr>
        <w:t xml:space="preserve"> </w:t>
      </w:r>
    </w:p>
    <w:p w14:paraId="0032A8A8" w14:textId="15552F03" w:rsidR="00381AD7" w:rsidRDefault="00705D55">
      <w:pPr>
        <w:rPr>
          <w:rFonts w:eastAsia="Calibri" w:cs="Calibri"/>
          <w:szCs w:val="18"/>
        </w:rPr>
      </w:pPr>
      <w:r>
        <w:rPr>
          <w:rFonts w:eastAsia="Calibri" w:cs="Calibri"/>
          <w:szCs w:val="18"/>
        </w:rPr>
        <w:t xml:space="preserve">Acting </w:t>
      </w:r>
      <w:r w:rsidRPr="001F0280">
        <w:rPr>
          <w:rFonts w:eastAsia="Calibri" w:cs="Calibri"/>
          <w:szCs w:val="18"/>
        </w:rPr>
        <w:t xml:space="preserve">Deputy Director-General, </w:t>
      </w:r>
      <w:r>
        <w:rPr>
          <w:rFonts w:eastAsia="Calibri" w:cs="Calibri"/>
          <w:szCs w:val="18"/>
        </w:rPr>
        <w:t xml:space="preserve">Justice </w:t>
      </w:r>
      <w:r w:rsidRPr="001F0280">
        <w:rPr>
          <w:rFonts w:eastAsia="Calibri" w:cs="Calibri"/>
          <w:szCs w:val="18"/>
        </w:rPr>
        <w:t xml:space="preserve"> </w:t>
      </w:r>
    </w:p>
    <w:p w14:paraId="7FF94DF1" w14:textId="1A301E2C" w:rsidR="005531BD" w:rsidRDefault="005531BD">
      <w:pPr>
        <w:rPr>
          <w:rFonts w:eastAsia="Calibri" w:cs="Calibri"/>
          <w:szCs w:val="18"/>
        </w:rPr>
      </w:pPr>
    </w:p>
    <w:p w14:paraId="43024F22" w14:textId="77777777" w:rsidR="005531BD" w:rsidRDefault="005531BD">
      <w:pPr>
        <w:rPr>
          <w:rFonts w:eastAsia="Calibri" w:cs="Calibri"/>
          <w:szCs w:val="18"/>
        </w:rPr>
      </w:pPr>
    </w:p>
    <w:sdt>
      <w:sdtPr>
        <w:rPr>
          <w:rFonts w:ascii="Calibri" w:eastAsiaTheme="minorHAnsi" w:hAnsi="Calibri" w:cstheme="minorBidi"/>
          <w:color w:val="auto"/>
          <w:sz w:val="22"/>
          <w:szCs w:val="22"/>
          <w:lang w:val="en-AU"/>
        </w:rPr>
        <w:id w:val="-371233951"/>
        <w:docPartObj>
          <w:docPartGallery w:val="Table of Contents"/>
          <w:docPartUnique/>
        </w:docPartObj>
      </w:sdtPr>
      <w:sdtEndPr>
        <w:rPr>
          <w:b/>
          <w:bCs/>
          <w:noProof/>
        </w:rPr>
      </w:sdtEndPr>
      <w:sdtContent>
        <w:p w14:paraId="736652C8" w14:textId="1111DA4A" w:rsidR="006011A9" w:rsidRPr="005531BD" w:rsidRDefault="006011A9">
          <w:pPr>
            <w:pStyle w:val="TOCHeading"/>
            <w:rPr>
              <w:color w:val="002060"/>
            </w:rPr>
          </w:pPr>
          <w:r w:rsidRPr="005531BD">
            <w:rPr>
              <w:color w:val="002060"/>
            </w:rPr>
            <w:t>Table of Contents</w:t>
          </w:r>
        </w:p>
        <w:p w14:paraId="10E7FFE8" w14:textId="5817A821" w:rsidR="00A51A2B" w:rsidRPr="00D863D1" w:rsidRDefault="006011A9">
          <w:pPr>
            <w:pStyle w:val="TOC1"/>
            <w:tabs>
              <w:tab w:val="left" w:pos="720"/>
              <w:tab w:val="right" w:leader="dot" w:pos="9334"/>
            </w:tabs>
            <w:rPr>
              <w:rFonts w:asciiTheme="minorHAnsi" w:eastAsiaTheme="minorEastAsia" w:hAnsiTheme="minorHAnsi"/>
              <w:b w:val="0"/>
              <w:bCs w:val="0"/>
              <w:iCs w:val="0"/>
              <w:noProof/>
              <w:sz w:val="22"/>
              <w:szCs w:val="22"/>
              <w:lang w:eastAsia="en-AU"/>
            </w:rPr>
          </w:pPr>
          <w:r>
            <w:rPr>
              <w:noProof/>
            </w:rPr>
            <w:fldChar w:fldCharType="begin"/>
          </w:r>
          <w:r>
            <w:rPr>
              <w:noProof/>
            </w:rPr>
            <w:instrText xml:space="preserve"> TOC \o "1-3" \h \z \u </w:instrText>
          </w:r>
          <w:r>
            <w:rPr>
              <w:noProof/>
            </w:rPr>
            <w:fldChar w:fldCharType="separate"/>
          </w:r>
          <w:hyperlink w:anchor="_Toc38954021" w:history="1">
            <w:r w:rsidR="00A51A2B" w:rsidRPr="00D863D1">
              <w:rPr>
                <w:rStyle w:val="Hyperlink"/>
                <w:b w:val="0"/>
                <w:bCs w:val="0"/>
                <w:noProof/>
              </w:rPr>
              <w:t>1.0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b w:val="0"/>
                <w:bCs w:val="0"/>
                <w:noProof/>
              </w:rPr>
              <w:t>Purpose</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_Toc38954021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3</w:t>
            </w:r>
            <w:r w:rsidR="00A51A2B" w:rsidRPr="00D863D1">
              <w:rPr>
                <w:b w:val="0"/>
                <w:bCs w:val="0"/>
                <w:noProof/>
                <w:webHidden/>
              </w:rPr>
              <w:fldChar w:fldCharType="end"/>
            </w:r>
          </w:hyperlink>
        </w:p>
        <w:p w14:paraId="2F511729" w14:textId="3EE54A36"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22" w:history="1">
            <w:r w:rsidR="00A51A2B" w:rsidRPr="00D863D1">
              <w:rPr>
                <w:rStyle w:val="Hyperlink"/>
                <w:b w:val="0"/>
                <w:bCs w:val="0"/>
                <w:noProof/>
              </w:rPr>
              <w:t>2.0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b w:val="0"/>
                <w:bCs w:val="0"/>
                <w:noProof/>
              </w:rPr>
              <w:t>Scope</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_Toc38954022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3</w:t>
            </w:r>
            <w:r w:rsidR="00A51A2B" w:rsidRPr="00D863D1">
              <w:rPr>
                <w:b w:val="0"/>
                <w:bCs w:val="0"/>
                <w:noProof/>
                <w:webHidden/>
              </w:rPr>
              <w:fldChar w:fldCharType="end"/>
            </w:r>
          </w:hyperlink>
        </w:p>
        <w:p w14:paraId="54F25C5B" w14:textId="3DDC5DCF"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23" w:history="1">
            <w:r w:rsidR="00A51A2B" w:rsidRPr="00D863D1">
              <w:rPr>
                <w:rStyle w:val="Hyperlink"/>
                <w:b w:val="0"/>
                <w:bCs w:val="0"/>
                <w:noProof/>
              </w:rPr>
              <w:t>3.0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b w:val="0"/>
                <w:bCs w:val="0"/>
                <w:noProof/>
              </w:rPr>
              <w:t>Governance</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_Toc38954023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3</w:t>
            </w:r>
            <w:r w:rsidR="00A51A2B" w:rsidRPr="00D863D1">
              <w:rPr>
                <w:b w:val="0"/>
                <w:bCs w:val="0"/>
                <w:noProof/>
                <w:webHidden/>
              </w:rPr>
              <w:fldChar w:fldCharType="end"/>
            </w:r>
          </w:hyperlink>
        </w:p>
        <w:p w14:paraId="0E66D35F" w14:textId="76AB8B37"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26" w:history="1">
            <w:r w:rsidR="00A51A2B" w:rsidRPr="00D863D1">
              <w:rPr>
                <w:rStyle w:val="Hyperlink"/>
                <w:b w:val="0"/>
                <w:bCs w:val="0"/>
                <w:noProof/>
              </w:rPr>
              <w:t>4.0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b w:val="0"/>
                <w:bCs w:val="0"/>
                <w:noProof/>
              </w:rPr>
              <w:t>Eligibility Requirements</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_Toc38954026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5</w:t>
            </w:r>
            <w:r w:rsidR="00A51A2B" w:rsidRPr="00D863D1">
              <w:rPr>
                <w:b w:val="0"/>
                <w:bCs w:val="0"/>
                <w:noProof/>
                <w:webHidden/>
              </w:rPr>
              <w:fldChar w:fldCharType="end"/>
            </w:r>
          </w:hyperlink>
        </w:p>
        <w:p w14:paraId="19C7A71A" w14:textId="3078B17F"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27" w:history="1">
            <w:r w:rsidR="00A51A2B" w:rsidRPr="00D863D1">
              <w:rPr>
                <w:rStyle w:val="Hyperlink"/>
                <w:rFonts w:eastAsia="Times New Roman" w:cs="Times New Roman"/>
                <w:b w:val="0"/>
                <w:bCs w:val="0"/>
                <w:noProof/>
                <w:lang w:eastAsia="en-AU"/>
              </w:rPr>
              <w:t>5.0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rFonts w:eastAsia="Times New Roman" w:cs="Times New Roman"/>
                <w:b w:val="0"/>
                <w:bCs w:val="0"/>
                <w:noProof/>
                <w:lang w:eastAsia="en-AU"/>
              </w:rPr>
              <w:t>Criteria for jobs to be filled by the Fund</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_Toc38954027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7</w:t>
            </w:r>
            <w:r w:rsidR="00A51A2B" w:rsidRPr="00D863D1">
              <w:rPr>
                <w:b w:val="0"/>
                <w:bCs w:val="0"/>
                <w:noProof/>
                <w:webHidden/>
              </w:rPr>
              <w:fldChar w:fldCharType="end"/>
            </w:r>
          </w:hyperlink>
        </w:p>
        <w:p w14:paraId="1B623DC8" w14:textId="3B411D8F"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28" w:history="1">
            <w:r w:rsidR="00A51A2B" w:rsidRPr="00D863D1">
              <w:rPr>
                <w:rStyle w:val="Hyperlink"/>
                <w:rFonts w:eastAsia="Times New Roman" w:cs="Times New Roman"/>
                <w:b w:val="0"/>
                <w:bCs w:val="0"/>
                <w:noProof/>
                <w:lang w:eastAsia="en-AU"/>
              </w:rPr>
              <w:t>6.0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rFonts w:eastAsia="Times New Roman" w:cs="Times New Roman"/>
                <w:b w:val="0"/>
                <w:bCs w:val="0"/>
                <w:noProof/>
                <w:lang w:eastAsia="en-AU"/>
              </w:rPr>
              <w:t>Costs covered by the Fund</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_Toc38954028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7</w:t>
            </w:r>
            <w:r w:rsidR="00A51A2B" w:rsidRPr="00D863D1">
              <w:rPr>
                <w:b w:val="0"/>
                <w:bCs w:val="0"/>
                <w:noProof/>
                <w:webHidden/>
              </w:rPr>
              <w:fldChar w:fldCharType="end"/>
            </w:r>
          </w:hyperlink>
        </w:p>
        <w:p w14:paraId="22E8D103" w14:textId="285FB71E"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29" w:history="1">
            <w:r w:rsidR="00A51A2B" w:rsidRPr="00D863D1">
              <w:rPr>
                <w:rStyle w:val="Hyperlink"/>
                <w:rFonts w:eastAsia="Times New Roman" w:cs="Times New Roman"/>
                <w:b w:val="0"/>
                <w:bCs w:val="0"/>
                <w:noProof/>
                <w:lang w:eastAsia="en-AU"/>
              </w:rPr>
              <w:t>7.0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rFonts w:eastAsia="Times New Roman" w:cs="Times New Roman"/>
                <w:b w:val="0"/>
                <w:bCs w:val="0"/>
                <w:noProof/>
                <w:lang w:eastAsia="en-AU"/>
              </w:rPr>
              <w:t>Casual Jobs Register</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_Toc38954029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7</w:t>
            </w:r>
            <w:r w:rsidR="00A51A2B" w:rsidRPr="00D863D1">
              <w:rPr>
                <w:b w:val="0"/>
                <w:bCs w:val="0"/>
                <w:noProof/>
                <w:webHidden/>
              </w:rPr>
              <w:fldChar w:fldCharType="end"/>
            </w:r>
          </w:hyperlink>
        </w:p>
        <w:p w14:paraId="58A73223" w14:textId="15F6B907"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30" w:history="1">
            <w:r w:rsidR="00A51A2B" w:rsidRPr="00D863D1">
              <w:rPr>
                <w:rStyle w:val="Hyperlink"/>
                <w:rFonts w:eastAsia="Times New Roman" w:cs="Times New Roman"/>
                <w:b w:val="0"/>
                <w:bCs w:val="0"/>
                <w:noProof/>
                <w:lang w:eastAsia="en-AU"/>
              </w:rPr>
              <w:t>8.0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rFonts w:eastAsia="Times New Roman" w:cs="Times New Roman"/>
                <w:b w:val="0"/>
                <w:bCs w:val="0"/>
                <w:noProof/>
                <w:lang w:eastAsia="en-AU"/>
              </w:rPr>
              <w:t>Recruitment and Engagement</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_Toc38954030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8</w:t>
            </w:r>
            <w:r w:rsidR="00A51A2B" w:rsidRPr="00D863D1">
              <w:rPr>
                <w:b w:val="0"/>
                <w:bCs w:val="0"/>
                <w:noProof/>
                <w:webHidden/>
              </w:rPr>
              <w:fldChar w:fldCharType="end"/>
            </w:r>
          </w:hyperlink>
        </w:p>
        <w:p w14:paraId="213B3E96" w14:textId="6EC53EDB"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31" w:history="1">
            <w:r w:rsidR="00A51A2B" w:rsidRPr="00D863D1">
              <w:rPr>
                <w:rStyle w:val="Hyperlink"/>
                <w:rFonts w:eastAsia="Times New Roman" w:cs="Times New Roman"/>
                <w:b w:val="0"/>
                <w:bCs w:val="0"/>
                <w:noProof/>
                <w:lang w:eastAsia="en-AU"/>
              </w:rPr>
              <w:t>9.0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rFonts w:eastAsia="Times New Roman" w:cs="Times New Roman"/>
                <w:b w:val="0"/>
                <w:bCs w:val="0"/>
                <w:noProof/>
                <w:lang w:eastAsia="en-AU"/>
              </w:rPr>
              <w:t>Monitoring and Reporting</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_Toc38954031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10</w:t>
            </w:r>
            <w:r w:rsidR="00A51A2B" w:rsidRPr="00D863D1">
              <w:rPr>
                <w:b w:val="0"/>
                <w:bCs w:val="0"/>
                <w:noProof/>
                <w:webHidden/>
              </w:rPr>
              <w:fldChar w:fldCharType="end"/>
            </w:r>
          </w:hyperlink>
        </w:p>
        <w:p w14:paraId="78DCBA1C" w14:textId="1F197BA0" w:rsidR="00A51A2B" w:rsidRPr="00D863D1" w:rsidRDefault="00177603">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38954032" w:history="1">
            <w:r w:rsidR="00A51A2B" w:rsidRPr="00D863D1">
              <w:rPr>
                <w:rStyle w:val="Hyperlink"/>
                <w:rFonts w:eastAsia="Times New Roman" w:cs="Times New Roman"/>
                <w:b w:val="0"/>
                <w:bCs w:val="0"/>
                <w:noProof/>
                <w:lang w:eastAsia="en-AU"/>
              </w:rPr>
              <w:t>10.0</w:t>
            </w:r>
            <w:r w:rsidR="00A51A2B" w:rsidRPr="00D863D1">
              <w:rPr>
                <w:rFonts w:asciiTheme="minorHAnsi" w:eastAsiaTheme="minorEastAsia" w:hAnsiTheme="minorHAnsi"/>
                <w:b w:val="0"/>
                <w:bCs w:val="0"/>
                <w:iCs w:val="0"/>
                <w:noProof/>
                <w:sz w:val="22"/>
                <w:szCs w:val="22"/>
                <w:lang w:eastAsia="en-AU"/>
              </w:rPr>
              <w:tab/>
            </w:r>
            <w:r w:rsidR="00A51A2B" w:rsidRPr="00D863D1">
              <w:rPr>
                <w:rStyle w:val="Hyperlink"/>
                <w:rFonts w:eastAsia="Times New Roman" w:cs="Times New Roman"/>
                <w:b w:val="0"/>
                <w:bCs w:val="0"/>
                <w:noProof/>
                <w:lang w:eastAsia="en-AU"/>
              </w:rPr>
              <w:t>Complaints</w:t>
            </w:r>
            <w:r w:rsidR="00A51A2B" w:rsidRPr="00D863D1">
              <w:rPr>
                <w:b w:val="0"/>
                <w:bCs w:val="0"/>
                <w:noProof/>
                <w:webHidden/>
              </w:rPr>
              <w:tab/>
            </w:r>
            <w:r w:rsidR="00A51A2B" w:rsidRPr="00D863D1">
              <w:rPr>
                <w:b w:val="0"/>
                <w:bCs w:val="0"/>
                <w:noProof/>
                <w:webHidden/>
              </w:rPr>
              <w:fldChar w:fldCharType="begin"/>
            </w:r>
            <w:r w:rsidR="00A51A2B" w:rsidRPr="00D863D1">
              <w:rPr>
                <w:b w:val="0"/>
                <w:bCs w:val="0"/>
                <w:noProof/>
                <w:webHidden/>
              </w:rPr>
              <w:instrText xml:space="preserve"> PAGEREF _Toc38954032 \h </w:instrText>
            </w:r>
            <w:r w:rsidR="00A51A2B" w:rsidRPr="00D863D1">
              <w:rPr>
                <w:b w:val="0"/>
                <w:bCs w:val="0"/>
                <w:noProof/>
                <w:webHidden/>
              </w:rPr>
            </w:r>
            <w:r w:rsidR="00A51A2B" w:rsidRPr="00D863D1">
              <w:rPr>
                <w:b w:val="0"/>
                <w:bCs w:val="0"/>
                <w:noProof/>
                <w:webHidden/>
              </w:rPr>
              <w:fldChar w:fldCharType="separate"/>
            </w:r>
            <w:r w:rsidR="00A51A2B" w:rsidRPr="00D863D1">
              <w:rPr>
                <w:b w:val="0"/>
                <w:bCs w:val="0"/>
                <w:noProof/>
                <w:webHidden/>
              </w:rPr>
              <w:t>10</w:t>
            </w:r>
            <w:r w:rsidR="00A51A2B" w:rsidRPr="00D863D1">
              <w:rPr>
                <w:b w:val="0"/>
                <w:bCs w:val="0"/>
                <w:noProof/>
                <w:webHidden/>
              </w:rPr>
              <w:fldChar w:fldCharType="end"/>
            </w:r>
          </w:hyperlink>
        </w:p>
        <w:p w14:paraId="3782B094" w14:textId="46DCB829" w:rsidR="006011A9" w:rsidRDefault="006011A9">
          <w:r>
            <w:rPr>
              <w:b/>
              <w:bCs/>
              <w:noProof/>
            </w:rPr>
            <w:fldChar w:fldCharType="end"/>
          </w:r>
        </w:p>
      </w:sdtContent>
    </w:sdt>
    <w:p w14:paraId="680DB739" w14:textId="03B29EE2" w:rsidR="001F0280" w:rsidRDefault="001F0280">
      <w:pPr>
        <w:rPr>
          <w:rFonts w:eastAsia="Calibri" w:cs="Calibri"/>
          <w:sz w:val="18"/>
          <w:szCs w:val="18"/>
        </w:rPr>
      </w:pPr>
      <w:r>
        <w:rPr>
          <w:rFonts w:eastAsia="Calibri" w:cs="Calibri"/>
          <w:sz w:val="18"/>
          <w:szCs w:val="18"/>
        </w:rPr>
        <w:br w:type="page"/>
      </w:r>
    </w:p>
    <w:p w14:paraId="76273E64" w14:textId="778C04D7" w:rsidR="00AC5A6B" w:rsidRDefault="00AC5A6B" w:rsidP="00AC5A6B">
      <w:pPr>
        <w:pStyle w:val="Appendixheading1"/>
      </w:pPr>
      <w:r>
        <w:lastRenderedPageBreak/>
        <w:t>Executive Summary</w:t>
      </w:r>
    </w:p>
    <w:p w14:paraId="1E2F72B2" w14:textId="27539A9D" w:rsidR="00AC5A6B" w:rsidRPr="00D61995" w:rsidRDefault="00AC5A6B" w:rsidP="00AC5A6B">
      <w:pPr>
        <w:pStyle w:val="BodyText1"/>
        <w:rPr>
          <w:sz w:val="22"/>
          <w:szCs w:val="22"/>
        </w:rPr>
      </w:pPr>
      <w:r w:rsidRPr="00D61995">
        <w:rPr>
          <w:sz w:val="22"/>
          <w:szCs w:val="22"/>
        </w:rPr>
        <w:t xml:space="preserve">On </w:t>
      </w:r>
      <w:r w:rsidR="006F6E7E" w:rsidRPr="00D61995">
        <w:rPr>
          <w:sz w:val="22"/>
          <w:szCs w:val="22"/>
        </w:rPr>
        <w:t xml:space="preserve">Friday, 3 April 2020 the ACT Government announced it </w:t>
      </w:r>
      <w:r w:rsidR="007B0451" w:rsidRPr="00D61995">
        <w:rPr>
          <w:sz w:val="22"/>
          <w:szCs w:val="22"/>
        </w:rPr>
        <w:t xml:space="preserve">would </w:t>
      </w:r>
      <w:r w:rsidR="006F6E7E" w:rsidRPr="00D61995">
        <w:rPr>
          <w:sz w:val="22"/>
          <w:szCs w:val="22"/>
        </w:rPr>
        <w:t xml:space="preserve">establish the ‘Jobs for Canberrans Fund’ (the Fund) as part of the Economic Survival Package in response to COVID-19. </w:t>
      </w:r>
    </w:p>
    <w:p w14:paraId="76FF5921" w14:textId="67605E6C" w:rsidR="006F6E7E" w:rsidRPr="00D61995" w:rsidRDefault="006F6E7E" w:rsidP="00AC5A6B">
      <w:pPr>
        <w:pStyle w:val="BodyText1"/>
        <w:rPr>
          <w:sz w:val="22"/>
          <w:szCs w:val="22"/>
        </w:rPr>
      </w:pPr>
      <w:r w:rsidRPr="00D61995">
        <w:rPr>
          <w:sz w:val="22"/>
          <w:szCs w:val="22"/>
        </w:rPr>
        <w:t xml:space="preserve">$20 million has been allocated to the Fund to provide short term employment opportunities within the ACT Public Service to </w:t>
      </w:r>
      <w:r w:rsidR="008A767A">
        <w:rPr>
          <w:sz w:val="22"/>
          <w:szCs w:val="22"/>
        </w:rPr>
        <w:t>Canberrans who have lost their jobs or whose income has been</w:t>
      </w:r>
      <w:r w:rsidR="00DC758B" w:rsidRPr="00D61995">
        <w:rPr>
          <w:sz w:val="22"/>
          <w:szCs w:val="22"/>
        </w:rPr>
        <w:t xml:space="preserve"> significantly impacted </w:t>
      </w:r>
      <w:r w:rsidR="008A767A">
        <w:rPr>
          <w:sz w:val="22"/>
          <w:szCs w:val="22"/>
        </w:rPr>
        <w:t>by COVID-19</w:t>
      </w:r>
      <w:r w:rsidRPr="00D61995">
        <w:rPr>
          <w:sz w:val="22"/>
          <w:szCs w:val="22"/>
        </w:rPr>
        <w:t xml:space="preserve">. </w:t>
      </w:r>
    </w:p>
    <w:p w14:paraId="51A2A603" w14:textId="4DDB01C0" w:rsidR="00AC5A6B" w:rsidRPr="00D61995" w:rsidRDefault="00AC5A6B" w:rsidP="00AC5A6B">
      <w:pPr>
        <w:pStyle w:val="BodyText1"/>
        <w:rPr>
          <w:sz w:val="22"/>
          <w:szCs w:val="22"/>
        </w:rPr>
      </w:pPr>
      <w:r w:rsidRPr="00D61995">
        <w:rPr>
          <w:sz w:val="22"/>
          <w:szCs w:val="22"/>
        </w:rPr>
        <w:t xml:space="preserve">The ACT Government has worked closely with various </w:t>
      </w:r>
      <w:r w:rsidR="006F6E7E" w:rsidRPr="00D61995">
        <w:rPr>
          <w:sz w:val="22"/>
          <w:szCs w:val="22"/>
        </w:rPr>
        <w:t>business, employee representatives and community services organisations</w:t>
      </w:r>
      <w:r w:rsidRPr="00D61995">
        <w:rPr>
          <w:sz w:val="22"/>
          <w:szCs w:val="22"/>
        </w:rPr>
        <w:t xml:space="preserve"> and will continue to engage with stakeholders to make sure that jobs are being targeted towards those who need it the most.  </w:t>
      </w:r>
    </w:p>
    <w:p w14:paraId="17A05751" w14:textId="4878DB39" w:rsidR="00AC5A6B" w:rsidRPr="00D61995" w:rsidRDefault="00A32622" w:rsidP="00A32622">
      <w:pPr>
        <w:pStyle w:val="BodyText1"/>
        <w:rPr>
          <w:sz w:val="22"/>
          <w:szCs w:val="22"/>
        </w:rPr>
      </w:pPr>
      <w:r w:rsidRPr="00D61995">
        <w:rPr>
          <w:sz w:val="22"/>
          <w:szCs w:val="22"/>
        </w:rPr>
        <w:t xml:space="preserve">As the Fund is intended to target those most in need, the ACT Government will be prioritising the employment of people who might not benefit from other programs announced, such as the Commonwealth's </w:t>
      </w:r>
      <w:proofErr w:type="spellStart"/>
      <w:r w:rsidRPr="00D61995">
        <w:rPr>
          <w:sz w:val="22"/>
          <w:szCs w:val="22"/>
        </w:rPr>
        <w:t>JobKeeper</w:t>
      </w:r>
      <w:proofErr w:type="spellEnd"/>
      <w:r w:rsidRPr="00D61995">
        <w:rPr>
          <w:sz w:val="22"/>
          <w:szCs w:val="22"/>
        </w:rPr>
        <w:t xml:space="preserve"> wage subsidies.</w:t>
      </w:r>
    </w:p>
    <w:p w14:paraId="4F80D246" w14:textId="00166FE7" w:rsidR="00A32622" w:rsidRPr="00D61995" w:rsidRDefault="00A32622" w:rsidP="00A32622">
      <w:pPr>
        <w:pStyle w:val="BodyText1"/>
        <w:rPr>
          <w:sz w:val="22"/>
          <w:szCs w:val="22"/>
        </w:rPr>
      </w:pPr>
      <w:r w:rsidRPr="00D61995">
        <w:rPr>
          <w:sz w:val="22"/>
          <w:szCs w:val="22"/>
        </w:rPr>
        <w:t xml:space="preserve">This document outlines the ACT Government’s intentions to implement a program that is efficient to administer, </w:t>
      </w:r>
      <w:r w:rsidR="000C19A9" w:rsidRPr="00D61995">
        <w:rPr>
          <w:sz w:val="22"/>
          <w:szCs w:val="22"/>
        </w:rPr>
        <w:t>will provide support for groups that are particularly vulnerable and that is tailored specifically</w:t>
      </w:r>
      <w:r w:rsidRPr="00D61995">
        <w:rPr>
          <w:sz w:val="22"/>
          <w:szCs w:val="22"/>
        </w:rPr>
        <w:t xml:space="preserve"> </w:t>
      </w:r>
      <w:r w:rsidR="000C19A9" w:rsidRPr="00D61995">
        <w:rPr>
          <w:sz w:val="22"/>
          <w:szCs w:val="22"/>
        </w:rPr>
        <w:t>to keeping Canberrans employed during these uncertain times.</w:t>
      </w:r>
    </w:p>
    <w:p w14:paraId="72A4782E" w14:textId="77777777" w:rsidR="00D05060" w:rsidRDefault="00D05060" w:rsidP="00A32622">
      <w:pPr>
        <w:pStyle w:val="BodyText1"/>
        <w:rPr>
          <w:sz w:val="22"/>
          <w:szCs w:val="22"/>
        </w:rPr>
      </w:pPr>
    </w:p>
    <w:p w14:paraId="01EECE09" w14:textId="0DEB4B04" w:rsidR="00233F3B" w:rsidRPr="00D61995" w:rsidRDefault="00233F3B" w:rsidP="00A32622">
      <w:pPr>
        <w:pStyle w:val="BodyText1"/>
        <w:rPr>
          <w:sz w:val="22"/>
          <w:szCs w:val="22"/>
        </w:rPr>
      </w:pPr>
      <w:r w:rsidRPr="00D61995">
        <w:rPr>
          <w:sz w:val="22"/>
          <w:szCs w:val="22"/>
        </w:rPr>
        <w:t>Should you require any assistance o</w:t>
      </w:r>
      <w:r w:rsidR="00F21702" w:rsidRPr="00D61995">
        <w:rPr>
          <w:sz w:val="22"/>
          <w:szCs w:val="22"/>
        </w:rPr>
        <w:t>r</w:t>
      </w:r>
      <w:r w:rsidRPr="00D61995">
        <w:rPr>
          <w:sz w:val="22"/>
          <w:szCs w:val="22"/>
        </w:rPr>
        <w:t xml:space="preserve"> further information in relation to this policy, please </w:t>
      </w:r>
      <w:r w:rsidR="005531BD">
        <w:rPr>
          <w:sz w:val="22"/>
          <w:szCs w:val="22"/>
        </w:rPr>
        <w:t xml:space="preserve">email </w:t>
      </w:r>
      <w:hyperlink r:id="rId14" w:history="1">
        <w:r w:rsidR="00D05060" w:rsidRPr="00CF1881">
          <w:rPr>
            <w:rStyle w:val="Hyperlink"/>
            <w:sz w:val="22"/>
            <w:szCs w:val="22"/>
          </w:rPr>
          <w:t>Jobsforcanberrans@act.gov.au</w:t>
        </w:r>
      </w:hyperlink>
      <w:r w:rsidR="00D05060">
        <w:rPr>
          <w:sz w:val="22"/>
          <w:szCs w:val="22"/>
        </w:rPr>
        <w:t xml:space="preserve"> </w:t>
      </w:r>
    </w:p>
    <w:p w14:paraId="75BE7DC0" w14:textId="77777777" w:rsidR="00A32622" w:rsidRPr="005D5ECA" w:rsidRDefault="00A32622" w:rsidP="005D5ECA">
      <w:pPr>
        <w:pStyle w:val="BodyText1"/>
      </w:pPr>
    </w:p>
    <w:p w14:paraId="468F0B9E" w14:textId="5A916A1A" w:rsidR="0089620D" w:rsidRPr="0089620D" w:rsidRDefault="00590494" w:rsidP="005D5ECA">
      <w:pPr>
        <w:pStyle w:val="Heading1"/>
        <w:numPr>
          <w:ilvl w:val="0"/>
          <w:numId w:val="0"/>
        </w:numPr>
        <w:ind w:left="851" w:hanging="851"/>
      </w:pPr>
      <w:bookmarkStart w:id="1" w:name="_Toc38954021"/>
      <w:r>
        <w:t>1.0</w:t>
      </w:r>
      <w:r>
        <w:tab/>
      </w:r>
      <w:r w:rsidR="00B748E3">
        <w:t>Purpose</w:t>
      </w:r>
      <w:bookmarkEnd w:id="1"/>
    </w:p>
    <w:p w14:paraId="7D377A4E" w14:textId="14BC310B" w:rsidR="005D5ECA" w:rsidRDefault="00B748E3" w:rsidP="00142142">
      <w:bookmarkStart w:id="2" w:name="_Toc512255560"/>
      <w:bookmarkStart w:id="3" w:name="_Toc515961960"/>
      <w:bookmarkStart w:id="4" w:name="_Toc518892935"/>
      <w:r>
        <w:t>The purpose of this</w:t>
      </w:r>
      <w:r w:rsidR="00D0024C">
        <w:t xml:space="preserve"> policy</w:t>
      </w:r>
      <w:r>
        <w:t xml:space="preserve"> is to </w:t>
      </w:r>
      <w:r w:rsidR="00D0024C">
        <w:t>provide guidance on the management</w:t>
      </w:r>
      <w:r w:rsidR="00E030F2">
        <w:t xml:space="preserve"> and implementation</w:t>
      </w:r>
      <w:r w:rsidR="00D0024C">
        <w:t xml:space="preserve"> of the</w:t>
      </w:r>
      <w:r w:rsidR="00A32622">
        <w:t xml:space="preserve"> </w:t>
      </w:r>
      <w:r w:rsidR="000C19A9">
        <w:t>Jobs for Canberrans Fund (the Fund)</w:t>
      </w:r>
      <w:r w:rsidR="00A32622">
        <w:t xml:space="preserve">. </w:t>
      </w:r>
    </w:p>
    <w:p w14:paraId="129701D2" w14:textId="77777777" w:rsidR="00E148B7" w:rsidRDefault="00E148B7" w:rsidP="00E148B7">
      <w:pPr>
        <w:pStyle w:val="Heading1"/>
        <w:numPr>
          <w:ilvl w:val="0"/>
          <w:numId w:val="0"/>
        </w:numPr>
        <w:ind w:left="851"/>
      </w:pPr>
    </w:p>
    <w:p w14:paraId="28A40712" w14:textId="0694B957" w:rsidR="00E01F55" w:rsidRDefault="00E01F55" w:rsidP="00E51945">
      <w:pPr>
        <w:pStyle w:val="Heading1"/>
        <w:numPr>
          <w:ilvl w:val="0"/>
          <w:numId w:val="8"/>
        </w:numPr>
        <w:ind w:left="851" w:hanging="851"/>
      </w:pPr>
      <w:bookmarkStart w:id="5" w:name="_Toc38954022"/>
      <w:r>
        <w:t>Scope</w:t>
      </w:r>
      <w:bookmarkEnd w:id="5"/>
    </w:p>
    <w:p w14:paraId="3F2E7C8A" w14:textId="77777777" w:rsidR="000869AE" w:rsidRDefault="00E030F2" w:rsidP="00E01F55">
      <w:r w:rsidRPr="00E030F2">
        <w:t>The</w:t>
      </w:r>
      <w:r>
        <w:t xml:space="preserve"> </w:t>
      </w:r>
      <w:r w:rsidRPr="00E030F2">
        <w:t xml:space="preserve">Fund will provide </w:t>
      </w:r>
      <w:r w:rsidR="001E1214">
        <w:t xml:space="preserve">casual or temporary employment </w:t>
      </w:r>
      <w:r w:rsidRPr="00E030F2">
        <w:t>opportunities</w:t>
      </w:r>
      <w:r w:rsidR="000869AE">
        <w:t xml:space="preserve"> within the ACT Public Service</w:t>
      </w:r>
      <w:r w:rsidRPr="00E030F2">
        <w:t xml:space="preserve"> for those who have lost their job </w:t>
      </w:r>
      <w:r w:rsidR="00DC758B">
        <w:t xml:space="preserve">or </w:t>
      </w:r>
      <w:r w:rsidR="000869AE">
        <w:t xml:space="preserve">whose job </w:t>
      </w:r>
      <w:r w:rsidR="00DC758B">
        <w:t>ha</w:t>
      </w:r>
      <w:r w:rsidR="000869AE">
        <w:t>s</w:t>
      </w:r>
      <w:r w:rsidR="00DC758B">
        <w:t xml:space="preserve"> been significantly impacted due</w:t>
      </w:r>
      <w:r w:rsidRPr="00E030F2">
        <w:t xml:space="preserve"> to COVID-19</w:t>
      </w:r>
      <w:r w:rsidR="000869AE">
        <w:t>.</w:t>
      </w:r>
      <w:r w:rsidRPr="00E030F2">
        <w:t xml:space="preserve"> </w:t>
      </w:r>
    </w:p>
    <w:p w14:paraId="02101B8D" w14:textId="77777777" w:rsidR="000869AE" w:rsidRDefault="000869AE" w:rsidP="000869AE">
      <w:r w:rsidRPr="00803C7E">
        <w:t xml:space="preserve">As the Fund is intended to target those most in need, </w:t>
      </w:r>
      <w:r>
        <w:t>recruitment into these jobs will need to be prioritised</w:t>
      </w:r>
      <w:r w:rsidRPr="00803C7E">
        <w:t>.</w:t>
      </w:r>
      <w:r>
        <w:t xml:space="preserve"> The eligibility criteria can be viewed at section 4.</w:t>
      </w:r>
    </w:p>
    <w:p w14:paraId="1C191ACA" w14:textId="3877F28A" w:rsidR="00E030F2" w:rsidRDefault="000869AE" w:rsidP="00E01F55">
      <w:r>
        <w:t xml:space="preserve">It is anticipated that people eligible for the Fund may be semi-skilled, unskilled, or potentially looking for work outside of their usual job category. Therefore, </w:t>
      </w:r>
      <w:r w:rsidR="005B7E19">
        <w:t xml:space="preserve">most </w:t>
      </w:r>
      <w:r>
        <w:t>job opportunities will likely</w:t>
      </w:r>
      <w:r w:rsidR="00E030F2" w:rsidRPr="00E030F2">
        <w:t xml:space="preserve"> have minimal pre-requisites and </w:t>
      </w:r>
      <w:r>
        <w:t>must be able to be</w:t>
      </w:r>
      <w:r w:rsidR="00E030F2" w:rsidRPr="00E030F2">
        <w:t xml:space="preserve"> undertaken in a manner that is compliant with </w:t>
      </w:r>
      <w:r>
        <w:t xml:space="preserve">current </w:t>
      </w:r>
      <w:r w:rsidR="00E030F2" w:rsidRPr="00E030F2">
        <w:t>public health directions.</w:t>
      </w:r>
    </w:p>
    <w:p w14:paraId="65BDFDC7" w14:textId="0DB533F5" w:rsidR="005D5ECA" w:rsidRDefault="00E030F2" w:rsidP="00142142">
      <w:r w:rsidRPr="00E030F2">
        <w:t xml:space="preserve">Employment opportunities will be available from </w:t>
      </w:r>
      <w:r w:rsidR="00C34151">
        <w:t>Monday, 20</w:t>
      </w:r>
      <w:r w:rsidRPr="00E030F2">
        <w:t xml:space="preserve"> April 2020 until </w:t>
      </w:r>
      <w:r w:rsidR="00DE34FD">
        <w:t xml:space="preserve">June </w:t>
      </w:r>
      <w:r w:rsidRPr="00E030F2">
        <w:t>2021</w:t>
      </w:r>
      <w:r>
        <w:t>.</w:t>
      </w:r>
    </w:p>
    <w:bookmarkEnd w:id="2"/>
    <w:bookmarkEnd w:id="3"/>
    <w:bookmarkEnd w:id="4"/>
    <w:p w14:paraId="5B7FFD66" w14:textId="77777777" w:rsidR="00E148B7" w:rsidRDefault="00E148B7" w:rsidP="00E148B7">
      <w:pPr>
        <w:pStyle w:val="Heading1"/>
        <w:numPr>
          <w:ilvl w:val="0"/>
          <w:numId w:val="0"/>
        </w:numPr>
        <w:ind w:left="851"/>
        <w:rPr>
          <w:bCs/>
        </w:rPr>
      </w:pPr>
    </w:p>
    <w:p w14:paraId="6E379C05" w14:textId="462D8624" w:rsidR="00864B38" w:rsidRDefault="00864B38" w:rsidP="00E51945">
      <w:pPr>
        <w:pStyle w:val="Heading1"/>
        <w:numPr>
          <w:ilvl w:val="0"/>
          <w:numId w:val="8"/>
        </w:numPr>
        <w:ind w:left="851" w:hanging="851"/>
        <w:rPr>
          <w:bCs/>
        </w:rPr>
      </w:pPr>
      <w:bookmarkStart w:id="6" w:name="_Toc38954023"/>
      <w:r>
        <w:rPr>
          <w:bCs/>
        </w:rPr>
        <w:t>Governance</w:t>
      </w:r>
      <w:bookmarkEnd w:id="6"/>
      <w:r>
        <w:rPr>
          <w:bCs/>
        </w:rPr>
        <w:t xml:space="preserve"> </w:t>
      </w:r>
    </w:p>
    <w:p w14:paraId="47F087D3" w14:textId="69F2DA02" w:rsidR="00DC758B" w:rsidRPr="005B7E19" w:rsidRDefault="00DC758B" w:rsidP="005B7E19">
      <w:pPr>
        <w:numPr>
          <w:ilvl w:val="1"/>
          <w:numId w:val="8"/>
        </w:numPr>
        <w:ind w:left="851" w:hanging="851"/>
        <w:rPr>
          <w:rFonts w:eastAsia="Times New Roman" w:cs="Times New Roman"/>
          <w:b/>
          <w:color w:val="5793C9"/>
          <w:sz w:val="28"/>
          <w:szCs w:val="28"/>
          <w:lang w:eastAsia="en-AU"/>
        </w:rPr>
      </w:pPr>
      <w:bookmarkStart w:id="7" w:name="_Toc37952652"/>
      <w:r w:rsidRPr="005B7E19">
        <w:rPr>
          <w:rFonts w:eastAsia="Times New Roman" w:cs="Times New Roman"/>
          <w:b/>
          <w:color w:val="5793C9"/>
          <w:sz w:val="28"/>
          <w:szCs w:val="28"/>
          <w:lang w:eastAsia="en-AU"/>
        </w:rPr>
        <w:t>Jobs Fund Oversight Group</w:t>
      </w:r>
      <w:bookmarkEnd w:id="7"/>
      <w:r w:rsidRPr="005B7E19">
        <w:rPr>
          <w:rFonts w:eastAsia="Times New Roman" w:cs="Times New Roman"/>
          <w:b/>
          <w:color w:val="5793C9"/>
          <w:sz w:val="28"/>
          <w:szCs w:val="28"/>
          <w:lang w:eastAsia="en-AU"/>
        </w:rPr>
        <w:t xml:space="preserve"> </w:t>
      </w:r>
    </w:p>
    <w:p w14:paraId="6230526F" w14:textId="38E0D7AE" w:rsidR="00DC758B" w:rsidRDefault="00DC758B" w:rsidP="00DC758B">
      <w:pPr>
        <w:pStyle w:val="Default"/>
        <w:spacing w:after="177"/>
        <w:rPr>
          <w:rFonts w:ascii="Calibri" w:hAnsi="Calibri" w:cs="Calibri"/>
          <w:color w:val="auto"/>
          <w:sz w:val="22"/>
          <w:szCs w:val="22"/>
        </w:rPr>
      </w:pPr>
      <w:r>
        <w:rPr>
          <w:rFonts w:ascii="Calibri" w:hAnsi="Calibri" w:cs="Calibri"/>
          <w:color w:val="auto"/>
          <w:sz w:val="22"/>
          <w:szCs w:val="22"/>
        </w:rPr>
        <w:t xml:space="preserve">The </w:t>
      </w:r>
      <w:r w:rsidRPr="00DC758B">
        <w:rPr>
          <w:rFonts w:ascii="Calibri" w:hAnsi="Calibri" w:cs="Calibri"/>
          <w:color w:val="auto"/>
          <w:sz w:val="22"/>
          <w:szCs w:val="22"/>
        </w:rPr>
        <w:t xml:space="preserve">Jobs Fund Oversight Group (JFOG) </w:t>
      </w:r>
      <w:r>
        <w:rPr>
          <w:rFonts w:ascii="Calibri" w:hAnsi="Calibri" w:cs="Calibri"/>
          <w:color w:val="auto"/>
          <w:sz w:val="22"/>
          <w:szCs w:val="22"/>
        </w:rPr>
        <w:t>has been</w:t>
      </w:r>
      <w:r w:rsidRPr="00DC758B">
        <w:rPr>
          <w:rFonts w:ascii="Calibri" w:hAnsi="Calibri" w:cs="Calibri"/>
          <w:color w:val="auto"/>
          <w:sz w:val="22"/>
          <w:szCs w:val="22"/>
        </w:rPr>
        <w:t xml:space="preserve"> established </w:t>
      </w:r>
      <w:r w:rsidR="00F46FA9">
        <w:rPr>
          <w:rFonts w:ascii="Calibri" w:hAnsi="Calibri" w:cs="Calibri"/>
          <w:color w:val="auto"/>
          <w:sz w:val="22"/>
          <w:szCs w:val="22"/>
        </w:rPr>
        <w:t>as the internal Government body responsible for</w:t>
      </w:r>
      <w:r w:rsidRPr="00DC758B">
        <w:rPr>
          <w:rFonts w:ascii="Calibri" w:hAnsi="Calibri" w:cs="Calibri"/>
          <w:color w:val="auto"/>
          <w:sz w:val="22"/>
          <w:szCs w:val="22"/>
        </w:rPr>
        <w:t xml:space="preserve"> </w:t>
      </w:r>
      <w:r w:rsidR="00F46FA9">
        <w:rPr>
          <w:rFonts w:ascii="Calibri" w:hAnsi="Calibri" w:cs="Calibri"/>
          <w:color w:val="auto"/>
          <w:sz w:val="22"/>
          <w:szCs w:val="22"/>
        </w:rPr>
        <w:t xml:space="preserve">implementing and </w:t>
      </w:r>
      <w:r w:rsidRPr="00DC758B">
        <w:rPr>
          <w:rFonts w:ascii="Calibri" w:hAnsi="Calibri" w:cs="Calibri"/>
          <w:color w:val="auto"/>
          <w:sz w:val="22"/>
          <w:szCs w:val="22"/>
        </w:rPr>
        <w:t>manag</w:t>
      </w:r>
      <w:r w:rsidR="00F46FA9">
        <w:rPr>
          <w:rFonts w:ascii="Calibri" w:hAnsi="Calibri" w:cs="Calibri"/>
          <w:color w:val="auto"/>
          <w:sz w:val="22"/>
          <w:szCs w:val="22"/>
        </w:rPr>
        <w:t>ing</w:t>
      </w:r>
      <w:r w:rsidRPr="00DC758B">
        <w:rPr>
          <w:rFonts w:ascii="Calibri" w:hAnsi="Calibri" w:cs="Calibri"/>
          <w:color w:val="auto"/>
          <w:sz w:val="22"/>
          <w:szCs w:val="22"/>
        </w:rPr>
        <w:t xml:space="preserve"> the Fund, reporting to </w:t>
      </w:r>
      <w:bookmarkStart w:id="8" w:name="_Hlk38033532"/>
      <w:r w:rsidRPr="00DC758B">
        <w:rPr>
          <w:rFonts w:ascii="Calibri" w:hAnsi="Calibri" w:cs="Calibri"/>
          <w:color w:val="auto"/>
          <w:sz w:val="22"/>
          <w:szCs w:val="22"/>
        </w:rPr>
        <w:t>the Coordinator-General for the Whole of Government (Non-Health) Response to COVID-19</w:t>
      </w:r>
      <w:bookmarkEnd w:id="8"/>
      <w:r w:rsidRPr="00DC758B">
        <w:rPr>
          <w:rFonts w:ascii="Calibri" w:hAnsi="Calibri" w:cs="Calibri"/>
          <w:color w:val="auto"/>
          <w:sz w:val="22"/>
          <w:szCs w:val="22"/>
        </w:rPr>
        <w:t xml:space="preserve">. </w:t>
      </w:r>
    </w:p>
    <w:p w14:paraId="0814ABD6" w14:textId="2153B1F4" w:rsidR="00DC758B" w:rsidRDefault="000869AE" w:rsidP="00DC758B">
      <w:pPr>
        <w:pStyle w:val="Default"/>
        <w:spacing w:after="177"/>
        <w:rPr>
          <w:rFonts w:ascii="Calibri" w:hAnsi="Calibri" w:cs="Calibri"/>
          <w:color w:val="auto"/>
          <w:sz w:val="22"/>
          <w:szCs w:val="22"/>
        </w:rPr>
      </w:pPr>
      <w:r>
        <w:rPr>
          <w:rFonts w:ascii="Calibri" w:hAnsi="Calibri" w:cs="Calibri"/>
          <w:color w:val="auto"/>
          <w:sz w:val="22"/>
          <w:szCs w:val="22"/>
        </w:rPr>
        <w:lastRenderedPageBreak/>
        <w:t>M</w:t>
      </w:r>
      <w:r w:rsidR="00DC758B" w:rsidRPr="00DC758B">
        <w:rPr>
          <w:rFonts w:ascii="Calibri" w:hAnsi="Calibri" w:cs="Calibri"/>
          <w:color w:val="auto"/>
          <w:sz w:val="22"/>
          <w:szCs w:val="22"/>
        </w:rPr>
        <w:t xml:space="preserve">embers </w:t>
      </w:r>
      <w:r>
        <w:rPr>
          <w:rFonts w:ascii="Calibri" w:hAnsi="Calibri" w:cs="Calibri"/>
          <w:color w:val="auto"/>
          <w:sz w:val="22"/>
          <w:szCs w:val="22"/>
        </w:rPr>
        <w:t>are</w:t>
      </w:r>
      <w:r w:rsidR="00DC758B" w:rsidRPr="00DC758B">
        <w:rPr>
          <w:rFonts w:ascii="Calibri" w:hAnsi="Calibri" w:cs="Calibri"/>
          <w:color w:val="auto"/>
          <w:sz w:val="22"/>
          <w:szCs w:val="22"/>
        </w:rPr>
        <w:t xml:space="preserve"> at the Senior Executive level</w:t>
      </w:r>
      <w:r w:rsidR="00F46FA9">
        <w:rPr>
          <w:rFonts w:ascii="Calibri" w:hAnsi="Calibri" w:cs="Calibri"/>
          <w:color w:val="auto"/>
          <w:sz w:val="22"/>
          <w:szCs w:val="22"/>
        </w:rPr>
        <w:t xml:space="preserve"> within ACT Government,</w:t>
      </w:r>
      <w:r w:rsidR="00DC758B" w:rsidRPr="00DC758B">
        <w:rPr>
          <w:rFonts w:ascii="Calibri" w:hAnsi="Calibri" w:cs="Calibri"/>
          <w:color w:val="auto"/>
          <w:sz w:val="22"/>
          <w:szCs w:val="22"/>
        </w:rPr>
        <w:t xml:space="preserve"> and include: </w:t>
      </w:r>
    </w:p>
    <w:p w14:paraId="76994B0A" w14:textId="1FACBE6D" w:rsidR="005D5ECA" w:rsidRDefault="005531BD" w:rsidP="00E5194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 xml:space="preserve">Chair of the Jobs Fund Oversight Group, as appointed by the Coordinator-General </w:t>
      </w:r>
      <w:proofErr w:type="spellStart"/>
      <w:r>
        <w:rPr>
          <w:rFonts w:ascii="Calibri" w:hAnsi="Calibri" w:cs="Calibri"/>
          <w:color w:val="auto"/>
          <w:sz w:val="22"/>
          <w:szCs w:val="22"/>
        </w:rPr>
        <w:t>WhoG</w:t>
      </w:r>
      <w:proofErr w:type="spellEnd"/>
      <w:r>
        <w:rPr>
          <w:rFonts w:ascii="Calibri" w:hAnsi="Calibri" w:cs="Calibri"/>
          <w:color w:val="auto"/>
          <w:sz w:val="22"/>
          <w:szCs w:val="22"/>
        </w:rPr>
        <w:t xml:space="preserve"> Response (Non-Health) to COVID-19</w:t>
      </w:r>
    </w:p>
    <w:p w14:paraId="302D4EDC" w14:textId="77777777" w:rsidR="005B5265" w:rsidRPr="00DC758B" w:rsidRDefault="005B5265" w:rsidP="005B526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CMTEDD, Treasury, Deputy Under Treasurer, Economic, Budget and Industrial Relations</w:t>
      </w:r>
    </w:p>
    <w:p w14:paraId="01BBA144" w14:textId="77777777" w:rsidR="005B5265" w:rsidRPr="00DC758B" w:rsidRDefault="005B5265" w:rsidP="005B526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CMTEDD, Treasury, Deputy Under Treasurer, Commercial Services and Infrastructure (CSI)</w:t>
      </w:r>
    </w:p>
    <w:p w14:paraId="3464E26E" w14:textId="2693034D" w:rsidR="00DC758B" w:rsidRPr="00DC758B" w:rsidRDefault="005531BD" w:rsidP="00E5194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 xml:space="preserve">CMTEDD, </w:t>
      </w:r>
      <w:r w:rsidR="00DC758B" w:rsidRPr="00DC758B">
        <w:rPr>
          <w:rFonts w:ascii="Calibri" w:hAnsi="Calibri" w:cs="Calibri"/>
          <w:color w:val="auto"/>
          <w:sz w:val="22"/>
          <w:szCs w:val="22"/>
        </w:rPr>
        <w:t>W</w:t>
      </w:r>
      <w:r w:rsidR="00F46FA9">
        <w:rPr>
          <w:rFonts w:ascii="Calibri" w:hAnsi="Calibri" w:cs="Calibri"/>
          <w:color w:val="auto"/>
          <w:sz w:val="22"/>
          <w:szCs w:val="22"/>
        </w:rPr>
        <w:t xml:space="preserve">orkforce </w:t>
      </w:r>
      <w:r w:rsidR="00DC758B" w:rsidRPr="00DC758B">
        <w:rPr>
          <w:rFonts w:ascii="Calibri" w:hAnsi="Calibri" w:cs="Calibri"/>
          <w:color w:val="auto"/>
          <w:sz w:val="22"/>
          <w:szCs w:val="22"/>
        </w:rPr>
        <w:t>C</w:t>
      </w:r>
      <w:r w:rsidR="00F46FA9">
        <w:rPr>
          <w:rFonts w:ascii="Calibri" w:hAnsi="Calibri" w:cs="Calibri"/>
          <w:color w:val="auto"/>
          <w:sz w:val="22"/>
          <w:szCs w:val="22"/>
        </w:rPr>
        <w:t>apability and Governance (WC</w:t>
      </w:r>
      <w:r w:rsidR="00DC758B" w:rsidRPr="00DC758B">
        <w:rPr>
          <w:rFonts w:ascii="Calibri" w:hAnsi="Calibri" w:cs="Calibri"/>
          <w:color w:val="auto"/>
          <w:sz w:val="22"/>
          <w:szCs w:val="22"/>
        </w:rPr>
        <w:t>AG</w:t>
      </w:r>
      <w:r w:rsidR="00F46FA9">
        <w:rPr>
          <w:rFonts w:ascii="Calibri" w:hAnsi="Calibri" w:cs="Calibri"/>
          <w:color w:val="auto"/>
          <w:sz w:val="22"/>
          <w:szCs w:val="22"/>
        </w:rPr>
        <w:t>)</w:t>
      </w:r>
      <w:r>
        <w:rPr>
          <w:rFonts w:ascii="Calibri" w:hAnsi="Calibri" w:cs="Calibri"/>
          <w:color w:val="auto"/>
          <w:sz w:val="22"/>
          <w:szCs w:val="22"/>
        </w:rPr>
        <w:t>, EGM Public Sector Management</w:t>
      </w:r>
    </w:p>
    <w:p w14:paraId="4A34C93B" w14:textId="77777777" w:rsidR="005B5265" w:rsidRPr="00DC758B" w:rsidRDefault="005B5265" w:rsidP="005B526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 xml:space="preserve">CMTEDD, </w:t>
      </w:r>
      <w:r w:rsidRPr="00DC758B">
        <w:rPr>
          <w:rFonts w:ascii="Calibri" w:hAnsi="Calibri" w:cs="Calibri"/>
          <w:color w:val="auto"/>
          <w:sz w:val="22"/>
          <w:szCs w:val="22"/>
        </w:rPr>
        <w:t>W</w:t>
      </w:r>
      <w:r>
        <w:rPr>
          <w:rFonts w:ascii="Calibri" w:hAnsi="Calibri" w:cs="Calibri"/>
          <w:color w:val="auto"/>
          <w:sz w:val="22"/>
          <w:szCs w:val="22"/>
        </w:rPr>
        <w:t xml:space="preserve">orkforce </w:t>
      </w:r>
      <w:r w:rsidRPr="00DC758B">
        <w:rPr>
          <w:rFonts w:ascii="Calibri" w:hAnsi="Calibri" w:cs="Calibri"/>
          <w:color w:val="auto"/>
          <w:sz w:val="22"/>
          <w:szCs w:val="22"/>
        </w:rPr>
        <w:t>S</w:t>
      </w:r>
      <w:r>
        <w:rPr>
          <w:rFonts w:ascii="Calibri" w:hAnsi="Calibri" w:cs="Calibri"/>
          <w:color w:val="auto"/>
          <w:sz w:val="22"/>
          <w:szCs w:val="22"/>
        </w:rPr>
        <w:t xml:space="preserve">afety and </w:t>
      </w:r>
      <w:r w:rsidRPr="00DC758B">
        <w:rPr>
          <w:rFonts w:ascii="Calibri" w:hAnsi="Calibri" w:cs="Calibri"/>
          <w:color w:val="auto"/>
          <w:sz w:val="22"/>
          <w:szCs w:val="22"/>
        </w:rPr>
        <w:t>I</w:t>
      </w:r>
      <w:r>
        <w:rPr>
          <w:rFonts w:ascii="Calibri" w:hAnsi="Calibri" w:cs="Calibri"/>
          <w:color w:val="auto"/>
          <w:sz w:val="22"/>
          <w:szCs w:val="22"/>
        </w:rPr>
        <w:t xml:space="preserve">ndustrial </w:t>
      </w:r>
      <w:r w:rsidRPr="00DC758B">
        <w:rPr>
          <w:rFonts w:ascii="Calibri" w:hAnsi="Calibri" w:cs="Calibri"/>
          <w:color w:val="auto"/>
          <w:sz w:val="22"/>
          <w:szCs w:val="22"/>
        </w:rPr>
        <w:t>R</w:t>
      </w:r>
      <w:r>
        <w:rPr>
          <w:rFonts w:ascii="Calibri" w:hAnsi="Calibri" w:cs="Calibri"/>
          <w:color w:val="auto"/>
          <w:sz w:val="22"/>
          <w:szCs w:val="22"/>
        </w:rPr>
        <w:t>elations, EGM</w:t>
      </w:r>
    </w:p>
    <w:p w14:paraId="77C8AC21" w14:textId="5AEC537C" w:rsidR="005B5265" w:rsidRPr="00DC758B" w:rsidRDefault="005B5265" w:rsidP="005B526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Education Directorate, EGM Business Services, and</w:t>
      </w:r>
    </w:p>
    <w:p w14:paraId="67C9C9C4" w14:textId="6880546A" w:rsidR="00DC758B" w:rsidRDefault="00F46FA9" w:rsidP="00E51945">
      <w:pPr>
        <w:pStyle w:val="Default"/>
        <w:numPr>
          <w:ilvl w:val="0"/>
          <w:numId w:val="16"/>
        </w:numPr>
        <w:spacing w:after="177"/>
        <w:ind w:left="1276" w:hanging="425"/>
        <w:rPr>
          <w:rFonts w:ascii="Calibri" w:hAnsi="Calibri" w:cs="Calibri"/>
          <w:color w:val="auto"/>
          <w:sz w:val="22"/>
          <w:szCs w:val="22"/>
        </w:rPr>
      </w:pPr>
      <w:r>
        <w:rPr>
          <w:rFonts w:ascii="Calibri" w:hAnsi="Calibri" w:cs="Calibri"/>
          <w:color w:val="auto"/>
          <w:sz w:val="22"/>
          <w:szCs w:val="22"/>
        </w:rPr>
        <w:t>Environment Planning and Sustainable Development (EPSDD)</w:t>
      </w:r>
      <w:r w:rsidR="000855AE">
        <w:rPr>
          <w:rFonts w:ascii="Calibri" w:hAnsi="Calibri" w:cs="Calibri"/>
          <w:color w:val="auto"/>
          <w:sz w:val="22"/>
          <w:szCs w:val="22"/>
        </w:rPr>
        <w:t>, Chief Operating Officer</w:t>
      </w:r>
      <w:r w:rsidR="005B5265">
        <w:rPr>
          <w:rFonts w:ascii="Calibri" w:hAnsi="Calibri" w:cs="Calibri"/>
          <w:color w:val="auto"/>
          <w:sz w:val="22"/>
          <w:szCs w:val="22"/>
        </w:rPr>
        <w:t>.</w:t>
      </w:r>
    </w:p>
    <w:p w14:paraId="31F59929" w14:textId="77777777" w:rsidR="00DC758B" w:rsidRPr="00DC758B" w:rsidRDefault="00DC758B" w:rsidP="00DC758B">
      <w:pPr>
        <w:pStyle w:val="Default"/>
        <w:rPr>
          <w:rFonts w:ascii="Calibri" w:hAnsi="Calibri" w:cs="Calibri"/>
          <w:color w:val="auto"/>
          <w:sz w:val="22"/>
          <w:szCs w:val="22"/>
        </w:rPr>
      </w:pPr>
    </w:p>
    <w:p w14:paraId="6CA1E55C" w14:textId="70F8AD9D" w:rsidR="00B017CF" w:rsidRDefault="00B017CF" w:rsidP="005D5ECA">
      <w:pPr>
        <w:pStyle w:val="Heading3"/>
        <w:tabs>
          <w:tab w:val="clear" w:pos="1845"/>
          <w:tab w:val="num" w:pos="851"/>
        </w:tabs>
        <w:ind w:left="851" w:hanging="851"/>
      </w:pPr>
      <w:bookmarkStart w:id="9" w:name="_Toc37952653"/>
      <w:bookmarkStart w:id="10" w:name="_Toc38954024"/>
      <w:r>
        <w:t>Roles and responsibilities</w:t>
      </w:r>
      <w:bookmarkEnd w:id="9"/>
      <w:bookmarkEnd w:id="10"/>
    </w:p>
    <w:p w14:paraId="5E652442" w14:textId="0F295FF1" w:rsidR="00B017CF" w:rsidRDefault="00B017CF" w:rsidP="00B017CF">
      <w:pPr>
        <w:rPr>
          <w:rFonts w:cs="Calibri"/>
          <w:lang w:eastAsia="en-AU"/>
        </w:rPr>
      </w:pPr>
      <w:r w:rsidRPr="00F45FDF">
        <w:rPr>
          <w:rFonts w:cs="Calibri"/>
          <w:lang w:eastAsia="en-AU"/>
        </w:rPr>
        <w:t xml:space="preserve">The Jobs </w:t>
      </w:r>
      <w:r>
        <w:rPr>
          <w:rFonts w:cs="Calibri"/>
          <w:lang w:eastAsia="en-AU"/>
        </w:rPr>
        <w:t>Fund</w:t>
      </w:r>
      <w:r w:rsidRPr="00F45FDF">
        <w:rPr>
          <w:rFonts w:cs="Calibri"/>
          <w:lang w:eastAsia="en-AU"/>
        </w:rPr>
        <w:t xml:space="preserve"> Oversight Group (</w:t>
      </w:r>
      <w:r>
        <w:rPr>
          <w:rFonts w:cs="Calibri"/>
          <w:lang w:eastAsia="en-AU"/>
        </w:rPr>
        <w:t xml:space="preserve">the </w:t>
      </w:r>
      <w:r w:rsidRPr="00F45FDF">
        <w:rPr>
          <w:rFonts w:cs="Calibri"/>
          <w:lang w:eastAsia="en-AU"/>
        </w:rPr>
        <w:t xml:space="preserve">JFOG) is responsible </w:t>
      </w:r>
      <w:r>
        <w:rPr>
          <w:rFonts w:cs="Calibri"/>
          <w:lang w:eastAsia="en-AU"/>
        </w:rPr>
        <w:t xml:space="preserve">and accountable </w:t>
      </w:r>
      <w:r w:rsidRPr="00F45FDF">
        <w:rPr>
          <w:rFonts w:cs="Calibri"/>
          <w:lang w:eastAsia="en-AU"/>
        </w:rPr>
        <w:t xml:space="preserve">for </w:t>
      </w:r>
      <w:r>
        <w:rPr>
          <w:rFonts w:cs="Calibri"/>
          <w:lang w:eastAsia="en-AU"/>
        </w:rPr>
        <w:t xml:space="preserve">the management of the Fund. The </w:t>
      </w:r>
      <w:r w:rsidRPr="00F45FDF">
        <w:rPr>
          <w:rFonts w:cs="Calibri"/>
          <w:lang w:eastAsia="en-AU"/>
        </w:rPr>
        <w:t>JFOG</w:t>
      </w:r>
      <w:r>
        <w:rPr>
          <w:rFonts w:cs="Calibri"/>
          <w:lang w:eastAsia="en-AU"/>
        </w:rPr>
        <w:t>’s responsibilities include:</w:t>
      </w:r>
    </w:p>
    <w:p w14:paraId="692CD197" w14:textId="77777777" w:rsidR="00B017CF" w:rsidRDefault="00B017CF" w:rsidP="00E51945">
      <w:pPr>
        <w:pStyle w:val="BodyText1"/>
        <w:numPr>
          <w:ilvl w:val="0"/>
          <w:numId w:val="15"/>
        </w:numPr>
        <w:ind w:left="1276" w:hanging="425"/>
        <w:rPr>
          <w:rFonts w:cs="Calibri"/>
          <w:sz w:val="22"/>
          <w:szCs w:val="22"/>
        </w:rPr>
      </w:pPr>
      <w:r w:rsidRPr="00F45FDF">
        <w:rPr>
          <w:rFonts w:cs="Calibri"/>
          <w:sz w:val="22"/>
          <w:szCs w:val="22"/>
        </w:rPr>
        <w:t>promoting and responding to questions about the Fund</w:t>
      </w:r>
    </w:p>
    <w:p w14:paraId="193D8CF9" w14:textId="4C822546" w:rsidR="00B83981" w:rsidRDefault="00B83981" w:rsidP="00E51945">
      <w:pPr>
        <w:pStyle w:val="BodyText1"/>
        <w:numPr>
          <w:ilvl w:val="0"/>
          <w:numId w:val="15"/>
        </w:numPr>
        <w:ind w:left="1276" w:hanging="425"/>
        <w:rPr>
          <w:rFonts w:cs="Calibri"/>
          <w:sz w:val="22"/>
          <w:szCs w:val="22"/>
        </w:rPr>
      </w:pPr>
      <w:r w:rsidRPr="00B83981">
        <w:rPr>
          <w:rFonts w:cs="Calibri"/>
          <w:sz w:val="22"/>
          <w:szCs w:val="22"/>
        </w:rPr>
        <w:t xml:space="preserve">ensuring that jobs </w:t>
      </w:r>
      <w:r>
        <w:rPr>
          <w:rFonts w:cs="Calibri"/>
          <w:sz w:val="22"/>
          <w:szCs w:val="22"/>
        </w:rPr>
        <w:t xml:space="preserve">opportunities </w:t>
      </w:r>
      <w:r w:rsidRPr="00B83981">
        <w:rPr>
          <w:rFonts w:cs="Calibri"/>
          <w:sz w:val="22"/>
          <w:szCs w:val="22"/>
        </w:rPr>
        <w:t>are informed by the Jobs Fund Advisory Group</w:t>
      </w:r>
      <w:r>
        <w:rPr>
          <w:rFonts w:cs="Calibri"/>
          <w:sz w:val="22"/>
          <w:szCs w:val="22"/>
        </w:rPr>
        <w:t xml:space="preserve"> </w:t>
      </w:r>
    </w:p>
    <w:p w14:paraId="777170FC" w14:textId="77948EF7" w:rsidR="00B017CF" w:rsidRDefault="00B017CF" w:rsidP="00E51945">
      <w:pPr>
        <w:pStyle w:val="BodyText1"/>
        <w:numPr>
          <w:ilvl w:val="0"/>
          <w:numId w:val="15"/>
        </w:numPr>
        <w:ind w:left="1276" w:hanging="425"/>
        <w:rPr>
          <w:rFonts w:cs="Calibri"/>
          <w:sz w:val="22"/>
          <w:szCs w:val="22"/>
        </w:rPr>
      </w:pPr>
      <w:r>
        <w:rPr>
          <w:rFonts w:cs="Calibri"/>
          <w:sz w:val="22"/>
          <w:szCs w:val="22"/>
        </w:rPr>
        <w:t xml:space="preserve">approving jobs that are proposed to be filled by </w:t>
      </w:r>
      <w:r w:rsidRPr="00F45FDF">
        <w:rPr>
          <w:rFonts w:cs="Calibri"/>
          <w:sz w:val="22"/>
          <w:szCs w:val="22"/>
        </w:rPr>
        <w:t xml:space="preserve">applying the criteria </w:t>
      </w:r>
    </w:p>
    <w:p w14:paraId="5608594C" w14:textId="77777777" w:rsidR="00B017CF" w:rsidRDefault="00B017CF" w:rsidP="00E51945">
      <w:pPr>
        <w:pStyle w:val="BodyText1"/>
        <w:numPr>
          <w:ilvl w:val="0"/>
          <w:numId w:val="15"/>
        </w:numPr>
        <w:ind w:left="1276" w:hanging="425"/>
        <w:rPr>
          <w:rFonts w:cs="Calibri"/>
          <w:sz w:val="22"/>
          <w:szCs w:val="22"/>
        </w:rPr>
      </w:pPr>
      <w:r w:rsidRPr="00F45FDF">
        <w:rPr>
          <w:rFonts w:cs="Calibri"/>
          <w:sz w:val="22"/>
          <w:szCs w:val="22"/>
        </w:rPr>
        <w:t xml:space="preserve">ensuring eligible people are being employed in line with the </w:t>
      </w:r>
      <w:bookmarkStart w:id="11" w:name="_Hlk37775505"/>
      <w:r w:rsidRPr="00F45FDF">
        <w:rPr>
          <w:rFonts w:cs="Calibri"/>
          <w:sz w:val="22"/>
          <w:szCs w:val="22"/>
        </w:rPr>
        <w:t>proposed prioritisation</w:t>
      </w:r>
    </w:p>
    <w:p w14:paraId="1956AC3A" w14:textId="77777777" w:rsidR="00B017CF" w:rsidRDefault="00B017CF" w:rsidP="00E51945">
      <w:pPr>
        <w:pStyle w:val="BodyText1"/>
        <w:numPr>
          <w:ilvl w:val="0"/>
          <w:numId w:val="15"/>
        </w:numPr>
        <w:ind w:left="1276" w:hanging="425"/>
        <w:rPr>
          <w:rFonts w:cs="Calibri"/>
          <w:sz w:val="22"/>
          <w:szCs w:val="22"/>
        </w:rPr>
      </w:pPr>
      <w:r w:rsidRPr="00F45FDF">
        <w:rPr>
          <w:rFonts w:cs="Calibri"/>
          <w:sz w:val="22"/>
          <w:szCs w:val="22"/>
        </w:rPr>
        <w:t>approving up to 20% of administrative on-costs where appropriate</w:t>
      </w:r>
    </w:p>
    <w:p w14:paraId="2D19EAF6" w14:textId="4A6A36AB" w:rsidR="00B017CF" w:rsidRDefault="00B017CF" w:rsidP="00E51945">
      <w:pPr>
        <w:pStyle w:val="BodyText1"/>
        <w:numPr>
          <w:ilvl w:val="0"/>
          <w:numId w:val="15"/>
        </w:numPr>
        <w:ind w:left="1276" w:hanging="425"/>
        <w:rPr>
          <w:rFonts w:cs="Calibri"/>
          <w:sz w:val="22"/>
          <w:szCs w:val="22"/>
        </w:rPr>
      </w:pPr>
      <w:r w:rsidRPr="00F45FDF">
        <w:rPr>
          <w:rFonts w:cs="Calibri"/>
          <w:sz w:val="22"/>
          <w:szCs w:val="22"/>
        </w:rPr>
        <w:t xml:space="preserve">monitoring and reporting </w:t>
      </w:r>
      <w:r w:rsidR="00B83981">
        <w:rPr>
          <w:rFonts w:cs="Calibri"/>
          <w:sz w:val="22"/>
          <w:szCs w:val="22"/>
        </w:rPr>
        <w:t xml:space="preserve">to Cabinet </w:t>
      </w:r>
      <w:r w:rsidRPr="00F45FDF">
        <w:rPr>
          <w:rFonts w:cs="Calibri"/>
          <w:sz w:val="22"/>
          <w:szCs w:val="22"/>
        </w:rPr>
        <w:t>on the number of jobs filled and associated expenditure</w:t>
      </w:r>
    </w:p>
    <w:p w14:paraId="5657BA8E" w14:textId="3B20FB1E" w:rsidR="00B017CF" w:rsidRDefault="00B017CF" w:rsidP="00E51945">
      <w:pPr>
        <w:pStyle w:val="BodyText1"/>
        <w:numPr>
          <w:ilvl w:val="0"/>
          <w:numId w:val="15"/>
        </w:numPr>
        <w:ind w:left="1276" w:hanging="425"/>
        <w:rPr>
          <w:rFonts w:cs="Calibri"/>
          <w:sz w:val="22"/>
          <w:szCs w:val="22"/>
        </w:rPr>
      </w:pPr>
      <w:r>
        <w:rPr>
          <w:rFonts w:cs="Calibri"/>
          <w:sz w:val="22"/>
          <w:szCs w:val="22"/>
        </w:rPr>
        <w:t>overseeing the casual jobs register</w:t>
      </w:r>
    </w:p>
    <w:p w14:paraId="36017DB5" w14:textId="4ACE5A85" w:rsidR="00DC758B" w:rsidRDefault="00B017CF" w:rsidP="00E51945">
      <w:pPr>
        <w:pStyle w:val="BodyText1"/>
        <w:numPr>
          <w:ilvl w:val="0"/>
          <w:numId w:val="15"/>
        </w:numPr>
        <w:ind w:left="1276" w:hanging="425"/>
        <w:rPr>
          <w:rFonts w:cs="Calibri"/>
          <w:sz w:val="22"/>
          <w:szCs w:val="22"/>
        </w:rPr>
      </w:pPr>
      <w:r>
        <w:rPr>
          <w:rFonts w:cs="Calibri"/>
          <w:sz w:val="22"/>
          <w:szCs w:val="22"/>
        </w:rPr>
        <w:t>engaging with external agencies to inform their decision making</w:t>
      </w:r>
      <w:bookmarkEnd w:id="11"/>
      <w:r w:rsidR="00A703A9">
        <w:rPr>
          <w:rFonts w:cs="Calibri"/>
          <w:sz w:val="22"/>
          <w:szCs w:val="22"/>
        </w:rPr>
        <w:t>; and</w:t>
      </w:r>
    </w:p>
    <w:p w14:paraId="69736DCA" w14:textId="66F5E116" w:rsidR="00A703A9" w:rsidRPr="00B83981" w:rsidRDefault="00A703A9" w:rsidP="00E51945">
      <w:pPr>
        <w:pStyle w:val="BodyText1"/>
        <w:numPr>
          <w:ilvl w:val="0"/>
          <w:numId w:val="15"/>
        </w:numPr>
        <w:ind w:left="1276" w:hanging="425"/>
        <w:rPr>
          <w:rFonts w:cs="Calibri"/>
          <w:sz w:val="22"/>
          <w:szCs w:val="22"/>
        </w:rPr>
      </w:pPr>
      <w:r>
        <w:rPr>
          <w:rFonts w:cs="Calibri"/>
          <w:sz w:val="22"/>
          <w:szCs w:val="22"/>
        </w:rPr>
        <w:t>ensuring the accuracy of minutes taken.</w:t>
      </w:r>
    </w:p>
    <w:p w14:paraId="5A3678BF" w14:textId="76C30D07" w:rsidR="00DC758B" w:rsidRDefault="00DC758B" w:rsidP="00DC758B">
      <w:pPr>
        <w:pStyle w:val="Default"/>
        <w:rPr>
          <w:rFonts w:ascii="Calibri" w:hAnsi="Calibri" w:cs="Calibri"/>
          <w:color w:val="auto"/>
          <w:sz w:val="22"/>
          <w:szCs w:val="22"/>
        </w:rPr>
      </w:pPr>
    </w:p>
    <w:p w14:paraId="33D7B6FC" w14:textId="06E672F7" w:rsidR="00DC758B" w:rsidRDefault="00DC758B" w:rsidP="00DC758B">
      <w:pPr>
        <w:pStyle w:val="Default"/>
        <w:rPr>
          <w:rFonts w:ascii="Calibri" w:hAnsi="Calibri" w:cs="Calibri"/>
          <w:color w:val="auto"/>
          <w:sz w:val="22"/>
          <w:szCs w:val="22"/>
        </w:rPr>
      </w:pPr>
      <w:r w:rsidRPr="00DC758B">
        <w:rPr>
          <w:rFonts w:ascii="Calibri" w:hAnsi="Calibri" w:cs="Calibri"/>
          <w:color w:val="auto"/>
          <w:sz w:val="22"/>
          <w:szCs w:val="22"/>
        </w:rPr>
        <w:t xml:space="preserve">The JFOG’s consultation will not be limited to the formal engagement with the Jobs Fund Advisory Group. It will also engage with employment agencies, industry peaks, </w:t>
      </w:r>
      <w:proofErr w:type="spellStart"/>
      <w:r w:rsidRPr="00DC758B">
        <w:rPr>
          <w:rFonts w:ascii="Calibri" w:hAnsi="Calibri" w:cs="Calibri"/>
          <w:color w:val="auto"/>
          <w:sz w:val="22"/>
          <w:szCs w:val="22"/>
        </w:rPr>
        <w:t>UnionsACT</w:t>
      </w:r>
      <w:proofErr w:type="spellEnd"/>
      <w:r w:rsidRPr="00DC758B">
        <w:rPr>
          <w:rFonts w:ascii="Calibri" w:hAnsi="Calibri" w:cs="Calibri"/>
          <w:color w:val="auto"/>
          <w:sz w:val="22"/>
          <w:szCs w:val="22"/>
        </w:rPr>
        <w:t xml:space="preserve">, the ACT’s Apprentice Network Provider and the peak body for Group Training Organisations, to identify appropriate opportunities for out-of-trade ACT Australian Apprentices. </w:t>
      </w:r>
    </w:p>
    <w:p w14:paraId="17324678" w14:textId="77777777" w:rsidR="00DC758B" w:rsidRDefault="00DC758B" w:rsidP="00DC758B">
      <w:pPr>
        <w:pStyle w:val="Default"/>
        <w:rPr>
          <w:rFonts w:ascii="Calibri" w:hAnsi="Calibri" w:cs="Calibri"/>
          <w:color w:val="auto"/>
          <w:sz w:val="22"/>
          <w:szCs w:val="22"/>
        </w:rPr>
      </w:pPr>
    </w:p>
    <w:p w14:paraId="62DC1544" w14:textId="6DC16AAB" w:rsidR="00DC758B" w:rsidRPr="00DC758B" w:rsidRDefault="00DC758B" w:rsidP="00DC758B">
      <w:pPr>
        <w:pStyle w:val="Default"/>
        <w:spacing w:after="177"/>
        <w:rPr>
          <w:rFonts w:ascii="Calibri" w:hAnsi="Calibri" w:cs="Calibri"/>
          <w:color w:val="auto"/>
          <w:sz w:val="22"/>
          <w:szCs w:val="22"/>
        </w:rPr>
      </w:pPr>
      <w:r w:rsidRPr="00DC758B">
        <w:rPr>
          <w:rFonts w:ascii="Calibri" w:hAnsi="Calibri" w:cs="Calibri"/>
          <w:color w:val="auto"/>
          <w:sz w:val="22"/>
          <w:szCs w:val="22"/>
        </w:rPr>
        <w:t>Should additional staff be required to assist the JFOG</w:t>
      </w:r>
      <w:r w:rsidR="00F46FA9">
        <w:rPr>
          <w:rFonts w:ascii="Calibri" w:hAnsi="Calibri" w:cs="Calibri"/>
          <w:color w:val="auto"/>
          <w:sz w:val="22"/>
          <w:szCs w:val="22"/>
        </w:rPr>
        <w:t xml:space="preserve"> with their</w:t>
      </w:r>
      <w:r w:rsidRPr="00DC758B">
        <w:rPr>
          <w:rFonts w:ascii="Calibri" w:hAnsi="Calibri" w:cs="Calibri"/>
          <w:color w:val="auto"/>
          <w:sz w:val="22"/>
          <w:szCs w:val="22"/>
        </w:rPr>
        <w:t xml:space="preserve"> responsibilities, </w:t>
      </w:r>
      <w:r w:rsidR="00061D83">
        <w:rPr>
          <w:rFonts w:ascii="Calibri" w:hAnsi="Calibri" w:cs="Calibri"/>
          <w:color w:val="auto"/>
          <w:sz w:val="22"/>
          <w:szCs w:val="22"/>
        </w:rPr>
        <w:t>individuals would b</w:t>
      </w:r>
      <w:r w:rsidRPr="00DC758B">
        <w:rPr>
          <w:rFonts w:ascii="Calibri" w:hAnsi="Calibri" w:cs="Calibri"/>
          <w:color w:val="auto"/>
          <w:sz w:val="22"/>
          <w:szCs w:val="22"/>
        </w:rPr>
        <w:t>e engaged through the Casual Jobs Register</w:t>
      </w:r>
      <w:r w:rsidR="00061D83">
        <w:rPr>
          <w:rFonts w:ascii="Calibri" w:hAnsi="Calibri" w:cs="Calibri"/>
          <w:color w:val="auto"/>
          <w:sz w:val="22"/>
          <w:szCs w:val="22"/>
        </w:rPr>
        <w:t xml:space="preserve"> and the Fund</w:t>
      </w:r>
      <w:r w:rsidRPr="00DC758B">
        <w:rPr>
          <w:rFonts w:ascii="Calibri" w:hAnsi="Calibri" w:cs="Calibri"/>
          <w:color w:val="auto"/>
          <w:sz w:val="22"/>
          <w:szCs w:val="22"/>
        </w:rPr>
        <w:t xml:space="preserve">. </w:t>
      </w:r>
    </w:p>
    <w:p w14:paraId="72404AFD" w14:textId="7AE7B632" w:rsidR="00DC758B" w:rsidRPr="00DC758B" w:rsidRDefault="00DC758B" w:rsidP="00E51945">
      <w:pPr>
        <w:numPr>
          <w:ilvl w:val="1"/>
          <w:numId w:val="8"/>
        </w:numPr>
        <w:ind w:left="851" w:hanging="851"/>
        <w:rPr>
          <w:rFonts w:eastAsia="Times New Roman" w:cs="Times New Roman"/>
          <w:b/>
          <w:color w:val="5793C9"/>
          <w:sz w:val="28"/>
          <w:szCs w:val="28"/>
          <w:lang w:eastAsia="en-AU"/>
        </w:rPr>
      </w:pPr>
      <w:r>
        <w:rPr>
          <w:rFonts w:eastAsia="Times New Roman" w:cs="Times New Roman"/>
          <w:b/>
          <w:color w:val="5793C9"/>
          <w:sz w:val="28"/>
          <w:szCs w:val="28"/>
          <w:lang w:eastAsia="en-AU"/>
        </w:rPr>
        <w:t>Jobs Fund Advisory Group</w:t>
      </w:r>
    </w:p>
    <w:p w14:paraId="2789BBA1" w14:textId="41E01039" w:rsidR="00DC758B" w:rsidRPr="00DC758B" w:rsidRDefault="00DC758B" w:rsidP="00DC758B">
      <w:pPr>
        <w:pStyle w:val="Default"/>
        <w:spacing w:after="175"/>
        <w:rPr>
          <w:rFonts w:ascii="Calibri" w:hAnsi="Calibri" w:cs="Calibri"/>
          <w:color w:val="auto"/>
          <w:sz w:val="22"/>
          <w:szCs w:val="22"/>
        </w:rPr>
      </w:pPr>
      <w:r w:rsidRPr="00DC758B">
        <w:rPr>
          <w:rFonts w:ascii="Calibri" w:hAnsi="Calibri" w:cs="Calibri"/>
          <w:color w:val="auto"/>
          <w:sz w:val="22"/>
          <w:szCs w:val="22"/>
        </w:rPr>
        <w:t xml:space="preserve">The Jobs Fund Advisory Group (JFAG) </w:t>
      </w:r>
      <w:r>
        <w:rPr>
          <w:rFonts w:ascii="Calibri" w:hAnsi="Calibri" w:cs="Calibri"/>
          <w:color w:val="auto"/>
          <w:sz w:val="22"/>
          <w:szCs w:val="22"/>
        </w:rPr>
        <w:t>has been</w:t>
      </w:r>
      <w:r w:rsidRPr="00DC758B">
        <w:rPr>
          <w:rFonts w:ascii="Calibri" w:hAnsi="Calibri" w:cs="Calibri"/>
          <w:color w:val="auto"/>
          <w:sz w:val="22"/>
          <w:szCs w:val="22"/>
        </w:rPr>
        <w:t xml:space="preserve"> established as an engagement mechanism for external stakeholders. The JFOG</w:t>
      </w:r>
      <w:r w:rsidR="005B5265">
        <w:rPr>
          <w:rFonts w:ascii="Calibri" w:hAnsi="Calibri" w:cs="Calibri"/>
          <w:color w:val="auto"/>
          <w:sz w:val="22"/>
          <w:szCs w:val="22"/>
        </w:rPr>
        <w:t>, through the Chair,</w:t>
      </w:r>
      <w:r w:rsidRPr="00DC758B">
        <w:rPr>
          <w:rFonts w:ascii="Calibri" w:hAnsi="Calibri" w:cs="Calibri"/>
          <w:color w:val="auto"/>
          <w:sz w:val="22"/>
          <w:szCs w:val="22"/>
        </w:rPr>
        <w:t xml:space="preserve"> </w:t>
      </w:r>
      <w:r w:rsidR="005B5265">
        <w:rPr>
          <w:rFonts w:ascii="Calibri" w:hAnsi="Calibri" w:cs="Calibri"/>
          <w:color w:val="auto"/>
          <w:sz w:val="22"/>
          <w:szCs w:val="22"/>
        </w:rPr>
        <w:t>is</w:t>
      </w:r>
      <w:r w:rsidRPr="00DC758B">
        <w:rPr>
          <w:rFonts w:ascii="Calibri" w:hAnsi="Calibri" w:cs="Calibri"/>
          <w:color w:val="auto"/>
          <w:sz w:val="22"/>
          <w:szCs w:val="22"/>
        </w:rPr>
        <w:t xml:space="preserve"> responsible for engaging with the JFAG </w:t>
      </w:r>
      <w:r w:rsidR="005B5265">
        <w:rPr>
          <w:rFonts w:ascii="Calibri" w:hAnsi="Calibri" w:cs="Calibri"/>
          <w:color w:val="auto"/>
          <w:sz w:val="22"/>
          <w:szCs w:val="22"/>
        </w:rPr>
        <w:t>through</w:t>
      </w:r>
      <w:r w:rsidRPr="00DC758B">
        <w:rPr>
          <w:rFonts w:ascii="Calibri" w:hAnsi="Calibri" w:cs="Calibri"/>
          <w:color w:val="auto"/>
          <w:sz w:val="22"/>
          <w:szCs w:val="22"/>
        </w:rPr>
        <w:t xml:space="preserve"> regular </w:t>
      </w:r>
      <w:r w:rsidR="005B5265">
        <w:rPr>
          <w:rFonts w:ascii="Calibri" w:hAnsi="Calibri" w:cs="Calibri"/>
          <w:color w:val="auto"/>
          <w:sz w:val="22"/>
          <w:szCs w:val="22"/>
        </w:rPr>
        <w:t>meetings, which will be weekly for five weeks and then transitioning to monthly for the duration of the program. Engagement is</w:t>
      </w:r>
      <w:r w:rsidRPr="00DC758B">
        <w:rPr>
          <w:rFonts w:ascii="Calibri" w:hAnsi="Calibri" w:cs="Calibri"/>
          <w:color w:val="auto"/>
          <w:sz w:val="22"/>
          <w:szCs w:val="22"/>
        </w:rPr>
        <w:t xml:space="preserve"> to ensure </w:t>
      </w:r>
      <w:r w:rsidR="005B5265">
        <w:rPr>
          <w:rFonts w:ascii="Calibri" w:hAnsi="Calibri" w:cs="Calibri"/>
          <w:color w:val="auto"/>
          <w:sz w:val="22"/>
          <w:szCs w:val="22"/>
        </w:rPr>
        <w:t>JFAG members</w:t>
      </w:r>
      <w:r w:rsidRPr="00DC758B">
        <w:rPr>
          <w:rFonts w:ascii="Calibri" w:hAnsi="Calibri" w:cs="Calibri"/>
          <w:color w:val="auto"/>
          <w:sz w:val="22"/>
          <w:szCs w:val="22"/>
        </w:rPr>
        <w:t xml:space="preserve"> </w:t>
      </w:r>
      <w:proofErr w:type="gramStart"/>
      <w:r w:rsidRPr="00DC758B">
        <w:rPr>
          <w:rFonts w:ascii="Calibri" w:hAnsi="Calibri" w:cs="Calibri"/>
          <w:color w:val="auto"/>
          <w:sz w:val="22"/>
          <w:szCs w:val="22"/>
        </w:rPr>
        <w:t>have the opportunity to</w:t>
      </w:r>
      <w:proofErr w:type="gramEnd"/>
      <w:r w:rsidRPr="00DC758B">
        <w:rPr>
          <w:rFonts w:ascii="Calibri" w:hAnsi="Calibri" w:cs="Calibri"/>
          <w:color w:val="auto"/>
          <w:sz w:val="22"/>
          <w:szCs w:val="22"/>
        </w:rPr>
        <w:t xml:space="preserve"> input into the program and to ensure jobs are targeted to those most in need. </w:t>
      </w:r>
    </w:p>
    <w:p w14:paraId="69EFE2BB" w14:textId="77777777" w:rsidR="00DC758B" w:rsidRPr="00DC758B" w:rsidRDefault="00DC758B" w:rsidP="00DC758B">
      <w:pPr>
        <w:pStyle w:val="Default"/>
        <w:spacing w:after="175"/>
        <w:rPr>
          <w:rFonts w:ascii="Calibri" w:hAnsi="Calibri" w:cs="Calibri"/>
          <w:color w:val="auto"/>
          <w:sz w:val="22"/>
          <w:szCs w:val="22"/>
        </w:rPr>
      </w:pPr>
      <w:r w:rsidRPr="00DC758B">
        <w:rPr>
          <w:rFonts w:ascii="Calibri" w:hAnsi="Calibri" w:cs="Calibri"/>
          <w:color w:val="auto"/>
          <w:sz w:val="22"/>
          <w:szCs w:val="22"/>
        </w:rPr>
        <w:t>The JFAG will have representation from:</w:t>
      </w:r>
    </w:p>
    <w:p w14:paraId="6677AF4E" w14:textId="62571E86" w:rsidR="005B5265" w:rsidRDefault="005B5265" w:rsidP="00E51945">
      <w:pPr>
        <w:pStyle w:val="Default"/>
        <w:numPr>
          <w:ilvl w:val="0"/>
          <w:numId w:val="14"/>
        </w:numPr>
        <w:spacing w:after="175"/>
        <w:ind w:left="1276" w:hanging="425"/>
        <w:rPr>
          <w:rFonts w:ascii="Calibri" w:hAnsi="Calibri" w:cs="Calibri"/>
          <w:color w:val="auto"/>
          <w:sz w:val="22"/>
          <w:szCs w:val="22"/>
        </w:rPr>
      </w:pPr>
      <w:r>
        <w:rPr>
          <w:rFonts w:ascii="Calibri" w:hAnsi="Calibri" w:cs="Calibri"/>
          <w:color w:val="auto"/>
          <w:sz w:val="22"/>
          <w:szCs w:val="22"/>
        </w:rPr>
        <w:t>Chair of the Jobs Fund Oversight Group</w:t>
      </w:r>
    </w:p>
    <w:p w14:paraId="75430BD1" w14:textId="2EFE2254" w:rsidR="005D5ECA" w:rsidRDefault="00DC758B" w:rsidP="00E51945">
      <w:pPr>
        <w:pStyle w:val="Default"/>
        <w:numPr>
          <w:ilvl w:val="0"/>
          <w:numId w:val="14"/>
        </w:numPr>
        <w:spacing w:after="175"/>
        <w:ind w:left="1276" w:hanging="425"/>
        <w:rPr>
          <w:rFonts w:ascii="Calibri" w:hAnsi="Calibri" w:cs="Calibri"/>
          <w:color w:val="auto"/>
          <w:sz w:val="22"/>
          <w:szCs w:val="22"/>
        </w:rPr>
      </w:pPr>
      <w:r w:rsidRPr="00DC758B">
        <w:rPr>
          <w:rFonts w:ascii="Calibri" w:hAnsi="Calibri" w:cs="Calibri"/>
          <w:color w:val="auto"/>
          <w:sz w:val="22"/>
          <w:szCs w:val="22"/>
        </w:rPr>
        <w:t xml:space="preserve">one representative ACT business community </w:t>
      </w:r>
      <w:r w:rsidR="005D5ECA">
        <w:rPr>
          <w:rFonts w:ascii="Calibri" w:hAnsi="Calibri" w:cs="Calibri"/>
          <w:color w:val="auto"/>
          <w:sz w:val="22"/>
          <w:szCs w:val="22"/>
        </w:rPr>
        <w:t>i.</w:t>
      </w:r>
      <w:r w:rsidRPr="00DC758B">
        <w:rPr>
          <w:rFonts w:ascii="Calibri" w:hAnsi="Calibri" w:cs="Calibri"/>
          <w:color w:val="auto"/>
          <w:sz w:val="22"/>
          <w:szCs w:val="22"/>
        </w:rPr>
        <w:t>e. Canberra Business Chamber</w:t>
      </w:r>
    </w:p>
    <w:p w14:paraId="6EEF7448" w14:textId="77777777" w:rsidR="005D5ECA" w:rsidRDefault="00DC758B" w:rsidP="00E51945">
      <w:pPr>
        <w:pStyle w:val="Default"/>
        <w:numPr>
          <w:ilvl w:val="0"/>
          <w:numId w:val="14"/>
        </w:numPr>
        <w:spacing w:after="175"/>
        <w:ind w:left="1276" w:hanging="425"/>
        <w:rPr>
          <w:rFonts w:ascii="Calibri" w:hAnsi="Calibri" w:cs="Calibri"/>
          <w:color w:val="auto"/>
          <w:sz w:val="22"/>
          <w:szCs w:val="22"/>
        </w:rPr>
      </w:pPr>
      <w:r w:rsidRPr="005D5ECA">
        <w:rPr>
          <w:rFonts w:ascii="Calibri" w:hAnsi="Calibri" w:cs="Calibri"/>
          <w:color w:val="auto"/>
          <w:sz w:val="22"/>
          <w:szCs w:val="22"/>
        </w:rPr>
        <w:lastRenderedPageBreak/>
        <w:t xml:space="preserve">one representative of the Tertiary education sector </w:t>
      </w:r>
      <w:r w:rsidR="005D5ECA" w:rsidRPr="005D5ECA">
        <w:rPr>
          <w:rFonts w:ascii="Calibri" w:hAnsi="Calibri" w:cs="Calibri"/>
          <w:color w:val="auto"/>
          <w:sz w:val="22"/>
          <w:szCs w:val="22"/>
        </w:rPr>
        <w:t>i.e</w:t>
      </w:r>
      <w:r w:rsidRPr="005D5ECA">
        <w:rPr>
          <w:rFonts w:ascii="Calibri" w:hAnsi="Calibri" w:cs="Calibri"/>
          <w:color w:val="auto"/>
          <w:sz w:val="22"/>
          <w:szCs w:val="22"/>
        </w:rPr>
        <w:t>. CIT</w:t>
      </w:r>
    </w:p>
    <w:p w14:paraId="5E0FC010" w14:textId="77777777" w:rsidR="005D5ECA" w:rsidRDefault="00DC758B" w:rsidP="00E51945">
      <w:pPr>
        <w:pStyle w:val="Default"/>
        <w:numPr>
          <w:ilvl w:val="0"/>
          <w:numId w:val="14"/>
        </w:numPr>
        <w:spacing w:after="175"/>
        <w:ind w:left="1276" w:hanging="425"/>
        <w:rPr>
          <w:rFonts w:ascii="Calibri" w:hAnsi="Calibri" w:cs="Calibri"/>
          <w:color w:val="auto"/>
          <w:sz w:val="22"/>
          <w:szCs w:val="22"/>
        </w:rPr>
      </w:pPr>
      <w:r w:rsidRPr="005D5ECA">
        <w:rPr>
          <w:rFonts w:ascii="Calibri" w:hAnsi="Calibri" w:cs="Calibri"/>
          <w:color w:val="auto"/>
          <w:sz w:val="22"/>
          <w:szCs w:val="22"/>
        </w:rPr>
        <w:t xml:space="preserve">one representative from the Community service sector </w:t>
      </w:r>
      <w:r w:rsidR="005D5ECA" w:rsidRPr="005D5ECA">
        <w:rPr>
          <w:rFonts w:ascii="Calibri" w:hAnsi="Calibri" w:cs="Calibri"/>
          <w:color w:val="auto"/>
          <w:sz w:val="22"/>
          <w:szCs w:val="22"/>
        </w:rPr>
        <w:t>i.e</w:t>
      </w:r>
      <w:r w:rsidRPr="005D5ECA">
        <w:rPr>
          <w:rFonts w:ascii="Calibri" w:hAnsi="Calibri" w:cs="Calibri"/>
          <w:color w:val="auto"/>
          <w:sz w:val="22"/>
          <w:szCs w:val="22"/>
        </w:rPr>
        <w:t>. ACTCOSS</w:t>
      </w:r>
    </w:p>
    <w:p w14:paraId="31493944" w14:textId="5F0F46CC" w:rsidR="005D5ECA" w:rsidRDefault="00DC758B" w:rsidP="00E51945">
      <w:pPr>
        <w:pStyle w:val="Default"/>
        <w:numPr>
          <w:ilvl w:val="0"/>
          <w:numId w:val="14"/>
        </w:numPr>
        <w:spacing w:after="175"/>
        <w:ind w:left="1276" w:hanging="425"/>
        <w:rPr>
          <w:rFonts w:ascii="Calibri" w:hAnsi="Calibri" w:cs="Calibri"/>
          <w:color w:val="auto"/>
          <w:sz w:val="22"/>
          <w:szCs w:val="22"/>
        </w:rPr>
      </w:pPr>
      <w:r w:rsidRPr="005D5ECA">
        <w:rPr>
          <w:rFonts w:ascii="Calibri" w:hAnsi="Calibri" w:cs="Calibri"/>
          <w:color w:val="auto"/>
          <w:sz w:val="22"/>
          <w:szCs w:val="22"/>
        </w:rPr>
        <w:t>standing representative</w:t>
      </w:r>
      <w:r w:rsidR="00061D83" w:rsidRPr="005D5ECA">
        <w:rPr>
          <w:rFonts w:ascii="Calibri" w:hAnsi="Calibri" w:cs="Calibri"/>
          <w:color w:val="auto"/>
          <w:sz w:val="22"/>
          <w:szCs w:val="22"/>
        </w:rPr>
        <w:t>s</w:t>
      </w:r>
      <w:r w:rsidRPr="005D5ECA">
        <w:rPr>
          <w:rFonts w:ascii="Calibri" w:hAnsi="Calibri" w:cs="Calibri"/>
          <w:color w:val="auto"/>
          <w:sz w:val="22"/>
          <w:szCs w:val="22"/>
        </w:rPr>
        <w:t xml:space="preserve"> from </w:t>
      </w:r>
      <w:proofErr w:type="spellStart"/>
      <w:r w:rsidRPr="005D5ECA">
        <w:rPr>
          <w:rFonts w:ascii="Calibri" w:hAnsi="Calibri" w:cs="Calibri"/>
          <w:color w:val="auto"/>
          <w:sz w:val="22"/>
          <w:szCs w:val="22"/>
        </w:rPr>
        <w:t>UnionsACT</w:t>
      </w:r>
      <w:proofErr w:type="spellEnd"/>
      <w:r w:rsidR="00061D83" w:rsidRPr="005D5ECA">
        <w:rPr>
          <w:rFonts w:ascii="Calibri" w:hAnsi="Calibri" w:cs="Calibri"/>
          <w:color w:val="auto"/>
          <w:sz w:val="22"/>
          <w:szCs w:val="22"/>
        </w:rPr>
        <w:t xml:space="preserve"> and CPSU</w:t>
      </w:r>
      <w:r w:rsidRPr="005D5ECA">
        <w:rPr>
          <w:rFonts w:ascii="Calibri" w:hAnsi="Calibri" w:cs="Calibri"/>
          <w:color w:val="auto"/>
          <w:sz w:val="22"/>
          <w:szCs w:val="22"/>
        </w:rPr>
        <w:t>; an</w:t>
      </w:r>
      <w:r w:rsidR="005D5ECA">
        <w:rPr>
          <w:rFonts w:ascii="Calibri" w:hAnsi="Calibri" w:cs="Calibri"/>
          <w:color w:val="auto"/>
          <w:sz w:val="22"/>
          <w:szCs w:val="22"/>
        </w:rPr>
        <w:t>d</w:t>
      </w:r>
    </w:p>
    <w:p w14:paraId="61FDF4F2" w14:textId="179E5C57" w:rsidR="00DC758B" w:rsidRPr="005D5ECA" w:rsidRDefault="00DC758B" w:rsidP="00E51945">
      <w:pPr>
        <w:pStyle w:val="Default"/>
        <w:numPr>
          <w:ilvl w:val="0"/>
          <w:numId w:val="14"/>
        </w:numPr>
        <w:spacing w:after="175"/>
        <w:ind w:left="1276" w:hanging="425"/>
        <w:rPr>
          <w:rFonts w:ascii="Calibri" w:hAnsi="Calibri" w:cs="Calibri"/>
          <w:color w:val="auto"/>
          <w:sz w:val="22"/>
          <w:szCs w:val="22"/>
        </w:rPr>
      </w:pPr>
      <w:r w:rsidRPr="005D5ECA">
        <w:rPr>
          <w:rFonts w:ascii="Calibri" w:hAnsi="Calibri" w:cs="Calibri"/>
          <w:color w:val="auto"/>
          <w:sz w:val="22"/>
          <w:szCs w:val="22"/>
        </w:rPr>
        <w:t>in addition</w:t>
      </w:r>
      <w:r w:rsidR="00061D83" w:rsidRPr="005D5ECA">
        <w:rPr>
          <w:rFonts w:ascii="Calibri" w:hAnsi="Calibri" w:cs="Calibri"/>
          <w:color w:val="auto"/>
          <w:sz w:val="22"/>
          <w:szCs w:val="22"/>
        </w:rPr>
        <w:t>,</w:t>
      </w:r>
      <w:r w:rsidRPr="005D5ECA">
        <w:rPr>
          <w:rFonts w:ascii="Calibri" w:hAnsi="Calibri" w:cs="Calibri"/>
          <w:color w:val="auto"/>
          <w:sz w:val="22"/>
          <w:szCs w:val="22"/>
        </w:rPr>
        <w:t xml:space="preserve"> a representative from the relevant union for consideration of job types to be advertised that are covered by that union. </w:t>
      </w:r>
    </w:p>
    <w:p w14:paraId="2236D80C" w14:textId="7BF30F7A" w:rsidR="00B83981" w:rsidRDefault="00B83981" w:rsidP="00E51945">
      <w:pPr>
        <w:pStyle w:val="Heading3"/>
        <w:numPr>
          <w:ilvl w:val="2"/>
          <w:numId w:val="11"/>
        </w:numPr>
        <w:tabs>
          <w:tab w:val="clear" w:pos="1845"/>
          <w:tab w:val="num" w:pos="851"/>
        </w:tabs>
        <w:ind w:hanging="1845"/>
      </w:pPr>
      <w:bookmarkStart w:id="12" w:name="_Toc37952654"/>
      <w:bookmarkStart w:id="13" w:name="_Toc38954025"/>
      <w:r>
        <w:t>Roles and responsibilities</w:t>
      </w:r>
      <w:bookmarkEnd w:id="12"/>
      <w:bookmarkEnd w:id="13"/>
    </w:p>
    <w:p w14:paraId="2D0AFAC0" w14:textId="21100661" w:rsidR="00B83981" w:rsidRDefault="00B83981" w:rsidP="00B83981">
      <w:pPr>
        <w:rPr>
          <w:rFonts w:cs="Calibri"/>
          <w:lang w:eastAsia="en-AU"/>
        </w:rPr>
      </w:pPr>
      <w:r w:rsidRPr="00F45FDF">
        <w:rPr>
          <w:rFonts w:cs="Calibri"/>
          <w:lang w:eastAsia="en-AU"/>
        </w:rPr>
        <w:t xml:space="preserve">The Jobs </w:t>
      </w:r>
      <w:r>
        <w:rPr>
          <w:rFonts w:cs="Calibri"/>
          <w:lang w:eastAsia="en-AU"/>
        </w:rPr>
        <w:t>Fund</w:t>
      </w:r>
      <w:r w:rsidRPr="00F45FDF">
        <w:rPr>
          <w:rFonts w:cs="Calibri"/>
          <w:lang w:eastAsia="en-AU"/>
        </w:rPr>
        <w:t xml:space="preserve"> </w:t>
      </w:r>
      <w:r>
        <w:rPr>
          <w:rFonts w:cs="Calibri"/>
          <w:lang w:eastAsia="en-AU"/>
        </w:rPr>
        <w:t xml:space="preserve">Advisory </w:t>
      </w:r>
      <w:r w:rsidRPr="00F45FDF">
        <w:rPr>
          <w:rFonts w:cs="Calibri"/>
          <w:lang w:eastAsia="en-AU"/>
        </w:rPr>
        <w:t>Group (</w:t>
      </w:r>
      <w:r>
        <w:rPr>
          <w:rFonts w:cs="Calibri"/>
          <w:lang w:eastAsia="en-AU"/>
        </w:rPr>
        <w:t xml:space="preserve">the </w:t>
      </w:r>
      <w:r w:rsidRPr="00F45FDF">
        <w:rPr>
          <w:rFonts w:cs="Calibri"/>
          <w:lang w:eastAsia="en-AU"/>
        </w:rPr>
        <w:t>JF</w:t>
      </w:r>
      <w:r>
        <w:rPr>
          <w:rFonts w:cs="Calibri"/>
          <w:lang w:eastAsia="en-AU"/>
        </w:rPr>
        <w:t>A</w:t>
      </w:r>
      <w:r w:rsidRPr="00F45FDF">
        <w:rPr>
          <w:rFonts w:cs="Calibri"/>
          <w:lang w:eastAsia="en-AU"/>
        </w:rPr>
        <w:t>G) responsib</w:t>
      </w:r>
      <w:r>
        <w:rPr>
          <w:rFonts w:cs="Calibri"/>
          <w:lang w:eastAsia="en-AU"/>
        </w:rPr>
        <w:t>ilities include:</w:t>
      </w:r>
    </w:p>
    <w:p w14:paraId="19425D66" w14:textId="0ADD7E84" w:rsidR="00B83981" w:rsidRDefault="00B83981" w:rsidP="00E51945">
      <w:pPr>
        <w:pStyle w:val="BodyText1"/>
        <w:numPr>
          <w:ilvl w:val="0"/>
          <w:numId w:val="13"/>
        </w:numPr>
        <w:ind w:left="1276" w:hanging="425"/>
        <w:rPr>
          <w:rFonts w:cs="Calibri"/>
          <w:sz w:val="22"/>
          <w:szCs w:val="22"/>
        </w:rPr>
      </w:pPr>
      <w:r>
        <w:rPr>
          <w:rFonts w:cs="Calibri"/>
          <w:sz w:val="22"/>
          <w:szCs w:val="22"/>
        </w:rPr>
        <w:t>providing input, comments and concerns relat</w:t>
      </w:r>
      <w:r w:rsidR="00CA77B6">
        <w:rPr>
          <w:rFonts w:cs="Calibri"/>
          <w:sz w:val="22"/>
          <w:szCs w:val="22"/>
        </w:rPr>
        <w:t>ed to the operational aspects of the</w:t>
      </w:r>
      <w:r>
        <w:rPr>
          <w:rFonts w:cs="Calibri"/>
          <w:sz w:val="22"/>
          <w:szCs w:val="22"/>
        </w:rPr>
        <w:t xml:space="preserve"> Fund</w:t>
      </w:r>
    </w:p>
    <w:p w14:paraId="6D66F718" w14:textId="41CD3EEC" w:rsidR="00B83981" w:rsidRDefault="005B5265" w:rsidP="00E51945">
      <w:pPr>
        <w:pStyle w:val="BodyText1"/>
        <w:numPr>
          <w:ilvl w:val="0"/>
          <w:numId w:val="13"/>
        </w:numPr>
        <w:ind w:left="1276" w:hanging="425"/>
        <w:rPr>
          <w:rFonts w:cs="Calibri"/>
          <w:sz w:val="22"/>
          <w:szCs w:val="22"/>
        </w:rPr>
      </w:pPr>
      <w:r>
        <w:rPr>
          <w:rFonts w:cs="Calibri"/>
          <w:sz w:val="22"/>
          <w:szCs w:val="22"/>
        </w:rPr>
        <w:t>reviewing</w:t>
      </w:r>
      <w:r w:rsidR="00B83981">
        <w:rPr>
          <w:rFonts w:cs="Calibri"/>
          <w:sz w:val="22"/>
          <w:szCs w:val="22"/>
        </w:rPr>
        <w:t xml:space="preserve"> job opportunities </w:t>
      </w:r>
      <w:r>
        <w:rPr>
          <w:rFonts w:cs="Calibri"/>
          <w:sz w:val="22"/>
          <w:szCs w:val="22"/>
        </w:rPr>
        <w:t>and advising as to</w:t>
      </w:r>
      <w:r w:rsidR="00B83981">
        <w:rPr>
          <w:rFonts w:cs="Calibri"/>
          <w:sz w:val="22"/>
          <w:szCs w:val="22"/>
        </w:rPr>
        <w:t xml:space="preserve"> targeted to the most in need</w:t>
      </w:r>
    </w:p>
    <w:p w14:paraId="620ACAAB" w14:textId="51A5C10E" w:rsidR="00B83981" w:rsidRDefault="00B83981" w:rsidP="00E51945">
      <w:pPr>
        <w:pStyle w:val="BodyText1"/>
        <w:numPr>
          <w:ilvl w:val="0"/>
          <w:numId w:val="13"/>
        </w:numPr>
        <w:ind w:left="1276" w:hanging="425"/>
        <w:rPr>
          <w:rFonts w:cs="Calibri"/>
          <w:sz w:val="22"/>
          <w:szCs w:val="22"/>
        </w:rPr>
      </w:pPr>
      <w:r>
        <w:rPr>
          <w:rFonts w:cs="Calibri"/>
          <w:sz w:val="22"/>
          <w:szCs w:val="22"/>
        </w:rPr>
        <w:t>acting as the conduit between their sector/industry and the JFOG to provide an effective two-way communication channel that is focussed on ensuring the success of the Fund.</w:t>
      </w:r>
    </w:p>
    <w:p w14:paraId="087E7586" w14:textId="77777777" w:rsidR="005D5ECA" w:rsidRPr="00DC758B" w:rsidRDefault="005D5ECA" w:rsidP="005D5ECA">
      <w:pPr>
        <w:pStyle w:val="BodyText1"/>
      </w:pPr>
    </w:p>
    <w:p w14:paraId="17A47BC7" w14:textId="77777777" w:rsidR="00586D68" w:rsidRPr="00586D68" w:rsidRDefault="00586D68" w:rsidP="00E51945">
      <w:pPr>
        <w:pStyle w:val="Heading1"/>
        <w:numPr>
          <w:ilvl w:val="0"/>
          <w:numId w:val="8"/>
        </w:numPr>
        <w:ind w:left="851" w:hanging="851"/>
        <w:rPr>
          <w:bCs/>
        </w:rPr>
      </w:pPr>
      <w:bookmarkStart w:id="14" w:name="_Toc38954026"/>
      <w:r w:rsidRPr="00586D68">
        <w:rPr>
          <w:bCs/>
        </w:rPr>
        <w:t>Eligibility Requirements</w:t>
      </w:r>
      <w:bookmarkEnd w:id="14"/>
    </w:p>
    <w:p w14:paraId="61F201BF" w14:textId="1D98CECD" w:rsidR="00A00156" w:rsidRDefault="00A00156" w:rsidP="00586D68">
      <w:r>
        <w:t xml:space="preserve">A Standard Operating Procedure </w:t>
      </w:r>
      <w:r w:rsidR="00B05ED5">
        <w:t xml:space="preserve">(SOP) </w:t>
      </w:r>
      <w:r>
        <w:t xml:space="preserve">is being developed </w:t>
      </w:r>
      <w:r w:rsidR="00B05ED5">
        <w:t>to support</w:t>
      </w:r>
      <w:r>
        <w:t xml:space="preserve"> this policy to </w:t>
      </w:r>
      <w:r w:rsidR="00B05ED5">
        <w:t xml:space="preserve">provide guidance for all parties as to </w:t>
      </w:r>
      <w:r>
        <w:t xml:space="preserve">the process </w:t>
      </w:r>
      <w:r w:rsidR="00B05ED5">
        <w:t xml:space="preserve">associated with </w:t>
      </w:r>
      <w:r>
        <w:t xml:space="preserve">this Fund. The SOP will include further information about </w:t>
      </w:r>
      <w:r w:rsidR="00B05ED5">
        <w:t xml:space="preserve">obtaining approval to access the fund, advertising jobs, assessing applicant </w:t>
      </w:r>
      <w:r>
        <w:t>eligibility</w:t>
      </w:r>
      <w:r w:rsidR="00B05ED5">
        <w:t xml:space="preserve">, </w:t>
      </w:r>
      <w:r>
        <w:t>the recrui</w:t>
      </w:r>
      <w:r w:rsidR="00B05ED5">
        <w:t>tment</w:t>
      </w:r>
      <w:r>
        <w:t xml:space="preserve"> </w:t>
      </w:r>
      <w:r w:rsidR="00B05ED5">
        <w:t>process and reporting.</w:t>
      </w:r>
    </w:p>
    <w:p w14:paraId="2814ED4F" w14:textId="11550680" w:rsidR="00E25E00" w:rsidRDefault="00586D68" w:rsidP="00586D68">
      <w:r>
        <w:t xml:space="preserve">To be eligible for the Fund, </w:t>
      </w:r>
      <w:r w:rsidR="00061D83">
        <w:t>individuals</w:t>
      </w:r>
      <w:r>
        <w:t xml:space="preserve"> must have lost their job</w:t>
      </w:r>
      <w:r w:rsidR="00DC758B">
        <w:t xml:space="preserve"> or be significantly impacte</w:t>
      </w:r>
      <w:r w:rsidR="00061D83">
        <w:t>d</w:t>
      </w:r>
      <w:r>
        <w:t xml:space="preserve"> as a result of COVID-19.</w:t>
      </w:r>
      <w:r w:rsidRPr="00EF2093">
        <w:t xml:space="preserve"> </w:t>
      </w:r>
      <w:r w:rsidR="00285C5C">
        <w:t xml:space="preserve">Priority tiers </w:t>
      </w:r>
      <w:r w:rsidR="00E67323">
        <w:t xml:space="preserve">have been established to ensure those most in need are prioritised, see section </w:t>
      </w:r>
      <w:r w:rsidR="00E67323" w:rsidRPr="00E67323">
        <w:rPr>
          <w:b/>
          <w:bCs/>
        </w:rPr>
        <w:t>4.1</w:t>
      </w:r>
      <w:r w:rsidR="00E67323">
        <w:t>.</w:t>
      </w:r>
      <w:r w:rsidR="00E25E00">
        <w:t xml:space="preserve"> </w:t>
      </w:r>
    </w:p>
    <w:p w14:paraId="49D57207" w14:textId="3B67E836" w:rsidR="004E13D5" w:rsidRDefault="00305725" w:rsidP="004E13D5">
      <w:r w:rsidRPr="00142142">
        <w:t xml:space="preserve">The Fund </w:t>
      </w:r>
      <w:r w:rsidR="00E67323">
        <w:t xml:space="preserve">has been established to </w:t>
      </w:r>
      <w:r w:rsidRPr="00142142">
        <w:t>provid</w:t>
      </w:r>
      <w:r w:rsidR="00E67323">
        <w:t>e</w:t>
      </w:r>
      <w:r w:rsidRPr="00142142">
        <w:t xml:space="preserve"> jobs for</w:t>
      </w:r>
      <w:r w:rsidR="004E13D5" w:rsidRPr="00142142">
        <w:t xml:space="preserve"> </w:t>
      </w:r>
      <w:r w:rsidR="00E67323">
        <w:t>Canberrans.</w:t>
      </w:r>
      <w:r w:rsidRPr="00142142">
        <w:t xml:space="preserve"> This</w:t>
      </w:r>
      <w:r w:rsidR="004E13D5" w:rsidRPr="00142142">
        <w:t xml:space="preserve"> </w:t>
      </w:r>
      <w:r w:rsidRPr="00142142">
        <w:t>means</w:t>
      </w:r>
      <w:r w:rsidR="004E13D5" w:rsidRPr="00142142">
        <w:t xml:space="preserve"> people who have lived and worked in Canberra, including the broader Canberra Region (</w:t>
      </w:r>
      <w:proofErr w:type="spellStart"/>
      <w:r w:rsidR="004E13D5" w:rsidRPr="00142142">
        <w:t>e.g</w:t>
      </w:r>
      <w:proofErr w:type="spellEnd"/>
      <w:r w:rsidR="004E13D5" w:rsidRPr="00142142">
        <w:t xml:space="preserve"> Queanbeyan</w:t>
      </w:r>
      <w:r w:rsidR="00285C5C">
        <w:t>, Yass, Braidwood and Comma</w:t>
      </w:r>
      <w:r w:rsidR="004E13D5" w:rsidRPr="00142142">
        <w:t>).</w:t>
      </w:r>
      <w:r w:rsidR="004E13D5">
        <w:t xml:space="preserve"> </w:t>
      </w:r>
    </w:p>
    <w:p w14:paraId="0E3A1684" w14:textId="489619E7" w:rsidR="00E25E00" w:rsidRPr="00E25E00" w:rsidRDefault="00E25E00" w:rsidP="00517FAA">
      <w:pPr>
        <w:pStyle w:val="CommentText"/>
        <w:rPr>
          <w:sz w:val="22"/>
          <w:szCs w:val="22"/>
        </w:rPr>
      </w:pPr>
      <w:r w:rsidRPr="00517FAA">
        <w:rPr>
          <w:sz w:val="22"/>
          <w:szCs w:val="22"/>
        </w:rPr>
        <w:t>Eligibility criteria will be reassessed on a regular basis to ensure the Fund is agile, meeting demand and the overall intent.</w:t>
      </w:r>
    </w:p>
    <w:p w14:paraId="1EBEC873" w14:textId="2B865AD6" w:rsidR="00586D68" w:rsidRPr="00803C7E" w:rsidRDefault="00E148B7" w:rsidP="00E51945">
      <w:pPr>
        <w:numPr>
          <w:ilvl w:val="1"/>
          <w:numId w:val="8"/>
        </w:numPr>
        <w:ind w:left="851" w:hanging="851"/>
        <w:rPr>
          <w:rFonts w:eastAsia="Times New Roman" w:cs="Times New Roman"/>
          <w:b/>
          <w:color w:val="5793C9"/>
          <w:sz w:val="28"/>
          <w:szCs w:val="28"/>
          <w:lang w:eastAsia="en-AU"/>
        </w:rPr>
      </w:pPr>
      <w:r>
        <w:rPr>
          <w:rFonts w:eastAsia="Times New Roman" w:cs="Times New Roman"/>
          <w:b/>
          <w:color w:val="5793C9"/>
          <w:sz w:val="28"/>
          <w:szCs w:val="28"/>
          <w:lang w:eastAsia="en-AU"/>
        </w:rPr>
        <w:t xml:space="preserve">Priority </w:t>
      </w:r>
      <w:r w:rsidR="001A01C9">
        <w:rPr>
          <w:rFonts w:eastAsia="Times New Roman" w:cs="Times New Roman"/>
          <w:b/>
          <w:color w:val="5793C9"/>
          <w:sz w:val="28"/>
          <w:szCs w:val="28"/>
          <w:lang w:eastAsia="en-AU"/>
        </w:rPr>
        <w:t>t</w:t>
      </w:r>
      <w:r>
        <w:rPr>
          <w:rFonts w:eastAsia="Times New Roman" w:cs="Times New Roman"/>
          <w:b/>
          <w:color w:val="5793C9"/>
          <w:sz w:val="28"/>
          <w:szCs w:val="28"/>
          <w:lang w:eastAsia="en-AU"/>
        </w:rPr>
        <w:t>iers</w:t>
      </w:r>
    </w:p>
    <w:p w14:paraId="181C959C" w14:textId="1FD026DD" w:rsidR="00586D68" w:rsidRDefault="005D5ECA" w:rsidP="00586D68">
      <w:r w:rsidRPr="00E91048">
        <w:t>Tier 1</w:t>
      </w:r>
      <w:r>
        <w:t xml:space="preserve"> - </w:t>
      </w:r>
      <w:proofErr w:type="gramStart"/>
      <w:r w:rsidR="005B7E19">
        <w:t>First priority</w:t>
      </w:r>
      <w:proofErr w:type="gramEnd"/>
      <w:r w:rsidR="005B7E19">
        <w:t xml:space="preserve"> </w:t>
      </w:r>
      <w:r w:rsidR="00586D68">
        <w:t xml:space="preserve">will be given to people ineligible for any Commonwealth funding. </w:t>
      </w:r>
      <w:r w:rsidR="00E67323">
        <w:t>Applicants falling into tier 1 should be offered positions over and above applicants from tier 2 and tier 3. Tier 1</w:t>
      </w:r>
      <w:r w:rsidR="00586D68">
        <w:t xml:space="preserve"> include</w:t>
      </w:r>
      <w:r w:rsidR="00E67323">
        <w:t>s</w:t>
      </w:r>
      <w:r w:rsidR="00586D68">
        <w:t xml:space="preserve"> the following groups:</w:t>
      </w:r>
    </w:p>
    <w:p w14:paraId="1BA42D22" w14:textId="77777777" w:rsidR="00586D68" w:rsidRDefault="00586D68" w:rsidP="00CF0B0D">
      <w:pPr>
        <w:numPr>
          <w:ilvl w:val="0"/>
          <w:numId w:val="7"/>
        </w:numPr>
        <w:ind w:left="1276" w:hanging="425"/>
      </w:pPr>
      <w:r>
        <w:t>Most temporary and provisional work visa holders;</w:t>
      </w:r>
    </w:p>
    <w:p w14:paraId="04643251" w14:textId="77777777" w:rsidR="00586D68" w:rsidRDefault="00586D68" w:rsidP="00CF0B0D">
      <w:pPr>
        <w:numPr>
          <w:ilvl w:val="0"/>
          <w:numId w:val="7"/>
        </w:numPr>
        <w:ind w:left="1276" w:hanging="425"/>
      </w:pPr>
      <w:r>
        <w:t>People on SHEV/TPG/Bridging Visa and not receiving Special Benefits;</w:t>
      </w:r>
    </w:p>
    <w:p w14:paraId="12EB1369" w14:textId="50D889F5" w:rsidR="00586D68" w:rsidRDefault="00586D68" w:rsidP="00CF0B0D">
      <w:pPr>
        <w:numPr>
          <w:ilvl w:val="0"/>
          <w:numId w:val="7"/>
        </w:numPr>
        <w:ind w:left="1276" w:hanging="425"/>
      </w:pPr>
      <w:r>
        <w:t xml:space="preserve">Most Bridging visa holders, including ACT Services Card Holders; </w:t>
      </w:r>
    </w:p>
    <w:p w14:paraId="1E314EE1" w14:textId="6928F37B" w:rsidR="00913076" w:rsidRDefault="00913076" w:rsidP="00CF0B0D">
      <w:pPr>
        <w:numPr>
          <w:ilvl w:val="0"/>
          <w:numId w:val="7"/>
        </w:numPr>
        <w:ind w:left="1276" w:hanging="425"/>
      </w:pPr>
      <w:r>
        <w:t>N</w:t>
      </w:r>
      <w:r w:rsidRPr="00913076">
        <w:t>on-protected 444 Special Category Visa holders</w:t>
      </w:r>
      <w:r>
        <w:t>;</w:t>
      </w:r>
    </w:p>
    <w:p w14:paraId="6311B07D" w14:textId="10E9E1DB" w:rsidR="00A00156" w:rsidRDefault="00A00156" w:rsidP="00CF0B0D">
      <w:pPr>
        <w:numPr>
          <w:ilvl w:val="0"/>
          <w:numId w:val="7"/>
        </w:numPr>
        <w:ind w:left="1276" w:hanging="425"/>
      </w:pPr>
      <w:r>
        <w:t>Protected 444 Special Category Visa holders who do not meet the eligibility requirements for all welfare payments, including the Job Seeker and Job Keeper payments</w:t>
      </w:r>
    </w:p>
    <w:p w14:paraId="5F546FA5" w14:textId="5CA57E9C" w:rsidR="00586D68" w:rsidRDefault="00586D68" w:rsidP="00CF0B0D">
      <w:pPr>
        <w:numPr>
          <w:ilvl w:val="0"/>
          <w:numId w:val="7"/>
        </w:numPr>
        <w:ind w:left="1276" w:hanging="425"/>
      </w:pPr>
      <w:r>
        <w:t>International students</w:t>
      </w:r>
      <w:r w:rsidR="00A00156">
        <w:t xml:space="preserve"> who hold a current Australian student visa with work rights</w:t>
      </w:r>
      <w:r>
        <w:t>; and</w:t>
      </w:r>
    </w:p>
    <w:p w14:paraId="454BF83D" w14:textId="47F826FB" w:rsidR="00586D68" w:rsidRDefault="00586D68" w:rsidP="00CF0B0D">
      <w:pPr>
        <w:numPr>
          <w:ilvl w:val="0"/>
          <w:numId w:val="7"/>
        </w:numPr>
        <w:ind w:left="1276" w:hanging="425"/>
      </w:pPr>
      <w:r>
        <w:t>People who arrived in Australia on Skilled and family visa (permanent and temporary) after 1</w:t>
      </w:r>
      <w:r w:rsidR="00347133">
        <w:t> </w:t>
      </w:r>
      <w:r>
        <w:t>January 2019 who are required to meet the newly arrived resident’s waiting period.</w:t>
      </w:r>
    </w:p>
    <w:p w14:paraId="5D756888" w14:textId="629E38E7" w:rsidR="004B2B7C" w:rsidRDefault="005D5ECA" w:rsidP="004B2B7C">
      <w:r>
        <w:lastRenderedPageBreak/>
        <w:t xml:space="preserve">Tier 2 - </w:t>
      </w:r>
      <w:r w:rsidR="004B2B7C">
        <w:t xml:space="preserve">Second priority will be given to people eligible for </w:t>
      </w:r>
      <w:proofErr w:type="spellStart"/>
      <w:r w:rsidR="004B2B7C">
        <w:t>JobSeeker</w:t>
      </w:r>
      <w:proofErr w:type="spellEnd"/>
      <w:r w:rsidR="004B2B7C">
        <w:t xml:space="preserve"> allowance and Youth Allowance (</w:t>
      </w:r>
      <w:proofErr w:type="spellStart"/>
      <w:r w:rsidR="004B2B7C">
        <w:t>JobSeeker</w:t>
      </w:r>
      <w:proofErr w:type="spellEnd"/>
      <w:r w:rsidR="004B2B7C">
        <w:t>).</w:t>
      </w:r>
    </w:p>
    <w:p w14:paraId="5135C377" w14:textId="1F5AEFE4" w:rsidR="004B2B7C" w:rsidRPr="0030594B" w:rsidRDefault="00107355" w:rsidP="00107355">
      <w:r>
        <w:t>Tier 3 – Third priority will be given to people who</w:t>
      </w:r>
      <w:r w:rsidR="00347133">
        <w:t>se</w:t>
      </w:r>
      <w:r>
        <w:t xml:space="preserve"> income has been significantly impacted by COIVD</w:t>
      </w:r>
      <w:r w:rsidR="00347133">
        <w:noBreakHyphen/>
      </w:r>
      <w:r>
        <w:t>19, including:</w:t>
      </w:r>
    </w:p>
    <w:p w14:paraId="16987B48" w14:textId="73BD25D9" w:rsidR="004B2B7C" w:rsidRDefault="004B2B7C" w:rsidP="00CF0B0D">
      <w:pPr>
        <w:numPr>
          <w:ilvl w:val="0"/>
          <w:numId w:val="7"/>
        </w:numPr>
        <w:ind w:left="1276" w:hanging="425"/>
      </w:pPr>
      <w:r>
        <w:t xml:space="preserve">People eligible for </w:t>
      </w:r>
      <w:proofErr w:type="spellStart"/>
      <w:r>
        <w:t>JobKeeper</w:t>
      </w:r>
      <w:proofErr w:type="spellEnd"/>
      <w:r>
        <w:t xml:space="preserve"> (who have been stood down by their employer but are receiving $1500 per fortnight)</w:t>
      </w:r>
    </w:p>
    <w:p w14:paraId="14CAF341" w14:textId="7EB1D065" w:rsidR="004B2B7C" w:rsidRDefault="004B2B7C" w:rsidP="00CF0B0D">
      <w:pPr>
        <w:numPr>
          <w:ilvl w:val="0"/>
          <w:numId w:val="7"/>
        </w:numPr>
        <w:ind w:left="1276" w:hanging="425"/>
      </w:pPr>
      <w:r>
        <w:t>S</w:t>
      </w:r>
      <w:r w:rsidRPr="00020D6C">
        <w:t xml:space="preserve">ole traders would not be prioritised unless their income has fallen to a level where they become eligible for </w:t>
      </w:r>
      <w:proofErr w:type="spellStart"/>
      <w:r w:rsidRPr="00020D6C">
        <w:t>JobSeeker</w:t>
      </w:r>
      <w:proofErr w:type="spellEnd"/>
      <w:r w:rsidRPr="00020D6C">
        <w:t xml:space="preserve"> payment or Youth Allowance</w:t>
      </w:r>
      <w:r w:rsidR="00E148B7">
        <w:t>.</w:t>
      </w:r>
    </w:p>
    <w:p w14:paraId="602F2213" w14:textId="27427A71" w:rsidR="00D7130C" w:rsidRPr="00E148B7" w:rsidRDefault="00D7130C" w:rsidP="00D7130C">
      <w:pPr>
        <w:numPr>
          <w:ilvl w:val="1"/>
          <w:numId w:val="8"/>
        </w:numPr>
        <w:ind w:left="851" w:hanging="851"/>
        <w:rPr>
          <w:rFonts w:eastAsia="Times New Roman" w:cs="Times New Roman"/>
          <w:b/>
          <w:color w:val="5793C9"/>
          <w:sz w:val="28"/>
          <w:szCs w:val="28"/>
          <w:lang w:eastAsia="en-AU"/>
        </w:rPr>
      </w:pPr>
      <w:r w:rsidRPr="00E148B7">
        <w:rPr>
          <w:rFonts w:eastAsia="Times New Roman" w:cs="Times New Roman"/>
          <w:b/>
          <w:color w:val="5793C9"/>
          <w:sz w:val="28"/>
          <w:szCs w:val="28"/>
          <w:lang w:eastAsia="en-AU"/>
        </w:rPr>
        <w:t>ACT Public Servant</w:t>
      </w:r>
    </w:p>
    <w:p w14:paraId="0B3B0FAB" w14:textId="77777777" w:rsidR="00D7130C" w:rsidRPr="00E148B7" w:rsidRDefault="00D7130C" w:rsidP="00D7130C">
      <w:r w:rsidRPr="00E148B7">
        <w:t xml:space="preserve">The head of service must ensure that a person to be engaged or employed as a public servant meets the ‘eligible person’ requirements under the PSM Act. </w:t>
      </w:r>
    </w:p>
    <w:p w14:paraId="73D4C1A6" w14:textId="77777777" w:rsidR="00D7130C" w:rsidRPr="00E148B7" w:rsidRDefault="00D7130C" w:rsidP="00D7130C">
      <w:r w:rsidRPr="00E148B7">
        <w:t>An eligible person means a person who:</w:t>
      </w:r>
    </w:p>
    <w:p w14:paraId="4415F5CA" w14:textId="77777777" w:rsidR="00D7130C" w:rsidRPr="00E148B7" w:rsidRDefault="00D7130C" w:rsidP="00CF0B0D">
      <w:pPr>
        <w:numPr>
          <w:ilvl w:val="0"/>
          <w:numId w:val="19"/>
        </w:numPr>
        <w:ind w:left="1276" w:hanging="425"/>
      </w:pPr>
      <w:r w:rsidRPr="00E148B7">
        <w:t>satisfies any of the following:</w:t>
      </w:r>
    </w:p>
    <w:p w14:paraId="19832339" w14:textId="77777777" w:rsidR="00D7130C" w:rsidRPr="00E148B7" w:rsidRDefault="00D7130C" w:rsidP="00D7130C">
      <w:pPr>
        <w:numPr>
          <w:ilvl w:val="0"/>
          <w:numId w:val="20"/>
        </w:numPr>
      </w:pPr>
      <w:r w:rsidRPr="00E148B7">
        <w:t>is an Australian citizen;</w:t>
      </w:r>
    </w:p>
    <w:p w14:paraId="56EAF734" w14:textId="77777777" w:rsidR="00D7130C" w:rsidRPr="00E148B7" w:rsidRDefault="00D7130C" w:rsidP="00D7130C">
      <w:pPr>
        <w:numPr>
          <w:ilvl w:val="0"/>
          <w:numId w:val="20"/>
        </w:numPr>
      </w:pPr>
      <w:r w:rsidRPr="00E148B7">
        <w:t>is a permanent resident of Australia;</w:t>
      </w:r>
    </w:p>
    <w:p w14:paraId="0F1A7A42" w14:textId="77777777" w:rsidR="00D7130C" w:rsidRPr="00E148B7" w:rsidRDefault="00D7130C" w:rsidP="00D7130C">
      <w:pPr>
        <w:numPr>
          <w:ilvl w:val="0"/>
          <w:numId w:val="20"/>
        </w:numPr>
      </w:pPr>
      <w:r w:rsidRPr="00E148B7">
        <w:t>holds a visa that permits the person to work in the service; and</w:t>
      </w:r>
    </w:p>
    <w:p w14:paraId="05D0ECD4" w14:textId="77777777" w:rsidR="00D7130C" w:rsidRPr="00E148B7" w:rsidRDefault="00D7130C" w:rsidP="00CF0B0D">
      <w:pPr>
        <w:numPr>
          <w:ilvl w:val="0"/>
          <w:numId w:val="19"/>
        </w:numPr>
        <w:ind w:left="1276" w:hanging="425"/>
      </w:pPr>
      <w:r w:rsidRPr="00E148B7">
        <w:t>is capable of:</w:t>
      </w:r>
    </w:p>
    <w:p w14:paraId="3B1A32FE" w14:textId="77777777" w:rsidR="00D7130C" w:rsidRPr="00E148B7" w:rsidRDefault="00D7130C" w:rsidP="00D7130C">
      <w:pPr>
        <w:numPr>
          <w:ilvl w:val="0"/>
          <w:numId w:val="21"/>
        </w:numPr>
      </w:pPr>
      <w:r w:rsidRPr="00E148B7">
        <w:t>upholding the public sector values; and</w:t>
      </w:r>
    </w:p>
    <w:p w14:paraId="77231A07" w14:textId="77777777" w:rsidR="00D7130C" w:rsidRPr="00E148B7" w:rsidRDefault="00D7130C" w:rsidP="00D7130C">
      <w:pPr>
        <w:numPr>
          <w:ilvl w:val="0"/>
          <w:numId w:val="21"/>
        </w:numPr>
      </w:pPr>
      <w:r w:rsidRPr="00E148B7">
        <w:t>exercising each function that the person is, or will be, employed to exercise, in accordance with the best practice principle; and</w:t>
      </w:r>
    </w:p>
    <w:p w14:paraId="18AA83FE" w14:textId="77777777" w:rsidR="00D7130C" w:rsidRPr="00E148B7" w:rsidRDefault="00D7130C" w:rsidP="00D7130C">
      <w:pPr>
        <w:numPr>
          <w:ilvl w:val="0"/>
          <w:numId w:val="21"/>
        </w:numPr>
      </w:pPr>
      <w:r w:rsidRPr="00E148B7">
        <w:t>acting consistently with section 9 (public sector conduct); and</w:t>
      </w:r>
    </w:p>
    <w:p w14:paraId="0609E80F" w14:textId="20E17998" w:rsidR="00D7130C" w:rsidRPr="00E148B7" w:rsidRDefault="00D7130C" w:rsidP="00CF0B0D">
      <w:pPr>
        <w:numPr>
          <w:ilvl w:val="0"/>
          <w:numId w:val="19"/>
        </w:numPr>
        <w:ind w:left="1276" w:hanging="425"/>
      </w:pPr>
      <w:r w:rsidRPr="00E148B7">
        <w:t>holds all qualifications required to lawfully exercise every function that the person is employed to exercise.</w:t>
      </w:r>
      <w:r w:rsidR="00A703A9">
        <w:t xml:space="preserve"> </w:t>
      </w:r>
      <w:r w:rsidRPr="00E148B7">
        <w:t>Qualifications includes the following:</w:t>
      </w:r>
    </w:p>
    <w:p w14:paraId="4518456A" w14:textId="77777777" w:rsidR="00D7130C" w:rsidRPr="00E148B7" w:rsidRDefault="00D7130C" w:rsidP="00A703A9">
      <w:pPr>
        <w:numPr>
          <w:ilvl w:val="0"/>
          <w:numId w:val="26"/>
        </w:numPr>
      </w:pPr>
      <w:r w:rsidRPr="00E148B7">
        <w:t>an academic qualification;</w:t>
      </w:r>
    </w:p>
    <w:p w14:paraId="4F2BD5AA" w14:textId="77777777" w:rsidR="00D7130C" w:rsidRPr="00E148B7" w:rsidRDefault="00D7130C" w:rsidP="00A703A9">
      <w:pPr>
        <w:numPr>
          <w:ilvl w:val="0"/>
          <w:numId w:val="26"/>
        </w:numPr>
      </w:pPr>
      <w:r w:rsidRPr="00E148B7">
        <w:t>an apprenticeship;</w:t>
      </w:r>
    </w:p>
    <w:p w14:paraId="5FB0B2A6" w14:textId="77777777" w:rsidR="00D7130C" w:rsidRPr="00E148B7" w:rsidRDefault="00D7130C" w:rsidP="00A703A9">
      <w:pPr>
        <w:numPr>
          <w:ilvl w:val="0"/>
          <w:numId w:val="26"/>
        </w:numPr>
      </w:pPr>
      <w:r w:rsidRPr="00E148B7">
        <w:t>a licence;</w:t>
      </w:r>
    </w:p>
    <w:p w14:paraId="18C2669E" w14:textId="77777777" w:rsidR="00D7130C" w:rsidRPr="00E148B7" w:rsidRDefault="00D7130C" w:rsidP="00A703A9">
      <w:pPr>
        <w:numPr>
          <w:ilvl w:val="0"/>
          <w:numId w:val="26"/>
        </w:numPr>
      </w:pPr>
      <w:r w:rsidRPr="00E148B7">
        <w:t>membership of a professional body;</w:t>
      </w:r>
    </w:p>
    <w:p w14:paraId="74E78CD8" w14:textId="77777777" w:rsidR="00D7130C" w:rsidRPr="00E148B7" w:rsidRDefault="00D7130C" w:rsidP="00A703A9">
      <w:pPr>
        <w:numPr>
          <w:ilvl w:val="0"/>
          <w:numId w:val="26"/>
        </w:numPr>
      </w:pPr>
      <w:r w:rsidRPr="00E148B7">
        <w:t>a registration;</w:t>
      </w:r>
    </w:p>
    <w:p w14:paraId="72132550" w14:textId="77777777" w:rsidR="00D7130C" w:rsidRPr="00E148B7" w:rsidRDefault="00D7130C" w:rsidP="00A703A9">
      <w:pPr>
        <w:numPr>
          <w:ilvl w:val="0"/>
          <w:numId w:val="26"/>
        </w:numPr>
      </w:pPr>
      <w:r w:rsidRPr="00E148B7">
        <w:t>a security clearance.</w:t>
      </w:r>
    </w:p>
    <w:p w14:paraId="263C765E" w14:textId="655B71A9" w:rsidR="005D5ECA" w:rsidRDefault="00D7130C" w:rsidP="00E148B7">
      <w:r w:rsidRPr="00E148B7">
        <w:t>Each job advertisement will outline whether there are applicable qualifications for the job.</w:t>
      </w:r>
    </w:p>
    <w:p w14:paraId="09003FCB" w14:textId="77777777" w:rsidR="001A01C9" w:rsidRPr="00541365" w:rsidRDefault="001A01C9" w:rsidP="001A01C9">
      <w:pPr>
        <w:numPr>
          <w:ilvl w:val="1"/>
          <w:numId w:val="8"/>
        </w:numPr>
        <w:ind w:left="851" w:hanging="851"/>
        <w:rPr>
          <w:rFonts w:eastAsia="Times New Roman" w:cs="Times New Roman"/>
          <w:b/>
          <w:color w:val="5793C9"/>
          <w:sz w:val="28"/>
          <w:szCs w:val="28"/>
          <w:lang w:eastAsia="en-AU"/>
        </w:rPr>
      </w:pPr>
      <w:r>
        <w:rPr>
          <w:rFonts w:eastAsia="Times New Roman" w:cs="Times New Roman"/>
          <w:b/>
          <w:color w:val="5793C9"/>
          <w:sz w:val="28"/>
          <w:szCs w:val="28"/>
          <w:lang w:eastAsia="en-AU"/>
        </w:rPr>
        <w:t xml:space="preserve">Ineligible </w:t>
      </w:r>
    </w:p>
    <w:p w14:paraId="699BF290" w14:textId="77777777" w:rsidR="001A01C9" w:rsidRPr="0030594B" w:rsidRDefault="001A01C9" w:rsidP="001A01C9">
      <w:r>
        <w:t>The following people/groups are currently not eligible for the Fund:</w:t>
      </w:r>
      <w:r w:rsidRPr="0030594B">
        <w:t xml:space="preserve"> </w:t>
      </w:r>
    </w:p>
    <w:p w14:paraId="1EB55FCA" w14:textId="35F9BDD7" w:rsidR="001A01C9" w:rsidRDefault="001A01C9" w:rsidP="00CF0B0D">
      <w:pPr>
        <w:numPr>
          <w:ilvl w:val="0"/>
          <w:numId w:val="7"/>
        </w:numPr>
        <w:ind w:left="1276" w:hanging="425"/>
      </w:pPr>
      <w:r>
        <w:t xml:space="preserve">People that do not fall within the priority tiers outlined in section </w:t>
      </w:r>
      <w:r w:rsidRPr="001A01C9">
        <w:rPr>
          <w:b/>
          <w:bCs/>
        </w:rPr>
        <w:t>4.1</w:t>
      </w:r>
    </w:p>
    <w:p w14:paraId="2F2878A3" w14:textId="77777777" w:rsidR="001A01C9" w:rsidRDefault="001A01C9" w:rsidP="00CF0B0D">
      <w:pPr>
        <w:numPr>
          <w:ilvl w:val="0"/>
          <w:numId w:val="7"/>
        </w:numPr>
        <w:ind w:left="1276" w:hanging="425"/>
      </w:pPr>
      <w:r>
        <w:t>Existing ACT Public Service casuals; and</w:t>
      </w:r>
    </w:p>
    <w:p w14:paraId="3EA8DE28" w14:textId="77777777" w:rsidR="001A01C9" w:rsidRDefault="001A01C9" w:rsidP="00CF0B0D">
      <w:pPr>
        <w:numPr>
          <w:ilvl w:val="0"/>
          <w:numId w:val="7"/>
        </w:numPr>
        <w:ind w:left="1276" w:hanging="425"/>
      </w:pPr>
      <w:r>
        <w:t xml:space="preserve">People that are unable to meet the criteria outlined in section </w:t>
      </w:r>
      <w:r w:rsidRPr="001A01C9">
        <w:rPr>
          <w:b/>
          <w:bCs/>
        </w:rPr>
        <w:t>4.3</w:t>
      </w:r>
      <w:r>
        <w:t>.</w:t>
      </w:r>
    </w:p>
    <w:p w14:paraId="00243B36" w14:textId="77777777" w:rsidR="001A01C9" w:rsidRDefault="001A01C9" w:rsidP="00E148B7"/>
    <w:p w14:paraId="715448AD" w14:textId="77777777" w:rsidR="00C84251" w:rsidRPr="00C84251" w:rsidRDefault="00C84251" w:rsidP="00E51945">
      <w:pPr>
        <w:numPr>
          <w:ilvl w:val="0"/>
          <w:numId w:val="8"/>
        </w:numPr>
        <w:spacing w:before="120" w:after="120" w:line="240" w:lineRule="auto"/>
        <w:ind w:left="851" w:hanging="851"/>
        <w:outlineLvl w:val="0"/>
        <w:rPr>
          <w:rFonts w:eastAsia="Times New Roman" w:cs="Times New Roman"/>
          <w:color w:val="26246D" w:themeColor="accent5" w:themeShade="BF"/>
          <w:sz w:val="36"/>
          <w:szCs w:val="36"/>
          <w:lang w:eastAsia="en-AU"/>
        </w:rPr>
      </w:pPr>
      <w:bookmarkStart w:id="15" w:name="_Toc38954027"/>
      <w:r w:rsidRPr="00C84251">
        <w:rPr>
          <w:rFonts w:eastAsia="Times New Roman" w:cs="Times New Roman"/>
          <w:color w:val="26246D" w:themeColor="accent5" w:themeShade="BF"/>
          <w:sz w:val="36"/>
          <w:szCs w:val="36"/>
          <w:lang w:eastAsia="en-AU"/>
        </w:rPr>
        <w:t>Criteria for jobs to be filled by the Fund</w:t>
      </w:r>
      <w:bookmarkEnd w:id="15"/>
    </w:p>
    <w:p w14:paraId="497506E3" w14:textId="24F4FE27" w:rsidR="00C84251" w:rsidRPr="002531F8" w:rsidRDefault="00C84251" w:rsidP="00C84251">
      <w:pPr>
        <w:spacing w:after="120" w:line="280" w:lineRule="atLeast"/>
        <w:rPr>
          <w:rFonts w:eastAsia="Times New Roman" w:cs="Times New Roman"/>
          <w:lang w:eastAsia="en-AU"/>
        </w:rPr>
      </w:pPr>
      <w:r w:rsidRPr="002531F8">
        <w:rPr>
          <w:rFonts w:eastAsia="Times New Roman" w:cs="Times New Roman"/>
          <w:lang w:eastAsia="en-AU"/>
        </w:rPr>
        <w:t xml:space="preserve">The following criteria will be used by JFOG to determine which jobs should and should not be supported </w:t>
      </w:r>
      <w:r w:rsidR="001A01C9">
        <w:rPr>
          <w:rFonts w:eastAsia="Times New Roman" w:cs="Times New Roman"/>
          <w:lang w:eastAsia="en-AU"/>
        </w:rPr>
        <w:t>through</w:t>
      </w:r>
      <w:r w:rsidRPr="002531F8">
        <w:rPr>
          <w:rFonts w:eastAsia="Times New Roman" w:cs="Times New Roman"/>
          <w:lang w:eastAsia="en-AU"/>
        </w:rPr>
        <w:t xml:space="preserve"> the fund:</w:t>
      </w:r>
    </w:p>
    <w:p w14:paraId="4EA0E430" w14:textId="77777777" w:rsidR="002531F8" w:rsidRDefault="00C84251" w:rsidP="00CF0B0D">
      <w:pPr>
        <w:numPr>
          <w:ilvl w:val="1"/>
          <w:numId w:val="27"/>
        </w:numPr>
        <w:tabs>
          <w:tab w:val="clear" w:pos="1440"/>
          <w:tab w:val="num" w:pos="1276"/>
        </w:tabs>
        <w:spacing w:after="120" w:line="240" w:lineRule="auto"/>
        <w:ind w:left="1276" w:hanging="425"/>
        <w:textAlignment w:val="center"/>
        <w:rPr>
          <w:lang w:val="en-US" w:eastAsia="en-AU"/>
        </w:rPr>
      </w:pPr>
      <w:r w:rsidRPr="002531F8">
        <w:rPr>
          <w:lang w:val="en-US" w:eastAsia="en-AU"/>
        </w:rPr>
        <w:t>work can be undertaken in compliance with public health directions (e.g. social distancing and without exposing the person to COVID-19 related risks) and other Work Health and Safety requirements</w:t>
      </w:r>
    </w:p>
    <w:p w14:paraId="7DC4320E" w14:textId="112B8BDA" w:rsidR="002531F8" w:rsidRPr="002531F8" w:rsidRDefault="00C84251" w:rsidP="00CF0B0D">
      <w:pPr>
        <w:numPr>
          <w:ilvl w:val="1"/>
          <w:numId w:val="27"/>
        </w:numPr>
        <w:tabs>
          <w:tab w:val="clear" w:pos="1440"/>
          <w:tab w:val="num" w:pos="1276"/>
        </w:tabs>
        <w:spacing w:after="120" w:line="240" w:lineRule="auto"/>
        <w:ind w:left="1276" w:hanging="425"/>
        <w:textAlignment w:val="center"/>
        <w:rPr>
          <w:lang w:val="en-US" w:eastAsia="en-AU"/>
        </w:rPr>
      </w:pPr>
      <w:r w:rsidRPr="002531F8">
        <w:rPr>
          <w:lang w:val="en-US" w:eastAsia="en-AU"/>
        </w:rPr>
        <w:t>the job is temporary, can commence within 2-3 weeks and conclude by 30 June 202</w:t>
      </w:r>
      <w:r w:rsidR="002531F8" w:rsidRPr="002531F8">
        <w:rPr>
          <w:lang w:val="en-US" w:eastAsia="en-AU"/>
        </w:rPr>
        <w:t>1</w:t>
      </w:r>
    </w:p>
    <w:p w14:paraId="69ED2DF6" w14:textId="77777777" w:rsidR="002531F8" w:rsidRDefault="00C84251" w:rsidP="00CF0B0D">
      <w:pPr>
        <w:numPr>
          <w:ilvl w:val="1"/>
          <w:numId w:val="27"/>
        </w:numPr>
        <w:tabs>
          <w:tab w:val="clear" w:pos="1440"/>
          <w:tab w:val="num" w:pos="1276"/>
        </w:tabs>
        <w:spacing w:after="120" w:line="240" w:lineRule="auto"/>
        <w:ind w:left="1276" w:hanging="425"/>
        <w:textAlignment w:val="center"/>
        <w:rPr>
          <w:lang w:val="en-US" w:eastAsia="en-AU"/>
        </w:rPr>
      </w:pPr>
      <w:r w:rsidRPr="002531F8">
        <w:rPr>
          <w:lang w:val="en-US" w:eastAsia="en-AU"/>
        </w:rPr>
        <w:t>the engagement is practical, e.g. necessary equipment such as ICT is available</w:t>
      </w:r>
    </w:p>
    <w:p w14:paraId="2FAC7311" w14:textId="77777777" w:rsidR="002531F8" w:rsidRDefault="00C84251" w:rsidP="00CF0B0D">
      <w:pPr>
        <w:numPr>
          <w:ilvl w:val="1"/>
          <w:numId w:val="27"/>
        </w:numPr>
        <w:tabs>
          <w:tab w:val="clear" w:pos="1440"/>
          <w:tab w:val="num" w:pos="1276"/>
        </w:tabs>
        <w:spacing w:after="120" w:line="240" w:lineRule="auto"/>
        <w:ind w:left="1276" w:hanging="425"/>
        <w:textAlignment w:val="center"/>
        <w:rPr>
          <w:lang w:val="en-US" w:eastAsia="en-AU"/>
        </w:rPr>
      </w:pPr>
      <w:r w:rsidRPr="002531F8">
        <w:rPr>
          <w:lang w:val="en-US" w:eastAsia="en-AU"/>
        </w:rPr>
        <w:t>directorate is aware of engagement channel options and has selected either ACTPS payroll or Contractor Central</w:t>
      </w:r>
      <w:r w:rsidR="002531F8">
        <w:rPr>
          <w:lang w:val="en-US" w:eastAsia="en-AU"/>
        </w:rPr>
        <w:t>; and</w:t>
      </w:r>
    </w:p>
    <w:p w14:paraId="7D25ECCC" w14:textId="38AB674A" w:rsidR="00C84251" w:rsidRDefault="00C84251" w:rsidP="00CF0B0D">
      <w:pPr>
        <w:numPr>
          <w:ilvl w:val="1"/>
          <w:numId w:val="27"/>
        </w:numPr>
        <w:tabs>
          <w:tab w:val="clear" w:pos="1440"/>
          <w:tab w:val="num" w:pos="1276"/>
        </w:tabs>
        <w:spacing w:after="120" w:line="240" w:lineRule="auto"/>
        <w:ind w:left="1276" w:hanging="425"/>
        <w:textAlignment w:val="center"/>
        <w:rPr>
          <w:lang w:val="en-US" w:eastAsia="en-AU"/>
        </w:rPr>
      </w:pPr>
      <w:r w:rsidRPr="002531F8">
        <w:rPr>
          <w:lang w:val="en-US" w:eastAsia="en-AU"/>
        </w:rPr>
        <w:t xml:space="preserve">ensure that the job fit is suitable for the expected cohort that is being targeted. </w:t>
      </w:r>
    </w:p>
    <w:p w14:paraId="0DE65466" w14:textId="40D85FB1" w:rsidR="00B961E2" w:rsidRDefault="00B961E2" w:rsidP="00E51945">
      <w:pPr>
        <w:pStyle w:val="BodyText1"/>
        <w:rPr>
          <w:sz w:val="22"/>
          <w:szCs w:val="22"/>
          <w:lang w:val="en-US" w:eastAsia="en-AU"/>
        </w:rPr>
      </w:pPr>
      <w:r w:rsidRPr="00B961E2">
        <w:rPr>
          <w:sz w:val="22"/>
          <w:szCs w:val="22"/>
          <w:lang w:val="en-US" w:eastAsia="en-AU"/>
        </w:rPr>
        <w:t xml:space="preserve">Decisions made by JFOG will be captured in the </w:t>
      </w:r>
      <w:r>
        <w:rPr>
          <w:sz w:val="22"/>
          <w:szCs w:val="22"/>
          <w:lang w:val="en-US" w:eastAsia="en-AU"/>
        </w:rPr>
        <w:t>JFOG meeting minutes</w:t>
      </w:r>
      <w:r w:rsidR="00A703A9">
        <w:rPr>
          <w:sz w:val="22"/>
          <w:szCs w:val="22"/>
          <w:lang w:val="en-US" w:eastAsia="en-AU"/>
        </w:rPr>
        <w:t>.</w:t>
      </w:r>
    </w:p>
    <w:p w14:paraId="68F9CDEC" w14:textId="77777777" w:rsidR="00A703A9" w:rsidRPr="00B961E2" w:rsidRDefault="00A703A9" w:rsidP="00E51945">
      <w:pPr>
        <w:pStyle w:val="BodyText1"/>
        <w:rPr>
          <w:sz w:val="22"/>
          <w:szCs w:val="22"/>
          <w:lang w:val="en-US" w:eastAsia="en-AU"/>
        </w:rPr>
      </w:pPr>
    </w:p>
    <w:p w14:paraId="0FA24822" w14:textId="77777777" w:rsidR="00C84251" w:rsidRPr="00E51945" w:rsidRDefault="00C84251" w:rsidP="00E51945">
      <w:pPr>
        <w:numPr>
          <w:ilvl w:val="0"/>
          <w:numId w:val="8"/>
        </w:numPr>
        <w:spacing w:before="120" w:after="120" w:line="240" w:lineRule="auto"/>
        <w:ind w:left="851" w:hanging="851"/>
        <w:outlineLvl w:val="0"/>
        <w:rPr>
          <w:rFonts w:eastAsia="Times New Roman" w:cs="Times New Roman"/>
          <w:color w:val="26246D" w:themeColor="accent5" w:themeShade="BF"/>
          <w:sz w:val="36"/>
          <w:szCs w:val="36"/>
          <w:lang w:eastAsia="en-AU"/>
        </w:rPr>
      </w:pPr>
      <w:bookmarkStart w:id="16" w:name="_Toc38954028"/>
      <w:bookmarkStart w:id="17" w:name="_Hlk37917559"/>
      <w:r w:rsidRPr="00E51945">
        <w:rPr>
          <w:rFonts w:eastAsia="Times New Roman" w:cs="Times New Roman"/>
          <w:color w:val="26246D" w:themeColor="accent5" w:themeShade="BF"/>
          <w:sz w:val="36"/>
          <w:szCs w:val="36"/>
          <w:lang w:eastAsia="en-AU"/>
        </w:rPr>
        <w:t>Costs covered by the Fund</w:t>
      </w:r>
      <w:bookmarkEnd w:id="16"/>
    </w:p>
    <w:bookmarkEnd w:id="17"/>
    <w:p w14:paraId="320CE094" w14:textId="1E1206DA" w:rsidR="00C84251" w:rsidRDefault="00C84251" w:rsidP="00DE34FD">
      <w:r>
        <w:t xml:space="preserve">The Fund will cover </w:t>
      </w:r>
      <w:r w:rsidR="005B7E19">
        <w:t xml:space="preserve">salaries and </w:t>
      </w:r>
      <w:r>
        <w:t>the following direct salary on-costs of staff engaged (such as superannuation, workers compensation</w:t>
      </w:r>
      <w:r w:rsidR="005B7E19">
        <w:t>. Up to</w:t>
      </w:r>
      <w:r>
        <w:t xml:space="preserve"> 20% of salaries </w:t>
      </w:r>
      <w:proofErr w:type="gramStart"/>
      <w:r w:rsidR="005B7E19">
        <w:t xml:space="preserve">is </w:t>
      </w:r>
      <w:r>
        <w:t>able to</w:t>
      </w:r>
      <w:proofErr w:type="gramEnd"/>
      <w:r>
        <w:t xml:space="preserve"> be approved by the JFOG to meet administrative on-costs (such as training or equipment). </w:t>
      </w:r>
    </w:p>
    <w:p w14:paraId="6114E74B" w14:textId="77777777" w:rsidR="00E51945" w:rsidRPr="00DE34FD" w:rsidRDefault="00E51945" w:rsidP="00E51945">
      <w:pPr>
        <w:pStyle w:val="BodyText1"/>
      </w:pPr>
    </w:p>
    <w:p w14:paraId="5D349FB1" w14:textId="16FE026B" w:rsidR="005F0226" w:rsidRPr="00C84251" w:rsidRDefault="005F0226" w:rsidP="00E51945">
      <w:pPr>
        <w:numPr>
          <w:ilvl w:val="0"/>
          <w:numId w:val="8"/>
        </w:numPr>
        <w:spacing w:before="120" w:after="120" w:line="240" w:lineRule="auto"/>
        <w:ind w:left="851" w:hanging="851"/>
        <w:outlineLvl w:val="0"/>
        <w:rPr>
          <w:rFonts w:eastAsia="Times New Roman" w:cs="Times New Roman"/>
          <w:color w:val="26246D" w:themeColor="accent5" w:themeShade="BF"/>
          <w:sz w:val="36"/>
          <w:szCs w:val="36"/>
          <w:lang w:eastAsia="en-AU"/>
        </w:rPr>
      </w:pPr>
      <w:bookmarkStart w:id="18" w:name="_Toc38954029"/>
      <w:r w:rsidRPr="00C84251">
        <w:rPr>
          <w:rFonts w:eastAsia="Times New Roman" w:cs="Times New Roman"/>
          <w:color w:val="26246D" w:themeColor="accent5" w:themeShade="BF"/>
          <w:sz w:val="36"/>
          <w:szCs w:val="36"/>
          <w:lang w:eastAsia="en-AU"/>
        </w:rPr>
        <w:t>C</w:t>
      </w:r>
      <w:r>
        <w:rPr>
          <w:rFonts w:eastAsia="Times New Roman" w:cs="Times New Roman"/>
          <w:color w:val="26246D" w:themeColor="accent5" w:themeShade="BF"/>
          <w:sz w:val="36"/>
          <w:szCs w:val="36"/>
          <w:lang w:eastAsia="en-AU"/>
        </w:rPr>
        <w:t>asual Jobs Register</w:t>
      </w:r>
      <w:bookmarkEnd w:id="18"/>
    </w:p>
    <w:p w14:paraId="254EC16C" w14:textId="349D9E0E" w:rsidR="005F0226" w:rsidRPr="00233F3B" w:rsidRDefault="005F0226" w:rsidP="005F0226">
      <w:pPr>
        <w:widowControl w:val="0"/>
        <w:spacing w:after="120" w:line="240" w:lineRule="auto"/>
        <w:ind w:right="-45"/>
        <w:rPr>
          <w:rStyle w:val="Calibri12"/>
          <w:rFonts w:cs="Calibri"/>
          <w:sz w:val="22"/>
        </w:rPr>
      </w:pPr>
      <w:r w:rsidRPr="00233F3B">
        <w:rPr>
          <w:rStyle w:val="Calibri12"/>
          <w:rFonts w:cs="Calibri"/>
          <w:sz w:val="22"/>
        </w:rPr>
        <w:t xml:space="preserve">The Casual Jobs Register (the Register) will be used by Directorates to </w:t>
      </w:r>
      <w:r w:rsidR="00D7130C" w:rsidRPr="00E148B7">
        <w:rPr>
          <w:rStyle w:val="Calibri12"/>
          <w:rFonts w:cs="Calibri"/>
          <w:sz w:val="22"/>
        </w:rPr>
        <w:t>advertise</w:t>
      </w:r>
      <w:r w:rsidR="00D7130C">
        <w:rPr>
          <w:rStyle w:val="Calibri12"/>
          <w:rFonts w:cs="Calibri"/>
          <w:sz w:val="22"/>
        </w:rPr>
        <w:t xml:space="preserve"> </w:t>
      </w:r>
      <w:r w:rsidRPr="00233F3B">
        <w:rPr>
          <w:rStyle w:val="Calibri12"/>
          <w:rFonts w:cs="Calibri"/>
          <w:sz w:val="22"/>
        </w:rPr>
        <w:t xml:space="preserve">temporary positions to be filled through the Fund. </w:t>
      </w:r>
    </w:p>
    <w:p w14:paraId="595F027B" w14:textId="218FA36B" w:rsidR="005F0226" w:rsidRPr="00233F3B" w:rsidRDefault="005F0226" w:rsidP="005F0226">
      <w:pPr>
        <w:widowControl w:val="0"/>
        <w:spacing w:after="120" w:line="240" w:lineRule="auto"/>
        <w:ind w:right="-45"/>
        <w:rPr>
          <w:rStyle w:val="Calibri12"/>
          <w:rFonts w:cs="Calibri"/>
          <w:sz w:val="22"/>
        </w:rPr>
      </w:pPr>
      <w:r w:rsidRPr="00233F3B">
        <w:rPr>
          <w:rStyle w:val="Calibri12"/>
          <w:rFonts w:cs="Calibri"/>
          <w:sz w:val="22"/>
        </w:rPr>
        <w:t xml:space="preserve">This register will allow Canberrans to register their interest and apply for casual job vacancies within the ACTPS </w:t>
      </w:r>
      <w:r>
        <w:rPr>
          <w:rStyle w:val="Calibri12"/>
          <w:rFonts w:cs="Calibri"/>
          <w:sz w:val="22"/>
        </w:rPr>
        <w:t xml:space="preserve">online. </w:t>
      </w:r>
      <w:r w:rsidRPr="00F21702">
        <w:rPr>
          <w:rStyle w:val="Calibri12"/>
          <w:rFonts w:cs="Calibri"/>
          <w:sz w:val="22"/>
        </w:rPr>
        <w:t>The register will be available for job seekers to register their interest from Monday, 20 April 2020</w:t>
      </w:r>
      <w:r w:rsidR="004D0EBB">
        <w:rPr>
          <w:rStyle w:val="Calibri12"/>
          <w:rFonts w:cs="Calibri"/>
          <w:sz w:val="22"/>
        </w:rPr>
        <w:t>.</w:t>
      </w:r>
    </w:p>
    <w:p w14:paraId="2CEF1601" w14:textId="24C51637" w:rsidR="005F0226" w:rsidRDefault="005F0226" w:rsidP="005F0226">
      <w:pPr>
        <w:widowControl w:val="0"/>
        <w:spacing w:after="120" w:line="240" w:lineRule="auto"/>
        <w:ind w:right="-45"/>
        <w:rPr>
          <w:rFonts w:cs="Calibri"/>
        </w:rPr>
      </w:pPr>
      <w:r w:rsidRPr="00233F3B">
        <w:rPr>
          <w:rFonts w:cs="Calibri"/>
        </w:rPr>
        <w:t xml:space="preserve">Directorate staff with responsibility for recruitment processes will be able to access the Register to upload job opportunities and access job applications. They will be able to look through, categorise and </w:t>
      </w:r>
      <w:r w:rsidR="0058416B">
        <w:rPr>
          <w:rFonts w:cs="Calibri"/>
        </w:rPr>
        <w:t>arrange</w:t>
      </w:r>
      <w:r w:rsidR="0058416B" w:rsidRPr="00233F3B">
        <w:rPr>
          <w:rFonts w:cs="Calibri"/>
        </w:rPr>
        <w:t xml:space="preserve"> </w:t>
      </w:r>
      <w:r w:rsidRPr="00233F3B">
        <w:rPr>
          <w:rFonts w:cs="Calibri"/>
        </w:rPr>
        <w:t>applicants</w:t>
      </w:r>
      <w:r w:rsidR="00E148B7">
        <w:rPr>
          <w:rFonts w:cs="Calibri"/>
        </w:rPr>
        <w:t xml:space="preserve"> </w:t>
      </w:r>
      <w:r w:rsidRPr="00233F3B">
        <w:rPr>
          <w:rFonts w:cs="Calibri"/>
        </w:rPr>
        <w:t xml:space="preserve">for </w:t>
      </w:r>
      <w:proofErr w:type="gramStart"/>
      <w:r w:rsidRPr="00233F3B">
        <w:rPr>
          <w:rFonts w:cs="Calibri"/>
        </w:rPr>
        <w:t>particular job</w:t>
      </w:r>
      <w:proofErr w:type="gramEnd"/>
      <w:r w:rsidRPr="00233F3B">
        <w:rPr>
          <w:rFonts w:cs="Calibri"/>
        </w:rPr>
        <w:t xml:space="preserve"> opportunities.  </w:t>
      </w:r>
    </w:p>
    <w:p w14:paraId="6B2BFEB9" w14:textId="496FDA6E" w:rsidR="005F0226" w:rsidRDefault="005F0226" w:rsidP="005F0226">
      <w:pPr>
        <w:widowControl w:val="0"/>
        <w:spacing w:after="120" w:line="240" w:lineRule="auto"/>
        <w:ind w:right="-45"/>
        <w:rPr>
          <w:rFonts w:cs="Calibri"/>
        </w:rPr>
      </w:pPr>
      <w:r w:rsidRPr="00233F3B">
        <w:rPr>
          <w:rFonts w:cs="Calibri"/>
        </w:rPr>
        <w:t xml:space="preserve">The </w:t>
      </w:r>
      <w:r>
        <w:rPr>
          <w:rFonts w:cs="Calibri"/>
        </w:rPr>
        <w:t>Register</w:t>
      </w:r>
      <w:r w:rsidRPr="00233F3B">
        <w:rPr>
          <w:rFonts w:cs="Calibri"/>
        </w:rPr>
        <w:t xml:space="preserve"> will be able to report on registrations and applications received, including by job type.  For casual job seekers the process is designed to be easy. Registration </w:t>
      </w:r>
      <w:r>
        <w:rPr>
          <w:rFonts w:cs="Calibri"/>
        </w:rPr>
        <w:t xml:space="preserve">should take approximately two </w:t>
      </w:r>
      <w:r w:rsidRPr="00233F3B">
        <w:rPr>
          <w:rFonts w:cs="Calibri"/>
        </w:rPr>
        <w:t>minutes and applying for a job should take less than 20 minutes.</w:t>
      </w:r>
      <w:r>
        <w:rPr>
          <w:rFonts w:cs="Calibri"/>
        </w:rPr>
        <w:t xml:space="preserve"> Please see below the job seekers journey.</w:t>
      </w:r>
    </w:p>
    <w:p w14:paraId="27B1688B" w14:textId="3243544D" w:rsidR="00B017CF" w:rsidRPr="0093596A" w:rsidRDefault="00B017CF" w:rsidP="00B017CF">
      <w:pPr>
        <w:spacing w:after="120" w:line="280" w:lineRule="atLeast"/>
        <w:rPr>
          <w:rFonts w:eastAsia="Times New Roman" w:cs="Times New Roman"/>
          <w:lang w:eastAsia="en-AU"/>
        </w:rPr>
      </w:pPr>
      <w:r>
        <w:rPr>
          <w:rFonts w:eastAsia="Times New Roman" w:cs="Times New Roman"/>
          <w:lang w:eastAsia="en-AU"/>
        </w:rPr>
        <w:t xml:space="preserve">The Office of the Chief Digital Officer will provide the initial training to assist directorates in navigating the new Register. </w:t>
      </w:r>
    </w:p>
    <w:p w14:paraId="631B7B36" w14:textId="70B08ADD" w:rsidR="00B017CF" w:rsidRPr="00233F3B" w:rsidRDefault="00CF0B0D" w:rsidP="005F0226">
      <w:pPr>
        <w:widowControl w:val="0"/>
        <w:spacing w:after="120" w:line="240" w:lineRule="auto"/>
        <w:ind w:right="-45"/>
        <w:rPr>
          <w:rFonts w:cs="Calibri"/>
        </w:rPr>
      </w:pPr>
      <w:r>
        <w:rPr>
          <w:rFonts w:cs="Calibri"/>
        </w:rPr>
        <w:t>T</w:t>
      </w:r>
      <w:r w:rsidR="00E148B7">
        <w:rPr>
          <w:rFonts w:cs="Calibri"/>
        </w:rPr>
        <w:t>he</w:t>
      </w:r>
      <w:r w:rsidR="00E148B7" w:rsidRPr="00CF0B0D">
        <w:rPr>
          <w:rFonts w:cs="Calibri"/>
        </w:rPr>
        <w:t xml:space="preserve"> S</w:t>
      </w:r>
      <w:r w:rsidR="00907FF2" w:rsidRPr="00CF0B0D">
        <w:rPr>
          <w:rFonts w:cs="Calibri"/>
        </w:rPr>
        <w:t xml:space="preserve">tanding Operating Procedure </w:t>
      </w:r>
      <w:r>
        <w:rPr>
          <w:rFonts w:cs="Calibri"/>
        </w:rPr>
        <w:t>(</w:t>
      </w:r>
      <w:r w:rsidRPr="00CF0B0D">
        <w:rPr>
          <w:rFonts w:cs="Calibri"/>
          <w:color w:val="FF0000"/>
        </w:rPr>
        <w:t>under development</w:t>
      </w:r>
      <w:r>
        <w:rPr>
          <w:rFonts w:cs="Calibri"/>
        </w:rPr>
        <w:t xml:space="preserve">) will provide </w:t>
      </w:r>
      <w:r w:rsidR="00907FF2">
        <w:rPr>
          <w:rFonts w:cs="Calibri"/>
        </w:rPr>
        <w:t>a step by step guide on the recruitment process, including instructions on how to use the Register.</w:t>
      </w:r>
    </w:p>
    <w:p w14:paraId="11D801A9" w14:textId="77777777" w:rsidR="005F0226" w:rsidRDefault="005F0226" w:rsidP="005F0226">
      <w:pPr>
        <w:widowControl w:val="0"/>
        <w:spacing w:after="120" w:line="240" w:lineRule="auto"/>
        <w:ind w:right="-45"/>
      </w:pPr>
      <w:r>
        <w:rPr>
          <w:rStyle w:val="Calibri12"/>
          <w:rFonts w:asciiTheme="minorHAnsi" w:hAnsiTheme="minorHAnsi"/>
          <w:noProof/>
          <w:sz w:val="22"/>
        </w:rPr>
        <w:lastRenderedPageBreak/>
        <w:drawing>
          <wp:inline distT="0" distB="0" distL="0" distR="0" wp14:anchorId="26C46D03" wp14:editId="5C114C78">
            <wp:extent cx="6143625" cy="3870181"/>
            <wp:effectExtent l="0" t="0" r="0" b="0"/>
            <wp:docPr id="17" name="Picture 17" descr="Job seeker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681" cy="3875886"/>
                    </a:xfrm>
                    <a:prstGeom prst="rect">
                      <a:avLst/>
                    </a:prstGeom>
                    <a:noFill/>
                  </pic:spPr>
                </pic:pic>
              </a:graphicData>
            </a:graphic>
          </wp:inline>
        </w:drawing>
      </w:r>
      <w:r w:rsidRPr="00FC2A57">
        <w:t xml:space="preserve"> </w:t>
      </w:r>
    </w:p>
    <w:p w14:paraId="108105CC" w14:textId="77777777" w:rsidR="00CF0B0D" w:rsidRDefault="00CF0B0D" w:rsidP="00CF0B0D">
      <w:pPr>
        <w:spacing w:before="120" w:after="120" w:line="240" w:lineRule="auto"/>
        <w:outlineLvl w:val="0"/>
        <w:rPr>
          <w:rFonts w:eastAsia="Times New Roman" w:cs="Times New Roman"/>
          <w:color w:val="26246D" w:themeColor="accent5" w:themeShade="BF"/>
          <w:sz w:val="36"/>
          <w:szCs w:val="36"/>
          <w:lang w:eastAsia="en-AU"/>
        </w:rPr>
      </w:pPr>
      <w:bookmarkStart w:id="19" w:name="_Toc38954030"/>
    </w:p>
    <w:p w14:paraId="455BEF40" w14:textId="16889321" w:rsidR="0093596A" w:rsidRDefault="00C84251" w:rsidP="00E51945">
      <w:pPr>
        <w:numPr>
          <w:ilvl w:val="0"/>
          <w:numId w:val="8"/>
        </w:numPr>
        <w:spacing w:before="120" w:after="120" w:line="240" w:lineRule="auto"/>
        <w:ind w:left="851" w:hanging="851"/>
        <w:outlineLvl w:val="0"/>
        <w:rPr>
          <w:rFonts w:eastAsia="Times New Roman" w:cs="Times New Roman"/>
          <w:color w:val="26246D" w:themeColor="accent5" w:themeShade="BF"/>
          <w:sz w:val="36"/>
          <w:szCs w:val="36"/>
          <w:lang w:eastAsia="en-AU"/>
        </w:rPr>
      </w:pPr>
      <w:r w:rsidRPr="00C84251">
        <w:rPr>
          <w:rFonts w:eastAsia="Times New Roman" w:cs="Times New Roman"/>
          <w:color w:val="26246D" w:themeColor="accent5" w:themeShade="BF"/>
          <w:sz w:val="36"/>
          <w:szCs w:val="36"/>
          <w:lang w:eastAsia="en-AU"/>
        </w:rPr>
        <w:t>Recruitment</w:t>
      </w:r>
      <w:r w:rsidR="00E51945">
        <w:rPr>
          <w:rFonts w:eastAsia="Times New Roman" w:cs="Times New Roman"/>
          <w:color w:val="26246D" w:themeColor="accent5" w:themeShade="BF"/>
          <w:sz w:val="36"/>
          <w:szCs w:val="36"/>
          <w:lang w:eastAsia="en-AU"/>
        </w:rPr>
        <w:t xml:space="preserve"> and </w:t>
      </w:r>
      <w:r w:rsidR="004D0EBB">
        <w:rPr>
          <w:rFonts w:eastAsia="Times New Roman" w:cs="Times New Roman"/>
          <w:color w:val="26246D" w:themeColor="accent5" w:themeShade="BF"/>
          <w:sz w:val="36"/>
          <w:szCs w:val="36"/>
          <w:lang w:eastAsia="en-AU"/>
        </w:rPr>
        <w:t>E</w:t>
      </w:r>
      <w:r w:rsidR="00E51945">
        <w:rPr>
          <w:rFonts w:eastAsia="Times New Roman" w:cs="Times New Roman"/>
          <w:color w:val="26246D" w:themeColor="accent5" w:themeShade="BF"/>
          <w:sz w:val="36"/>
          <w:szCs w:val="36"/>
          <w:lang w:eastAsia="en-AU"/>
        </w:rPr>
        <w:t>ngagement</w:t>
      </w:r>
      <w:bookmarkEnd w:id="19"/>
    </w:p>
    <w:p w14:paraId="2493F89A" w14:textId="3FCC2A89" w:rsidR="0093596A" w:rsidRPr="00F21702" w:rsidRDefault="00D7130C" w:rsidP="0093596A">
      <w:pPr>
        <w:pStyle w:val="BodyText1"/>
        <w:rPr>
          <w:sz w:val="22"/>
          <w:szCs w:val="22"/>
          <w:lang w:eastAsia="en-AU"/>
        </w:rPr>
      </w:pPr>
      <w:r>
        <w:rPr>
          <w:sz w:val="22"/>
          <w:szCs w:val="22"/>
          <w:lang w:eastAsia="en-AU"/>
        </w:rPr>
        <w:t>The r</w:t>
      </w:r>
      <w:r w:rsidR="00003D3C">
        <w:rPr>
          <w:sz w:val="22"/>
          <w:szCs w:val="22"/>
          <w:lang w:eastAsia="en-AU"/>
        </w:rPr>
        <w:t xml:space="preserve">ecruitment will be slightly different </w:t>
      </w:r>
      <w:r w:rsidR="005F0226">
        <w:rPr>
          <w:sz w:val="22"/>
          <w:szCs w:val="22"/>
          <w:lang w:eastAsia="en-AU"/>
        </w:rPr>
        <w:t>to a standard</w:t>
      </w:r>
      <w:r w:rsidR="0093596A" w:rsidRPr="00F21702">
        <w:rPr>
          <w:sz w:val="22"/>
          <w:szCs w:val="22"/>
          <w:lang w:eastAsia="en-AU"/>
        </w:rPr>
        <w:t xml:space="preserve"> </w:t>
      </w:r>
      <w:r w:rsidR="00003D3C">
        <w:rPr>
          <w:sz w:val="22"/>
          <w:szCs w:val="22"/>
          <w:lang w:eastAsia="en-AU"/>
        </w:rPr>
        <w:t xml:space="preserve">recruitment </w:t>
      </w:r>
      <w:r w:rsidR="0093596A" w:rsidRPr="00F21702">
        <w:rPr>
          <w:sz w:val="22"/>
          <w:szCs w:val="22"/>
          <w:lang w:eastAsia="en-AU"/>
        </w:rPr>
        <w:t>process</w:t>
      </w:r>
      <w:r w:rsidR="005F0226">
        <w:rPr>
          <w:sz w:val="22"/>
          <w:szCs w:val="22"/>
          <w:lang w:eastAsia="en-AU"/>
        </w:rPr>
        <w:t>.</w:t>
      </w:r>
      <w:r w:rsidR="00003D3C">
        <w:rPr>
          <w:sz w:val="22"/>
          <w:szCs w:val="22"/>
          <w:lang w:eastAsia="en-AU"/>
        </w:rPr>
        <w:t xml:space="preserve"> </w:t>
      </w:r>
      <w:r w:rsidR="005F0226">
        <w:rPr>
          <w:sz w:val="22"/>
          <w:szCs w:val="22"/>
          <w:lang w:eastAsia="en-AU"/>
        </w:rPr>
        <w:t>T</w:t>
      </w:r>
      <w:r w:rsidR="00003D3C">
        <w:rPr>
          <w:sz w:val="22"/>
          <w:szCs w:val="22"/>
          <w:lang w:eastAsia="en-AU"/>
        </w:rPr>
        <w:t xml:space="preserve">he application process </w:t>
      </w:r>
      <w:r w:rsidR="005F0226">
        <w:rPr>
          <w:sz w:val="22"/>
          <w:szCs w:val="22"/>
          <w:lang w:eastAsia="en-AU"/>
        </w:rPr>
        <w:t xml:space="preserve">will be </w:t>
      </w:r>
      <w:r w:rsidR="00003D3C">
        <w:rPr>
          <w:sz w:val="22"/>
          <w:szCs w:val="22"/>
          <w:lang w:eastAsia="en-AU"/>
        </w:rPr>
        <w:t>managed with</w:t>
      </w:r>
      <w:r w:rsidR="005F0226">
        <w:rPr>
          <w:sz w:val="22"/>
          <w:szCs w:val="22"/>
          <w:lang w:eastAsia="en-AU"/>
        </w:rPr>
        <w:t>in</w:t>
      </w:r>
      <w:r w:rsidR="00003D3C">
        <w:rPr>
          <w:sz w:val="22"/>
          <w:szCs w:val="22"/>
          <w:lang w:eastAsia="en-AU"/>
        </w:rPr>
        <w:t xml:space="preserve"> the newly created Casual Jobs Register. </w:t>
      </w:r>
      <w:r w:rsidR="00233F3B" w:rsidRPr="00F21702">
        <w:rPr>
          <w:sz w:val="22"/>
          <w:szCs w:val="22"/>
          <w:lang w:eastAsia="en-AU"/>
        </w:rPr>
        <w:t xml:space="preserve">The </w:t>
      </w:r>
      <w:r w:rsidR="00F256E8">
        <w:rPr>
          <w:sz w:val="22"/>
          <w:szCs w:val="22"/>
          <w:lang w:eastAsia="en-AU"/>
        </w:rPr>
        <w:t xml:space="preserve">engagement </w:t>
      </w:r>
      <w:r w:rsidR="00233F3B" w:rsidRPr="00F21702">
        <w:rPr>
          <w:sz w:val="22"/>
          <w:szCs w:val="22"/>
          <w:lang w:eastAsia="en-AU"/>
        </w:rPr>
        <w:t>process</w:t>
      </w:r>
      <w:r w:rsidR="005F0226">
        <w:rPr>
          <w:sz w:val="22"/>
          <w:szCs w:val="22"/>
          <w:lang w:eastAsia="en-AU"/>
        </w:rPr>
        <w:t>,</w:t>
      </w:r>
      <w:r w:rsidR="00233F3B" w:rsidRPr="00F21702">
        <w:rPr>
          <w:sz w:val="22"/>
          <w:szCs w:val="22"/>
          <w:lang w:eastAsia="en-AU"/>
        </w:rPr>
        <w:t xml:space="preserve"> including letters of offer, relevant employment declarations and payroll details</w:t>
      </w:r>
      <w:r w:rsidR="005F0226">
        <w:rPr>
          <w:sz w:val="22"/>
          <w:szCs w:val="22"/>
          <w:lang w:eastAsia="en-AU"/>
        </w:rPr>
        <w:t>,</w:t>
      </w:r>
      <w:r w:rsidR="00233F3B" w:rsidRPr="00F21702">
        <w:rPr>
          <w:sz w:val="22"/>
          <w:szCs w:val="22"/>
          <w:lang w:eastAsia="en-AU"/>
        </w:rPr>
        <w:t xml:space="preserve"> will be managed through existing processes</w:t>
      </w:r>
      <w:r>
        <w:rPr>
          <w:sz w:val="22"/>
          <w:szCs w:val="22"/>
          <w:lang w:eastAsia="en-AU"/>
        </w:rPr>
        <w:t xml:space="preserve"> (e</w:t>
      </w:r>
      <w:r w:rsidR="00CF0B0D">
        <w:rPr>
          <w:sz w:val="22"/>
          <w:szCs w:val="22"/>
          <w:lang w:eastAsia="en-AU"/>
        </w:rPr>
        <w:t>.</w:t>
      </w:r>
      <w:r>
        <w:rPr>
          <w:sz w:val="22"/>
          <w:szCs w:val="22"/>
          <w:lang w:eastAsia="en-AU"/>
        </w:rPr>
        <w:t>g. Issued by Shared Services Recruitment)</w:t>
      </w:r>
      <w:r w:rsidR="00233F3B" w:rsidRPr="00F21702">
        <w:rPr>
          <w:sz w:val="22"/>
          <w:szCs w:val="22"/>
          <w:lang w:eastAsia="en-AU"/>
        </w:rPr>
        <w:t xml:space="preserve"> and systems including Chris21.</w:t>
      </w:r>
    </w:p>
    <w:p w14:paraId="6C191C17" w14:textId="540F56CA" w:rsidR="00003D3C" w:rsidRDefault="00003D3C" w:rsidP="00233F3B">
      <w:pPr>
        <w:pStyle w:val="ListParagraph"/>
        <w:widowControl w:val="0"/>
        <w:suppressAutoHyphens w:val="0"/>
        <w:spacing w:after="120" w:line="240" w:lineRule="auto"/>
        <w:ind w:left="0" w:right="-45"/>
        <w:contextualSpacing w:val="0"/>
        <w:rPr>
          <w:rStyle w:val="Calibri12"/>
          <w:rFonts w:asciiTheme="minorHAnsi" w:eastAsiaTheme="minorHAnsi" w:hAnsiTheme="minorHAnsi" w:cstheme="minorBidi"/>
          <w:sz w:val="22"/>
          <w:szCs w:val="22"/>
        </w:rPr>
      </w:pPr>
      <w:r>
        <w:rPr>
          <w:rStyle w:val="Calibri12"/>
          <w:rFonts w:asciiTheme="minorHAnsi" w:eastAsiaTheme="minorHAnsi" w:hAnsiTheme="minorHAnsi" w:cstheme="minorBidi"/>
          <w:sz w:val="22"/>
          <w:szCs w:val="22"/>
        </w:rPr>
        <w:t xml:space="preserve">Prioritisation of candidates based on </w:t>
      </w:r>
      <w:r w:rsidR="00D7130C">
        <w:rPr>
          <w:rStyle w:val="Calibri12"/>
          <w:rFonts w:asciiTheme="minorHAnsi" w:eastAsiaTheme="minorHAnsi" w:hAnsiTheme="minorHAnsi" w:cstheme="minorBidi"/>
          <w:sz w:val="22"/>
          <w:szCs w:val="22"/>
        </w:rPr>
        <w:t xml:space="preserve">the </w:t>
      </w:r>
      <w:r w:rsidRPr="00907FF2">
        <w:rPr>
          <w:rStyle w:val="Calibri12"/>
          <w:rFonts w:asciiTheme="minorHAnsi" w:eastAsiaTheme="minorHAnsi" w:hAnsiTheme="minorHAnsi" w:cstheme="minorBidi"/>
          <w:sz w:val="22"/>
          <w:szCs w:val="22"/>
        </w:rPr>
        <w:t xml:space="preserve">eligibility </w:t>
      </w:r>
      <w:r w:rsidR="00D7130C" w:rsidRPr="00907FF2">
        <w:rPr>
          <w:rStyle w:val="Calibri12"/>
          <w:rFonts w:asciiTheme="minorHAnsi" w:eastAsiaTheme="minorHAnsi" w:hAnsiTheme="minorHAnsi" w:cstheme="minorBidi"/>
          <w:sz w:val="22"/>
          <w:szCs w:val="22"/>
        </w:rPr>
        <w:t xml:space="preserve">requirement </w:t>
      </w:r>
      <w:r w:rsidR="005B7E19" w:rsidRPr="00907FF2">
        <w:rPr>
          <w:rStyle w:val="Calibri12"/>
          <w:rFonts w:asciiTheme="minorHAnsi" w:eastAsiaTheme="minorHAnsi" w:hAnsiTheme="minorHAnsi" w:cstheme="minorBidi"/>
          <w:sz w:val="22"/>
          <w:szCs w:val="22"/>
        </w:rPr>
        <w:t>and tiers</w:t>
      </w:r>
      <w:r w:rsidR="00D7130C" w:rsidRPr="00907FF2">
        <w:rPr>
          <w:rStyle w:val="Calibri12"/>
          <w:rFonts w:asciiTheme="minorHAnsi" w:eastAsiaTheme="minorHAnsi" w:hAnsiTheme="minorHAnsi" w:cstheme="minorBidi"/>
          <w:sz w:val="22"/>
          <w:szCs w:val="22"/>
        </w:rPr>
        <w:t xml:space="preserve"> outlined in section 4 which</w:t>
      </w:r>
      <w:r w:rsidR="005B7E19">
        <w:rPr>
          <w:rStyle w:val="Calibri12"/>
          <w:rFonts w:asciiTheme="minorHAnsi" w:eastAsiaTheme="minorHAnsi" w:hAnsiTheme="minorHAnsi" w:cstheme="minorBidi"/>
          <w:sz w:val="22"/>
          <w:szCs w:val="22"/>
        </w:rPr>
        <w:t xml:space="preserve"> </w:t>
      </w:r>
      <w:r>
        <w:rPr>
          <w:rStyle w:val="Calibri12"/>
          <w:rFonts w:asciiTheme="minorHAnsi" w:eastAsiaTheme="minorHAnsi" w:hAnsiTheme="minorHAnsi" w:cstheme="minorBidi"/>
          <w:sz w:val="22"/>
          <w:szCs w:val="22"/>
        </w:rPr>
        <w:t>will also be unique to recruitment under the Fund.</w:t>
      </w:r>
    </w:p>
    <w:p w14:paraId="0B9A5BF8" w14:textId="166F609E" w:rsidR="00B017CF" w:rsidRPr="00907FF2" w:rsidRDefault="00B017CF" w:rsidP="00D7130C">
      <w:pPr>
        <w:widowControl w:val="0"/>
        <w:spacing w:after="120" w:line="240" w:lineRule="auto"/>
        <w:ind w:right="-45"/>
        <w:rPr>
          <w:rStyle w:val="Calibri12"/>
          <w:rFonts w:asciiTheme="minorHAnsi" w:hAnsiTheme="minorHAnsi"/>
          <w:sz w:val="22"/>
        </w:rPr>
      </w:pPr>
      <w:r w:rsidRPr="00B017CF">
        <w:rPr>
          <w:rFonts w:asciiTheme="minorHAnsi" w:hAnsiTheme="minorHAnsi" w:cstheme="minorHAnsi"/>
        </w:rPr>
        <w:t xml:space="preserve">Current COVID 19 </w:t>
      </w:r>
      <w:r>
        <w:rPr>
          <w:rFonts w:asciiTheme="minorHAnsi" w:hAnsiTheme="minorHAnsi" w:cstheme="minorHAnsi"/>
        </w:rPr>
        <w:t>public health directions</w:t>
      </w:r>
      <w:r w:rsidRPr="00B017CF">
        <w:rPr>
          <w:rFonts w:asciiTheme="minorHAnsi" w:hAnsiTheme="minorHAnsi" w:cstheme="minorHAnsi"/>
        </w:rPr>
        <w:t xml:space="preserve"> need to </w:t>
      </w:r>
      <w:r>
        <w:rPr>
          <w:rFonts w:asciiTheme="minorHAnsi" w:hAnsiTheme="minorHAnsi" w:cstheme="minorHAnsi"/>
        </w:rPr>
        <w:t xml:space="preserve">be considered, along with other WHS requirements to </w:t>
      </w:r>
      <w:r w:rsidRPr="00907FF2">
        <w:rPr>
          <w:rFonts w:asciiTheme="minorHAnsi" w:hAnsiTheme="minorHAnsi" w:cstheme="minorHAnsi"/>
        </w:rPr>
        <w:t xml:space="preserve">ensure the jobs offered are compliant.  </w:t>
      </w:r>
    </w:p>
    <w:p w14:paraId="7EA2F14C" w14:textId="1C27D0C8" w:rsidR="00D7130C" w:rsidRPr="00907FF2" w:rsidRDefault="00D7130C" w:rsidP="00D7130C">
      <w:pPr>
        <w:pStyle w:val="ListParagraph"/>
        <w:widowControl w:val="0"/>
        <w:spacing w:after="120" w:line="240" w:lineRule="auto"/>
        <w:ind w:left="0" w:right="-45"/>
        <w:rPr>
          <w:rStyle w:val="Calibri12"/>
          <w:rFonts w:asciiTheme="minorHAnsi" w:eastAsiaTheme="minorHAnsi" w:hAnsiTheme="minorHAnsi" w:cstheme="minorBidi"/>
          <w:sz w:val="22"/>
          <w:szCs w:val="22"/>
        </w:rPr>
      </w:pPr>
      <w:r w:rsidRPr="00907FF2">
        <w:rPr>
          <w:rStyle w:val="Calibri12"/>
          <w:rFonts w:asciiTheme="minorHAnsi" w:eastAsiaTheme="minorHAnsi" w:hAnsiTheme="minorHAnsi" w:cstheme="minorBidi"/>
          <w:sz w:val="22"/>
          <w:szCs w:val="22"/>
        </w:rPr>
        <w:t xml:space="preserve">The application of the merit and equity principle is required as part of the recruitment process. The Head of Service exercises a function under the </w:t>
      </w:r>
      <w:r w:rsidRPr="00907FF2">
        <w:rPr>
          <w:rStyle w:val="Calibri12"/>
          <w:rFonts w:asciiTheme="minorHAnsi" w:eastAsiaTheme="minorHAnsi" w:hAnsiTheme="minorHAnsi" w:cstheme="minorBidi"/>
          <w:i/>
          <w:iCs/>
          <w:sz w:val="22"/>
          <w:szCs w:val="22"/>
        </w:rPr>
        <w:t>Public Sector Management Act 1994</w:t>
      </w:r>
      <w:r w:rsidRPr="00907FF2">
        <w:rPr>
          <w:rStyle w:val="Calibri12"/>
          <w:rFonts w:asciiTheme="minorHAnsi" w:eastAsiaTheme="minorHAnsi" w:hAnsiTheme="minorHAnsi" w:cstheme="minorBidi"/>
          <w:sz w:val="22"/>
          <w:szCs w:val="22"/>
        </w:rPr>
        <w:t xml:space="preserve"> (PSM Act) in accordance with the merit and equity principle if the head of service is an equitable employer and employs a person in a job who is best able to do the job in all the circumstances.</w:t>
      </w:r>
    </w:p>
    <w:p w14:paraId="3E814845" w14:textId="77777777" w:rsidR="00D7130C" w:rsidRPr="00907FF2" w:rsidRDefault="00D7130C" w:rsidP="00D7130C">
      <w:pPr>
        <w:pStyle w:val="ListParagraph"/>
        <w:widowControl w:val="0"/>
        <w:spacing w:after="120" w:line="240" w:lineRule="auto"/>
        <w:ind w:left="0" w:right="-45"/>
        <w:rPr>
          <w:rStyle w:val="Calibri12"/>
          <w:rFonts w:asciiTheme="minorHAnsi" w:eastAsiaTheme="minorHAnsi" w:hAnsiTheme="minorHAnsi" w:cstheme="minorBidi"/>
          <w:sz w:val="22"/>
          <w:szCs w:val="22"/>
        </w:rPr>
      </w:pPr>
    </w:p>
    <w:p w14:paraId="4C0FF95A" w14:textId="00BE6114" w:rsidR="00D7130C" w:rsidRPr="00907FF2" w:rsidRDefault="00D7130C" w:rsidP="00D7130C">
      <w:pPr>
        <w:pStyle w:val="ListParagraph"/>
        <w:widowControl w:val="0"/>
        <w:spacing w:after="120" w:line="240" w:lineRule="auto"/>
        <w:ind w:left="0" w:right="-45"/>
        <w:rPr>
          <w:rStyle w:val="Calibri12"/>
          <w:rFonts w:asciiTheme="minorHAnsi" w:eastAsiaTheme="minorHAnsi" w:hAnsiTheme="minorHAnsi" w:cstheme="minorBidi"/>
          <w:sz w:val="22"/>
          <w:szCs w:val="22"/>
        </w:rPr>
      </w:pPr>
      <w:r w:rsidRPr="00907FF2">
        <w:rPr>
          <w:rStyle w:val="Calibri12"/>
          <w:rFonts w:asciiTheme="minorHAnsi" w:eastAsiaTheme="minorHAnsi" w:hAnsiTheme="minorHAnsi" w:cstheme="minorBidi"/>
          <w:sz w:val="22"/>
          <w:szCs w:val="22"/>
        </w:rPr>
        <w:t>Workforce Capability and Governance, CMTEDD, will issue further advice to directorates to assist them in meeting the merit and equity principles and requirements under the PSM Act and Public Sector Management Standards (PSM Standards).</w:t>
      </w:r>
    </w:p>
    <w:p w14:paraId="229EDFDC" w14:textId="77777777" w:rsidR="00D7130C" w:rsidRPr="00907FF2" w:rsidRDefault="00D7130C" w:rsidP="00D7130C">
      <w:pPr>
        <w:pStyle w:val="ListParagraph"/>
        <w:widowControl w:val="0"/>
        <w:spacing w:after="120" w:line="240" w:lineRule="auto"/>
        <w:ind w:left="0" w:right="-45"/>
        <w:rPr>
          <w:rStyle w:val="Calibri12"/>
          <w:rFonts w:asciiTheme="minorHAnsi" w:eastAsiaTheme="minorHAnsi" w:hAnsiTheme="minorHAnsi" w:cstheme="minorBidi"/>
          <w:sz w:val="22"/>
          <w:szCs w:val="22"/>
        </w:rPr>
      </w:pPr>
    </w:p>
    <w:p w14:paraId="685190AB" w14:textId="77777777" w:rsidR="00D7130C" w:rsidRDefault="00D7130C" w:rsidP="00D7130C">
      <w:pPr>
        <w:pStyle w:val="ListParagraph"/>
        <w:widowControl w:val="0"/>
        <w:suppressAutoHyphens w:val="0"/>
        <w:spacing w:after="120" w:line="240" w:lineRule="auto"/>
        <w:ind w:left="0" w:right="-45"/>
        <w:contextualSpacing w:val="0"/>
        <w:rPr>
          <w:rStyle w:val="Calibri12"/>
          <w:rFonts w:asciiTheme="minorHAnsi" w:eastAsiaTheme="minorHAnsi" w:hAnsiTheme="minorHAnsi" w:cstheme="minorBidi"/>
          <w:sz w:val="22"/>
          <w:szCs w:val="22"/>
        </w:rPr>
      </w:pPr>
      <w:r w:rsidRPr="00907FF2">
        <w:rPr>
          <w:rStyle w:val="Calibri12"/>
          <w:rFonts w:asciiTheme="minorHAnsi" w:eastAsiaTheme="minorHAnsi" w:hAnsiTheme="minorHAnsi" w:cstheme="minorBidi"/>
          <w:sz w:val="22"/>
          <w:szCs w:val="22"/>
        </w:rPr>
        <w:t>It is useful to note that some positions will need to be advertised in the gazette under section 11 of the PSM Standards.</w:t>
      </w:r>
    </w:p>
    <w:p w14:paraId="5DAEC846" w14:textId="2EFC8FE1" w:rsidR="00CF0B0D" w:rsidRDefault="00D7130C" w:rsidP="00D7130C">
      <w:pPr>
        <w:pStyle w:val="ListParagraph"/>
        <w:widowControl w:val="0"/>
        <w:suppressAutoHyphens w:val="0"/>
        <w:spacing w:after="120" w:line="240" w:lineRule="auto"/>
        <w:ind w:left="0" w:right="-45"/>
        <w:contextualSpacing w:val="0"/>
        <w:rPr>
          <w:rStyle w:val="Calibri12"/>
          <w:rFonts w:asciiTheme="minorHAnsi" w:eastAsiaTheme="minorHAnsi" w:hAnsiTheme="minorHAnsi" w:cstheme="minorBidi"/>
          <w:sz w:val="22"/>
          <w:szCs w:val="22"/>
        </w:rPr>
      </w:pPr>
      <w:r>
        <w:rPr>
          <w:rStyle w:val="Calibri12"/>
          <w:rFonts w:asciiTheme="minorHAnsi" w:eastAsiaTheme="minorHAnsi" w:hAnsiTheme="minorHAnsi" w:cstheme="minorBidi"/>
          <w:sz w:val="22"/>
          <w:szCs w:val="22"/>
        </w:rPr>
        <w:t xml:space="preserve">The aim </w:t>
      </w:r>
      <w:r w:rsidR="00F256E8">
        <w:rPr>
          <w:rStyle w:val="Calibri12"/>
          <w:rFonts w:asciiTheme="minorHAnsi" w:eastAsiaTheme="minorHAnsi" w:hAnsiTheme="minorHAnsi" w:cstheme="minorBidi"/>
          <w:sz w:val="22"/>
          <w:szCs w:val="22"/>
        </w:rPr>
        <w:t xml:space="preserve">is to complete the full process within a </w:t>
      </w:r>
      <w:r w:rsidR="00907FF2">
        <w:rPr>
          <w:rStyle w:val="Calibri12"/>
          <w:rFonts w:asciiTheme="minorHAnsi" w:eastAsiaTheme="minorHAnsi" w:hAnsiTheme="minorHAnsi" w:cstheme="minorBidi"/>
          <w:sz w:val="22"/>
          <w:szCs w:val="22"/>
        </w:rPr>
        <w:t>three-week</w:t>
      </w:r>
      <w:r w:rsidR="00F256E8">
        <w:rPr>
          <w:rStyle w:val="Calibri12"/>
          <w:rFonts w:asciiTheme="minorHAnsi" w:eastAsiaTheme="minorHAnsi" w:hAnsiTheme="minorHAnsi" w:cstheme="minorBidi"/>
          <w:sz w:val="22"/>
          <w:szCs w:val="22"/>
        </w:rPr>
        <w:t xml:space="preserve"> period, from </w:t>
      </w:r>
      <w:r w:rsidR="00907FF2">
        <w:rPr>
          <w:rStyle w:val="Calibri12"/>
          <w:rFonts w:asciiTheme="minorHAnsi" w:eastAsiaTheme="minorHAnsi" w:hAnsiTheme="minorHAnsi" w:cstheme="minorBidi"/>
          <w:sz w:val="22"/>
          <w:szCs w:val="22"/>
        </w:rPr>
        <w:t>the closing of the job advertisement</w:t>
      </w:r>
      <w:r w:rsidR="00F256E8">
        <w:rPr>
          <w:rStyle w:val="Calibri12"/>
          <w:rFonts w:asciiTheme="minorHAnsi" w:eastAsiaTheme="minorHAnsi" w:hAnsiTheme="minorHAnsi" w:cstheme="minorBidi"/>
          <w:sz w:val="22"/>
          <w:szCs w:val="22"/>
        </w:rPr>
        <w:t xml:space="preserve"> to </w:t>
      </w:r>
      <w:r w:rsidR="00907FF2">
        <w:rPr>
          <w:rStyle w:val="Calibri12"/>
          <w:rFonts w:asciiTheme="minorHAnsi" w:eastAsiaTheme="minorHAnsi" w:hAnsiTheme="minorHAnsi" w:cstheme="minorBidi"/>
          <w:sz w:val="22"/>
          <w:szCs w:val="22"/>
        </w:rPr>
        <w:t>the</w:t>
      </w:r>
      <w:r w:rsidR="00CB5100">
        <w:rPr>
          <w:rStyle w:val="Calibri12"/>
          <w:rFonts w:asciiTheme="minorHAnsi" w:eastAsiaTheme="minorHAnsi" w:hAnsiTheme="minorHAnsi" w:cstheme="minorBidi"/>
          <w:sz w:val="22"/>
          <w:szCs w:val="22"/>
        </w:rPr>
        <w:t xml:space="preserve"> successful</w:t>
      </w:r>
      <w:r w:rsidR="00907FF2">
        <w:rPr>
          <w:rStyle w:val="Calibri12"/>
          <w:rFonts w:asciiTheme="minorHAnsi" w:eastAsiaTheme="minorHAnsi" w:hAnsiTheme="minorHAnsi" w:cstheme="minorBidi"/>
          <w:sz w:val="22"/>
          <w:szCs w:val="22"/>
        </w:rPr>
        <w:t xml:space="preserve"> </w:t>
      </w:r>
      <w:r w:rsidR="00CB5100">
        <w:rPr>
          <w:rStyle w:val="Calibri12"/>
          <w:rFonts w:asciiTheme="minorHAnsi" w:eastAsiaTheme="minorHAnsi" w:hAnsiTheme="minorHAnsi" w:cstheme="minorBidi"/>
          <w:sz w:val="22"/>
          <w:szCs w:val="22"/>
        </w:rPr>
        <w:t>applicant’s starting date</w:t>
      </w:r>
      <w:r w:rsidR="00F256E8">
        <w:rPr>
          <w:rStyle w:val="Calibri12"/>
          <w:rFonts w:asciiTheme="minorHAnsi" w:eastAsiaTheme="minorHAnsi" w:hAnsiTheme="minorHAnsi" w:cstheme="minorBidi"/>
          <w:sz w:val="22"/>
          <w:szCs w:val="22"/>
        </w:rPr>
        <w:t>.</w:t>
      </w:r>
    </w:p>
    <w:p w14:paraId="2A287D03" w14:textId="77777777" w:rsidR="00CF0B0D" w:rsidRDefault="00CF0B0D">
      <w:pPr>
        <w:rPr>
          <w:rStyle w:val="Calibri12"/>
          <w:rFonts w:asciiTheme="minorHAnsi" w:hAnsiTheme="minorHAnsi"/>
          <w:sz w:val="22"/>
        </w:rPr>
      </w:pPr>
      <w:r>
        <w:rPr>
          <w:rStyle w:val="Calibri12"/>
          <w:rFonts w:asciiTheme="minorHAnsi" w:hAnsiTheme="minorHAnsi"/>
          <w:sz w:val="22"/>
        </w:rPr>
        <w:br w:type="page"/>
      </w:r>
    </w:p>
    <w:p w14:paraId="5AA96109" w14:textId="77777777" w:rsidR="00F256E8" w:rsidRDefault="00F256E8" w:rsidP="00D7130C">
      <w:pPr>
        <w:pStyle w:val="ListParagraph"/>
        <w:widowControl w:val="0"/>
        <w:suppressAutoHyphens w:val="0"/>
        <w:spacing w:after="120" w:line="240" w:lineRule="auto"/>
        <w:ind w:left="0" w:right="-45"/>
        <w:contextualSpacing w:val="0"/>
        <w:rPr>
          <w:rStyle w:val="Calibri12"/>
          <w:rFonts w:asciiTheme="minorHAnsi" w:eastAsiaTheme="minorHAnsi" w:hAnsiTheme="minorHAnsi" w:cstheme="minorBidi"/>
          <w:sz w:val="22"/>
          <w:szCs w:val="22"/>
        </w:rPr>
      </w:pPr>
    </w:p>
    <w:p w14:paraId="4C75B1A1" w14:textId="1C07C273" w:rsidR="00E51945" w:rsidRPr="00C84251" w:rsidRDefault="00E51945" w:rsidP="00E51945">
      <w:pPr>
        <w:numPr>
          <w:ilvl w:val="1"/>
          <w:numId w:val="8"/>
        </w:numPr>
        <w:ind w:left="851" w:hanging="851"/>
        <w:rPr>
          <w:rFonts w:eastAsia="Times New Roman" w:cs="Times New Roman"/>
          <w:b/>
          <w:color w:val="5793C9"/>
          <w:sz w:val="28"/>
          <w:szCs w:val="28"/>
          <w:lang w:eastAsia="en-AU"/>
        </w:rPr>
      </w:pPr>
      <w:r>
        <w:rPr>
          <w:rFonts w:eastAsia="Times New Roman" w:cs="Times New Roman"/>
          <w:b/>
          <w:color w:val="5793C9"/>
          <w:sz w:val="28"/>
          <w:szCs w:val="28"/>
          <w:lang w:eastAsia="en-AU"/>
        </w:rPr>
        <w:t>Basic procedure</w:t>
      </w:r>
      <w:r w:rsidRPr="00C84251">
        <w:rPr>
          <w:rFonts w:eastAsia="Times New Roman" w:cs="Times New Roman"/>
          <w:b/>
          <w:color w:val="5793C9"/>
          <w:sz w:val="28"/>
          <w:szCs w:val="28"/>
          <w:lang w:eastAsia="en-AU"/>
        </w:rPr>
        <w:t xml:space="preserve"> </w:t>
      </w:r>
    </w:p>
    <w:p w14:paraId="5A2C5A48" w14:textId="4EF51064" w:rsidR="00E51945" w:rsidRPr="000A0051" w:rsidRDefault="00A703A9" w:rsidP="00E51945">
      <w:r>
        <w:t>T</w:t>
      </w:r>
      <w:r w:rsidR="00725423">
        <w:t xml:space="preserve">he </w:t>
      </w:r>
      <w:r>
        <w:t xml:space="preserve">Jobs for Canberrans </w:t>
      </w:r>
      <w:r w:rsidR="00725423">
        <w:t xml:space="preserve">SOP </w:t>
      </w:r>
      <w:r>
        <w:t>contains the d</w:t>
      </w:r>
      <w:r w:rsidR="00725423">
        <w:t>etailed</w:t>
      </w:r>
      <w:r>
        <w:t xml:space="preserve"> guidance</w:t>
      </w:r>
      <w:r w:rsidR="00725423">
        <w:t xml:space="preserve"> </w:t>
      </w:r>
      <w:r>
        <w:t>for</w:t>
      </w:r>
      <w:r w:rsidR="00725423">
        <w:t xml:space="preserve"> the process</w:t>
      </w:r>
      <w:r>
        <w:t>.</w:t>
      </w:r>
      <w:r w:rsidR="00725423">
        <w:t xml:space="preserve"> </w:t>
      </w:r>
      <w:r w:rsidR="00E51945">
        <w:t>Below is a</w:t>
      </w:r>
      <w:r>
        <w:t xml:space="preserve"> </w:t>
      </w:r>
      <w:proofErr w:type="gramStart"/>
      <w:r>
        <w:t>high level</w:t>
      </w:r>
      <w:proofErr w:type="gramEnd"/>
      <w:r w:rsidR="00E51945">
        <w:t xml:space="preserve"> outline</w:t>
      </w:r>
      <w:r>
        <w:t xml:space="preserve"> only.</w:t>
      </w:r>
    </w:p>
    <w:p w14:paraId="5EF5A78E" w14:textId="000D81EC" w:rsidR="00003D3C"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 xml:space="preserve">Directorate identify job opportunity (considering Fund intent) and </w:t>
      </w:r>
      <w:r w:rsidR="00A703A9" w:rsidRPr="00CF0B0D">
        <w:rPr>
          <w:sz w:val="22"/>
          <w:szCs w:val="22"/>
        </w:rPr>
        <w:t>completes the Job Opportunity template</w:t>
      </w:r>
    </w:p>
    <w:p w14:paraId="67D72451" w14:textId="7676C5CF" w:rsidR="00A703A9"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 xml:space="preserve">Directorate submit the job </w:t>
      </w:r>
      <w:r w:rsidR="00A703A9" w:rsidRPr="00CF0B0D">
        <w:rPr>
          <w:sz w:val="22"/>
          <w:szCs w:val="22"/>
        </w:rPr>
        <w:t>opportunity</w:t>
      </w:r>
      <w:r w:rsidRPr="00CF0B0D">
        <w:rPr>
          <w:sz w:val="22"/>
          <w:szCs w:val="22"/>
        </w:rPr>
        <w:t xml:space="preserve"> to</w:t>
      </w:r>
      <w:r w:rsidR="00CF0B0D">
        <w:rPr>
          <w:sz w:val="22"/>
          <w:szCs w:val="22"/>
        </w:rPr>
        <w:t xml:space="preserve"> </w:t>
      </w:r>
      <w:hyperlink r:id="rId16" w:history="1">
        <w:r w:rsidR="00CF0B0D" w:rsidRPr="0051377D">
          <w:rPr>
            <w:rStyle w:val="Hyperlink"/>
            <w:sz w:val="22"/>
            <w:szCs w:val="22"/>
          </w:rPr>
          <w:t>JobsForCanberrans@act.gov.au</w:t>
        </w:r>
      </w:hyperlink>
    </w:p>
    <w:p w14:paraId="23E055C5" w14:textId="3FFB9F16" w:rsidR="00003D3C"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 xml:space="preserve">JFOG review and </w:t>
      </w:r>
      <w:proofErr w:type="gramStart"/>
      <w:r w:rsidR="00A703A9" w:rsidRPr="00CF0B0D">
        <w:rPr>
          <w:sz w:val="22"/>
          <w:szCs w:val="22"/>
        </w:rPr>
        <w:t>make a decision</w:t>
      </w:r>
      <w:proofErr w:type="gramEnd"/>
      <w:r w:rsidR="00A703A9" w:rsidRPr="00CF0B0D">
        <w:rPr>
          <w:sz w:val="22"/>
          <w:szCs w:val="22"/>
        </w:rPr>
        <w:t xml:space="preserve"> e.g. </w:t>
      </w:r>
      <w:r w:rsidRPr="00CF0B0D">
        <w:rPr>
          <w:sz w:val="22"/>
          <w:szCs w:val="22"/>
        </w:rPr>
        <w:t>approv</w:t>
      </w:r>
      <w:r w:rsidR="00A703A9" w:rsidRPr="00CF0B0D">
        <w:rPr>
          <w:sz w:val="22"/>
          <w:szCs w:val="22"/>
        </w:rPr>
        <w:t>e, not approve, seek additional information</w:t>
      </w:r>
    </w:p>
    <w:p w14:paraId="523B450A" w14:textId="66949788" w:rsidR="005F0226" w:rsidRPr="00CF0B0D" w:rsidRDefault="00A703A9"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D</w:t>
      </w:r>
      <w:r w:rsidR="005F0226" w:rsidRPr="00CF0B0D">
        <w:rPr>
          <w:sz w:val="22"/>
          <w:szCs w:val="22"/>
        </w:rPr>
        <w:t xml:space="preserve">irectorate </w:t>
      </w:r>
      <w:r w:rsidRPr="00CF0B0D">
        <w:rPr>
          <w:sz w:val="22"/>
          <w:szCs w:val="22"/>
        </w:rPr>
        <w:t>advised of JFOG decision</w:t>
      </w:r>
    </w:p>
    <w:p w14:paraId="49722CBA" w14:textId="5A254DC3" w:rsidR="005B7E19" w:rsidRPr="00CF0B0D" w:rsidRDefault="0058416B"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JFAG reviews proposed jobs list approved by JFOG</w:t>
      </w:r>
      <w:r w:rsidR="00393A37" w:rsidRPr="00CF0B0D">
        <w:rPr>
          <w:sz w:val="22"/>
          <w:szCs w:val="22"/>
        </w:rPr>
        <w:t xml:space="preserve"> at their next meeting</w:t>
      </w:r>
    </w:p>
    <w:p w14:paraId="63773458" w14:textId="2A351186" w:rsidR="00003D3C"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 xml:space="preserve">Directorate upload approved job opportunities </w:t>
      </w:r>
      <w:r w:rsidR="00393A37" w:rsidRPr="00CF0B0D">
        <w:rPr>
          <w:sz w:val="22"/>
          <w:szCs w:val="22"/>
        </w:rPr>
        <w:t xml:space="preserve">to the Casual Jobs </w:t>
      </w:r>
      <w:r w:rsidRPr="00CF0B0D">
        <w:rPr>
          <w:sz w:val="22"/>
          <w:szCs w:val="22"/>
        </w:rPr>
        <w:t>Register</w:t>
      </w:r>
    </w:p>
    <w:p w14:paraId="6F1FFAFE" w14:textId="689B6AD0" w:rsidR="00003D3C"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Applicant register</w:t>
      </w:r>
      <w:r w:rsidR="00F256E8" w:rsidRPr="00CF0B0D">
        <w:rPr>
          <w:sz w:val="22"/>
          <w:szCs w:val="22"/>
        </w:rPr>
        <w:t>s</w:t>
      </w:r>
      <w:r w:rsidRPr="00CF0B0D">
        <w:rPr>
          <w:sz w:val="22"/>
          <w:szCs w:val="22"/>
        </w:rPr>
        <w:t xml:space="preserve"> within the online Register to receive notification of new jobs</w:t>
      </w:r>
    </w:p>
    <w:p w14:paraId="38ECD91C" w14:textId="10653ABC" w:rsidR="00003D3C"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Applicant appl</w:t>
      </w:r>
      <w:r w:rsidR="00F256E8" w:rsidRPr="00CF0B0D">
        <w:rPr>
          <w:sz w:val="22"/>
          <w:szCs w:val="22"/>
        </w:rPr>
        <w:t>ies</w:t>
      </w:r>
      <w:r w:rsidRPr="00CF0B0D">
        <w:rPr>
          <w:sz w:val="22"/>
          <w:szCs w:val="22"/>
        </w:rPr>
        <w:t xml:space="preserve"> within the Register</w:t>
      </w:r>
    </w:p>
    <w:p w14:paraId="7151E44E" w14:textId="720443B8" w:rsidR="00003D3C" w:rsidRPr="00CF0B0D"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CF0B0D">
        <w:rPr>
          <w:sz w:val="22"/>
          <w:szCs w:val="22"/>
        </w:rPr>
        <w:t>Directorate access</w:t>
      </w:r>
      <w:r w:rsidR="005F0226" w:rsidRPr="00CF0B0D">
        <w:rPr>
          <w:sz w:val="22"/>
          <w:szCs w:val="22"/>
        </w:rPr>
        <w:t>/download</w:t>
      </w:r>
      <w:r w:rsidRPr="00CF0B0D">
        <w:rPr>
          <w:sz w:val="22"/>
          <w:szCs w:val="22"/>
        </w:rPr>
        <w:t xml:space="preserve"> applications from the Register</w:t>
      </w:r>
    </w:p>
    <w:p w14:paraId="6DB07C12" w14:textId="251A6F5E" w:rsidR="00003D3C" w:rsidRPr="000A0051"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0A0051">
        <w:rPr>
          <w:sz w:val="22"/>
          <w:szCs w:val="22"/>
        </w:rPr>
        <w:t>Directorate conduct</w:t>
      </w:r>
      <w:r w:rsidR="00F256E8" w:rsidRPr="000A0051">
        <w:rPr>
          <w:sz w:val="22"/>
          <w:szCs w:val="22"/>
        </w:rPr>
        <w:t>s</w:t>
      </w:r>
      <w:r w:rsidRPr="000A0051">
        <w:rPr>
          <w:sz w:val="22"/>
          <w:szCs w:val="22"/>
        </w:rPr>
        <w:t xml:space="preserve"> their selection process and identify successful candidates</w:t>
      </w:r>
      <w:r w:rsidR="005F0226" w:rsidRPr="000A0051">
        <w:rPr>
          <w:sz w:val="22"/>
          <w:szCs w:val="22"/>
        </w:rPr>
        <w:t xml:space="preserve"> (considering eligibility as well as other job criteria)</w:t>
      </w:r>
    </w:p>
    <w:p w14:paraId="2694A292" w14:textId="20EF94AC" w:rsidR="00003D3C" w:rsidRPr="000A0051"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0A0051">
        <w:rPr>
          <w:sz w:val="22"/>
          <w:szCs w:val="22"/>
        </w:rPr>
        <w:t>Directorate use</w:t>
      </w:r>
      <w:r w:rsidR="00F256E8" w:rsidRPr="000A0051">
        <w:rPr>
          <w:sz w:val="22"/>
          <w:szCs w:val="22"/>
        </w:rPr>
        <w:t>s</w:t>
      </w:r>
      <w:r w:rsidRPr="000A0051">
        <w:rPr>
          <w:sz w:val="22"/>
          <w:szCs w:val="22"/>
        </w:rPr>
        <w:t xml:space="preserve"> online templates to complete temporary contracts and email contract and supporting forms to successful applicant(s)</w:t>
      </w:r>
      <w:r w:rsidR="00D7130C">
        <w:rPr>
          <w:sz w:val="22"/>
          <w:szCs w:val="22"/>
        </w:rPr>
        <w:t xml:space="preserve"> through Shared Services</w:t>
      </w:r>
    </w:p>
    <w:p w14:paraId="2F2D8166" w14:textId="2B6E77D0" w:rsidR="00003D3C" w:rsidRPr="000A0051" w:rsidRDefault="00003D3C" w:rsidP="00CF0B0D">
      <w:pPr>
        <w:pStyle w:val="ListParagraph"/>
        <w:numPr>
          <w:ilvl w:val="0"/>
          <w:numId w:val="10"/>
        </w:numPr>
        <w:suppressAutoHyphens w:val="0"/>
        <w:spacing w:after="0" w:line="240" w:lineRule="auto"/>
        <w:ind w:left="1276" w:hanging="425"/>
        <w:contextualSpacing w:val="0"/>
        <w:rPr>
          <w:sz w:val="22"/>
          <w:szCs w:val="22"/>
        </w:rPr>
      </w:pPr>
      <w:r w:rsidRPr="000A0051">
        <w:rPr>
          <w:sz w:val="22"/>
          <w:szCs w:val="22"/>
        </w:rPr>
        <w:t xml:space="preserve">Applicant returns paperwork to </w:t>
      </w:r>
      <w:r w:rsidR="00D7130C">
        <w:rPr>
          <w:sz w:val="22"/>
          <w:szCs w:val="22"/>
        </w:rPr>
        <w:t>Shared Services Recruitment</w:t>
      </w:r>
      <w:r w:rsidR="00D7130C" w:rsidRPr="000A0051">
        <w:rPr>
          <w:sz w:val="22"/>
          <w:szCs w:val="22"/>
        </w:rPr>
        <w:t xml:space="preserve"> </w:t>
      </w:r>
      <w:r w:rsidRPr="000A0051">
        <w:rPr>
          <w:sz w:val="22"/>
          <w:szCs w:val="22"/>
        </w:rPr>
        <w:t xml:space="preserve">for processing, </w:t>
      </w:r>
      <w:r w:rsidR="00D7130C">
        <w:rPr>
          <w:sz w:val="22"/>
          <w:szCs w:val="22"/>
        </w:rPr>
        <w:t xml:space="preserve">citizenship/visa requirements, </w:t>
      </w:r>
      <w:r w:rsidRPr="000A0051">
        <w:rPr>
          <w:sz w:val="22"/>
          <w:szCs w:val="22"/>
        </w:rPr>
        <w:t>WWVP, Police checks etc. and organises upload of details to payroll.</w:t>
      </w:r>
    </w:p>
    <w:p w14:paraId="397EB544" w14:textId="0F4470AE" w:rsidR="00E51945" w:rsidRDefault="005F0226" w:rsidP="00CF0B0D">
      <w:pPr>
        <w:pStyle w:val="ListParagraph"/>
        <w:numPr>
          <w:ilvl w:val="0"/>
          <w:numId w:val="10"/>
        </w:numPr>
        <w:suppressAutoHyphens w:val="0"/>
        <w:spacing w:after="0" w:line="240" w:lineRule="auto"/>
        <w:ind w:left="1276" w:hanging="425"/>
        <w:contextualSpacing w:val="0"/>
        <w:rPr>
          <w:rFonts w:asciiTheme="minorHAnsi" w:hAnsiTheme="minorHAnsi" w:cstheme="minorHAnsi"/>
          <w:sz w:val="22"/>
          <w:szCs w:val="22"/>
        </w:rPr>
      </w:pPr>
      <w:r w:rsidRPr="000A0051">
        <w:rPr>
          <w:sz w:val="22"/>
          <w:szCs w:val="22"/>
        </w:rPr>
        <w:t>Directorate manage</w:t>
      </w:r>
      <w:r w:rsidR="00F256E8" w:rsidRPr="000A0051">
        <w:rPr>
          <w:sz w:val="22"/>
          <w:szCs w:val="22"/>
        </w:rPr>
        <w:t>s</w:t>
      </w:r>
      <w:r w:rsidRPr="000A0051">
        <w:rPr>
          <w:sz w:val="22"/>
          <w:szCs w:val="22"/>
        </w:rPr>
        <w:t xml:space="preserve"> </w:t>
      </w:r>
      <w:r w:rsidR="00F256E8" w:rsidRPr="000A0051">
        <w:rPr>
          <w:sz w:val="22"/>
          <w:szCs w:val="22"/>
        </w:rPr>
        <w:t xml:space="preserve">onboarding, </w:t>
      </w:r>
      <w:r w:rsidRPr="000A0051">
        <w:rPr>
          <w:sz w:val="22"/>
          <w:szCs w:val="22"/>
        </w:rPr>
        <w:t xml:space="preserve">induction, </w:t>
      </w:r>
      <w:r w:rsidR="00F256E8" w:rsidRPr="000A0051">
        <w:rPr>
          <w:sz w:val="22"/>
          <w:szCs w:val="22"/>
        </w:rPr>
        <w:t>job specific induction and training, upskilling if necessary, ensuring any necessary pre-requisites are met (e.g. WWVP, trade licence etc.), ongoing human resource management, updating the directorate’s J</w:t>
      </w:r>
      <w:r w:rsidR="00CF0B0D">
        <w:rPr>
          <w:sz w:val="22"/>
          <w:szCs w:val="22"/>
        </w:rPr>
        <w:t xml:space="preserve">obs </w:t>
      </w:r>
      <w:r w:rsidR="00F256E8" w:rsidRPr="000A0051">
        <w:rPr>
          <w:sz w:val="22"/>
          <w:szCs w:val="22"/>
        </w:rPr>
        <w:t>f</w:t>
      </w:r>
      <w:r w:rsidR="00CF0B0D">
        <w:rPr>
          <w:sz w:val="22"/>
          <w:szCs w:val="22"/>
        </w:rPr>
        <w:t xml:space="preserve">or </w:t>
      </w:r>
      <w:r w:rsidR="00F256E8" w:rsidRPr="000A0051">
        <w:rPr>
          <w:sz w:val="22"/>
          <w:szCs w:val="22"/>
        </w:rPr>
        <w:t>C</w:t>
      </w:r>
      <w:r w:rsidR="00CF0B0D">
        <w:rPr>
          <w:sz w:val="22"/>
          <w:szCs w:val="22"/>
        </w:rPr>
        <w:t>anberrans</w:t>
      </w:r>
      <w:r w:rsidR="00F256E8" w:rsidRPr="000A0051">
        <w:rPr>
          <w:sz w:val="22"/>
          <w:szCs w:val="22"/>
        </w:rPr>
        <w:t xml:space="preserve"> </w:t>
      </w:r>
      <w:r w:rsidR="00F256E8" w:rsidRPr="000A0051">
        <w:rPr>
          <w:rFonts w:asciiTheme="minorHAnsi" w:hAnsiTheme="minorHAnsi" w:cstheme="minorHAnsi"/>
          <w:sz w:val="22"/>
          <w:szCs w:val="22"/>
        </w:rPr>
        <w:t>commitment register and submission of the register to the JFOG on a fortnightly basis, to enable accurate financial forecasting and reporting.</w:t>
      </w:r>
    </w:p>
    <w:p w14:paraId="174F44FC" w14:textId="77777777" w:rsidR="002A21D0" w:rsidRPr="002A21D0" w:rsidRDefault="002A21D0" w:rsidP="002A21D0">
      <w:pPr>
        <w:pStyle w:val="ListParagraph"/>
        <w:suppressAutoHyphens w:val="0"/>
        <w:spacing w:after="0" w:line="240" w:lineRule="auto"/>
        <w:ind w:left="1276"/>
        <w:contextualSpacing w:val="0"/>
        <w:rPr>
          <w:rFonts w:asciiTheme="minorHAnsi" w:hAnsiTheme="minorHAnsi" w:cstheme="minorHAnsi"/>
          <w:sz w:val="22"/>
          <w:szCs w:val="22"/>
        </w:rPr>
      </w:pPr>
    </w:p>
    <w:p w14:paraId="45290665" w14:textId="70C6DA4A" w:rsidR="00B017CF" w:rsidRPr="00C84251" w:rsidRDefault="00B017CF" w:rsidP="00E51945">
      <w:pPr>
        <w:numPr>
          <w:ilvl w:val="1"/>
          <w:numId w:val="8"/>
        </w:numPr>
        <w:ind w:left="851" w:hanging="851"/>
        <w:rPr>
          <w:rFonts w:eastAsia="Times New Roman" w:cs="Times New Roman"/>
          <w:b/>
          <w:color w:val="5793C9"/>
          <w:sz w:val="28"/>
          <w:szCs w:val="28"/>
          <w:lang w:eastAsia="en-AU"/>
        </w:rPr>
      </w:pPr>
      <w:bookmarkStart w:id="20" w:name="_Hlk37924983"/>
      <w:r w:rsidRPr="00C84251">
        <w:rPr>
          <w:rFonts w:eastAsia="Times New Roman" w:cs="Times New Roman"/>
          <w:b/>
          <w:color w:val="5793C9"/>
          <w:sz w:val="28"/>
          <w:szCs w:val="28"/>
          <w:lang w:eastAsia="en-AU"/>
        </w:rPr>
        <w:t xml:space="preserve">Types of </w:t>
      </w:r>
      <w:r w:rsidR="00E51945">
        <w:rPr>
          <w:rFonts w:eastAsia="Times New Roman" w:cs="Times New Roman"/>
          <w:b/>
          <w:color w:val="5793C9"/>
          <w:sz w:val="28"/>
          <w:szCs w:val="28"/>
          <w:lang w:eastAsia="en-AU"/>
        </w:rPr>
        <w:t>e</w:t>
      </w:r>
      <w:r w:rsidRPr="00C84251">
        <w:rPr>
          <w:rFonts w:eastAsia="Times New Roman" w:cs="Times New Roman"/>
          <w:b/>
          <w:color w:val="5793C9"/>
          <w:sz w:val="28"/>
          <w:szCs w:val="28"/>
          <w:lang w:eastAsia="en-AU"/>
        </w:rPr>
        <w:t xml:space="preserve">ngagement </w:t>
      </w:r>
    </w:p>
    <w:bookmarkEnd w:id="20"/>
    <w:p w14:paraId="51E72DFA" w14:textId="30223596" w:rsidR="00B017CF" w:rsidRPr="000A0051" w:rsidRDefault="00D7130C" w:rsidP="00B017CF">
      <w:r>
        <w:t>Directorates</w:t>
      </w:r>
      <w:r w:rsidRPr="000A0051">
        <w:t xml:space="preserve"> </w:t>
      </w:r>
      <w:r w:rsidR="00B017CF" w:rsidRPr="000A0051">
        <w:t>may use the following channels to employ casual workers through the Fund:</w:t>
      </w:r>
    </w:p>
    <w:p w14:paraId="2CDBAF21" w14:textId="7FBC6F76" w:rsidR="00B017CF" w:rsidRPr="000A0051" w:rsidRDefault="00B017CF" w:rsidP="00CF0B0D">
      <w:pPr>
        <w:pStyle w:val="ListParagraph"/>
        <w:numPr>
          <w:ilvl w:val="0"/>
          <w:numId w:val="12"/>
        </w:numPr>
        <w:ind w:left="1276" w:hanging="425"/>
        <w:rPr>
          <w:sz w:val="22"/>
          <w:szCs w:val="22"/>
        </w:rPr>
      </w:pPr>
      <w:r w:rsidRPr="000A0051">
        <w:rPr>
          <w:sz w:val="22"/>
          <w:szCs w:val="22"/>
        </w:rPr>
        <w:t>ACTPS payroll, temporary ACT Government contract (preferred method); or</w:t>
      </w:r>
    </w:p>
    <w:p w14:paraId="02DA60A1" w14:textId="66A35BE0" w:rsidR="00B017CF" w:rsidRPr="000A0051" w:rsidRDefault="00B017CF" w:rsidP="00CF0B0D">
      <w:pPr>
        <w:pStyle w:val="ListParagraph"/>
        <w:numPr>
          <w:ilvl w:val="0"/>
          <w:numId w:val="12"/>
        </w:numPr>
        <w:ind w:left="1276" w:hanging="425"/>
        <w:rPr>
          <w:sz w:val="22"/>
          <w:szCs w:val="22"/>
        </w:rPr>
      </w:pPr>
      <w:r w:rsidRPr="000A0051">
        <w:rPr>
          <w:sz w:val="22"/>
          <w:szCs w:val="22"/>
        </w:rPr>
        <w:t>Contractor Central, temporary contract through a recruitment company.</w:t>
      </w:r>
    </w:p>
    <w:p w14:paraId="0DBC6BCB" w14:textId="19B55057" w:rsidR="00FC2A57" w:rsidRPr="00FC2A57" w:rsidRDefault="00F256E8" w:rsidP="00E51945">
      <w:pPr>
        <w:numPr>
          <w:ilvl w:val="1"/>
          <w:numId w:val="8"/>
        </w:numPr>
        <w:ind w:left="851" w:hanging="851"/>
        <w:rPr>
          <w:rFonts w:eastAsia="Times New Roman" w:cs="Times New Roman"/>
          <w:b/>
          <w:color w:val="5793C9"/>
          <w:sz w:val="28"/>
          <w:szCs w:val="28"/>
          <w:lang w:eastAsia="en-AU"/>
        </w:rPr>
      </w:pPr>
      <w:r>
        <w:rPr>
          <w:rFonts w:eastAsia="Times New Roman" w:cs="Times New Roman"/>
          <w:b/>
          <w:color w:val="5793C9"/>
          <w:sz w:val="28"/>
          <w:szCs w:val="28"/>
          <w:lang w:eastAsia="en-AU"/>
        </w:rPr>
        <w:t>Upskilling</w:t>
      </w:r>
      <w:r w:rsidR="00FC2A57" w:rsidRPr="00FC2A57">
        <w:rPr>
          <w:rFonts w:eastAsia="Times New Roman" w:cs="Times New Roman"/>
          <w:b/>
          <w:color w:val="5793C9"/>
          <w:sz w:val="28"/>
          <w:szCs w:val="28"/>
          <w:lang w:eastAsia="en-AU"/>
        </w:rPr>
        <w:t xml:space="preserve"> </w:t>
      </w:r>
    </w:p>
    <w:p w14:paraId="1080099D" w14:textId="1D8A7B4D" w:rsidR="00FC2A57" w:rsidRDefault="00393A37" w:rsidP="00FC2A57">
      <w:r>
        <w:t xml:space="preserve">A key focus of this Fund is to provide a </w:t>
      </w:r>
      <w:r w:rsidR="00F5635D">
        <w:t>proportion</w:t>
      </w:r>
      <w:r>
        <w:t xml:space="preserve"> of jobs that have little or no pre-requisites, enabling applicants with skills outside of that </w:t>
      </w:r>
      <w:proofErr w:type="gramStart"/>
      <w:r>
        <w:t>particular job</w:t>
      </w:r>
      <w:proofErr w:type="gramEnd"/>
      <w:r>
        <w:t xml:space="preserve"> category to </w:t>
      </w:r>
      <w:r w:rsidR="00F5635D">
        <w:t xml:space="preserve">still </w:t>
      </w:r>
      <w:r>
        <w:t xml:space="preserve">apply and be successful.  </w:t>
      </w:r>
      <w:r w:rsidR="00F5635D">
        <w:t>It is therefore</w:t>
      </w:r>
      <w:r>
        <w:t xml:space="preserve"> </w:t>
      </w:r>
      <w:r w:rsidR="00F5635D">
        <w:t>likely</w:t>
      </w:r>
      <w:r>
        <w:t xml:space="preserve"> that applicants may need </w:t>
      </w:r>
      <w:r w:rsidR="00F5635D">
        <w:t xml:space="preserve">skill development </w:t>
      </w:r>
      <w:r>
        <w:t xml:space="preserve">if successful </w:t>
      </w:r>
      <w:r w:rsidR="00F5635D">
        <w:t>in their application, to fulfil the role effectively and safety.</w:t>
      </w:r>
      <w:r w:rsidR="00517FAA">
        <w:t xml:space="preserve"> </w:t>
      </w:r>
      <w:r w:rsidR="00F5635D">
        <w:t xml:space="preserve">Any upskilling of this nature will need to be </w:t>
      </w:r>
      <w:r w:rsidR="00517FAA">
        <w:t xml:space="preserve">undertaken during </w:t>
      </w:r>
      <w:r w:rsidR="00F5635D">
        <w:t xml:space="preserve">their </w:t>
      </w:r>
      <w:r w:rsidR="00517FAA">
        <w:t>induction into the role.</w:t>
      </w:r>
    </w:p>
    <w:p w14:paraId="6E6DDE22" w14:textId="51F739BB" w:rsidR="00F21702" w:rsidRDefault="00FC2A57" w:rsidP="00FC2A57">
      <w:r>
        <w:t>Directorates will be able to upskill workers using their internal programs, or partner with the Canberra Institute of Technology (CIT) or other Registered Training Organisations with agreements with the ACT Government to provide training</w:t>
      </w:r>
      <w:r w:rsidR="00517FAA">
        <w:t xml:space="preserve"> as part of the directorate’s induction process</w:t>
      </w:r>
      <w:r>
        <w:t xml:space="preserve">. This could be accredited or non-accredited training (including micro credentials, skill sets and units of competency).  </w:t>
      </w:r>
    </w:p>
    <w:p w14:paraId="062CCE88" w14:textId="4B8FE867" w:rsidR="00C84251" w:rsidRDefault="00FC2A57" w:rsidP="00FC2A57">
      <w:r>
        <w:t>If Directorates have bulk positions to fill, CIT could assist by partnering with a recruitment company to match candidates to jobs.</w:t>
      </w:r>
    </w:p>
    <w:p w14:paraId="6AD38557" w14:textId="619AA134" w:rsidR="00F256E8" w:rsidRDefault="00F256E8" w:rsidP="00FC2A57">
      <w:r>
        <w:t>Applications can be made to the JFOG for an additional funding of up to 20% of the</w:t>
      </w:r>
      <w:r w:rsidR="00B017CF">
        <w:t xml:space="preserve"> salary to meet administrative on-costs (such as </w:t>
      </w:r>
      <w:r w:rsidR="00F5635D">
        <w:t>upskilling,</w:t>
      </w:r>
      <w:r w:rsidR="00B017CF">
        <w:t xml:space="preserve"> </w:t>
      </w:r>
      <w:r w:rsidR="00F5635D">
        <w:t>tools of trade including</w:t>
      </w:r>
      <w:r w:rsidR="00326C76">
        <w:t xml:space="preserve"> </w:t>
      </w:r>
      <w:r w:rsidR="00F5635D">
        <w:t xml:space="preserve">equipment, </w:t>
      </w:r>
      <w:r w:rsidR="00326C76">
        <w:t xml:space="preserve">Working </w:t>
      </w:r>
      <w:proofErr w:type="gramStart"/>
      <w:r w:rsidR="00326C76">
        <w:t>With</w:t>
      </w:r>
      <w:proofErr w:type="gramEnd"/>
      <w:r w:rsidR="00326C76">
        <w:t xml:space="preserve"> Vulnerable People Card, White Card and Green Card</w:t>
      </w:r>
      <w:r w:rsidR="00B017CF">
        <w:t>).</w:t>
      </w:r>
    </w:p>
    <w:p w14:paraId="2E8871AD" w14:textId="64D95BA3" w:rsidR="001A01C9" w:rsidRPr="00C84251" w:rsidRDefault="001A01C9" w:rsidP="001A01C9">
      <w:pPr>
        <w:numPr>
          <w:ilvl w:val="1"/>
          <w:numId w:val="8"/>
        </w:numPr>
        <w:ind w:left="851" w:hanging="851"/>
        <w:rPr>
          <w:rFonts w:eastAsia="Times New Roman" w:cs="Times New Roman"/>
          <w:b/>
          <w:color w:val="5793C9"/>
          <w:sz w:val="28"/>
          <w:szCs w:val="28"/>
          <w:lang w:eastAsia="en-AU"/>
        </w:rPr>
      </w:pPr>
      <w:bookmarkStart w:id="21" w:name="_Hlk37925744"/>
      <w:r>
        <w:rPr>
          <w:rFonts w:eastAsia="Times New Roman" w:cs="Times New Roman"/>
          <w:b/>
          <w:color w:val="5793C9"/>
          <w:sz w:val="28"/>
          <w:szCs w:val="28"/>
          <w:lang w:eastAsia="en-AU"/>
        </w:rPr>
        <w:lastRenderedPageBreak/>
        <w:t>Applications not meeting eligibility requirements</w:t>
      </w:r>
    </w:p>
    <w:p w14:paraId="437DD363" w14:textId="33502A98" w:rsidR="001A01C9" w:rsidRDefault="001A01C9" w:rsidP="001A01C9">
      <w:r w:rsidRPr="00107355">
        <w:t xml:space="preserve">In the event that a job </w:t>
      </w:r>
      <w:proofErr w:type="gramStart"/>
      <w:r w:rsidRPr="00107355">
        <w:t>closes</w:t>
      </w:r>
      <w:proofErr w:type="gramEnd"/>
      <w:r w:rsidRPr="00107355">
        <w:t xml:space="preserve"> and no </w:t>
      </w:r>
      <w:r w:rsidR="00F5635D">
        <w:t>eligible applicants</w:t>
      </w:r>
      <w:r w:rsidRPr="00107355">
        <w:t xml:space="preserve"> have applied</w:t>
      </w:r>
      <w:r>
        <w:t>:</w:t>
      </w:r>
    </w:p>
    <w:p w14:paraId="4D235920" w14:textId="39D03D24" w:rsidR="001A01C9" w:rsidRDefault="001A01C9" w:rsidP="00CF0B0D">
      <w:pPr>
        <w:pStyle w:val="ListParagraph"/>
        <w:numPr>
          <w:ilvl w:val="0"/>
          <w:numId w:val="18"/>
        </w:numPr>
        <w:ind w:left="1276" w:hanging="425"/>
      </w:pPr>
      <w:r w:rsidRPr="00107355">
        <w:rPr>
          <w:sz w:val="22"/>
          <w:szCs w:val="22"/>
        </w:rPr>
        <w:t>but an individua</w:t>
      </w:r>
      <w:r w:rsidRPr="00D61995">
        <w:rPr>
          <w:sz w:val="22"/>
          <w:szCs w:val="22"/>
        </w:rPr>
        <w:t xml:space="preserve">l not falling within the eligibility criteria </w:t>
      </w:r>
      <w:r w:rsidRPr="00E148B7">
        <w:rPr>
          <w:sz w:val="22"/>
          <w:szCs w:val="22"/>
        </w:rPr>
        <w:t>has applied and has been found suitable</w:t>
      </w:r>
      <w:r w:rsidR="00F5635D">
        <w:rPr>
          <w:sz w:val="22"/>
          <w:szCs w:val="22"/>
        </w:rPr>
        <w:t>.</w:t>
      </w:r>
      <w:r w:rsidRPr="00E148B7">
        <w:rPr>
          <w:sz w:val="22"/>
          <w:szCs w:val="22"/>
        </w:rPr>
        <w:t xml:space="preserve"> </w:t>
      </w:r>
      <w:r w:rsidR="00F5635D">
        <w:rPr>
          <w:sz w:val="22"/>
          <w:szCs w:val="22"/>
        </w:rPr>
        <w:t>T</w:t>
      </w:r>
      <w:r w:rsidRPr="00E148B7">
        <w:rPr>
          <w:sz w:val="22"/>
          <w:szCs w:val="22"/>
        </w:rPr>
        <w:t xml:space="preserve">he directorate can decide to engage the suitable </w:t>
      </w:r>
      <w:proofErr w:type="gramStart"/>
      <w:r w:rsidRPr="00E148B7">
        <w:rPr>
          <w:sz w:val="22"/>
          <w:szCs w:val="22"/>
        </w:rPr>
        <w:t>candidate</w:t>
      </w:r>
      <w:proofErr w:type="gramEnd"/>
      <w:r w:rsidRPr="00E148B7">
        <w:rPr>
          <w:sz w:val="22"/>
          <w:szCs w:val="22"/>
        </w:rPr>
        <w:t xml:space="preserve"> but costs will not be covered by the Fund, costs will be covered by the directorate.</w:t>
      </w:r>
    </w:p>
    <w:p w14:paraId="601F0A7F" w14:textId="1F0CFCB1" w:rsidR="001A01C9" w:rsidRDefault="001A01C9" w:rsidP="00CF0B0D">
      <w:pPr>
        <w:pStyle w:val="CommentText"/>
        <w:numPr>
          <w:ilvl w:val="0"/>
          <w:numId w:val="18"/>
        </w:numPr>
        <w:ind w:left="1276" w:hanging="425"/>
        <w:rPr>
          <w:rStyle w:val="CommentReference"/>
          <w:sz w:val="22"/>
          <w:szCs w:val="22"/>
        </w:rPr>
      </w:pPr>
      <w:r>
        <w:rPr>
          <w:rStyle w:val="CommentReference"/>
          <w:sz w:val="22"/>
          <w:szCs w:val="22"/>
        </w:rPr>
        <w:t xml:space="preserve">but an individual who </w:t>
      </w:r>
      <w:r w:rsidRPr="008D43F0">
        <w:rPr>
          <w:rStyle w:val="CommentReference"/>
          <w:sz w:val="22"/>
          <w:szCs w:val="22"/>
        </w:rPr>
        <w:t xml:space="preserve">already has a job </w:t>
      </w:r>
      <w:r>
        <w:rPr>
          <w:rStyle w:val="CommentReference"/>
          <w:sz w:val="22"/>
          <w:szCs w:val="22"/>
        </w:rPr>
        <w:t>has been found suitable</w:t>
      </w:r>
      <w:r w:rsidR="00F5635D">
        <w:rPr>
          <w:rStyle w:val="CommentReference"/>
          <w:sz w:val="22"/>
          <w:szCs w:val="22"/>
        </w:rPr>
        <w:t>.</w:t>
      </w:r>
      <w:r>
        <w:rPr>
          <w:rStyle w:val="CommentReference"/>
          <w:sz w:val="22"/>
          <w:szCs w:val="22"/>
        </w:rPr>
        <w:t xml:space="preserve"> </w:t>
      </w:r>
      <w:r w:rsidR="00F5635D">
        <w:rPr>
          <w:rStyle w:val="CommentReference"/>
          <w:sz w:val="22"/>
          <w:szCs w:val="22"/>
        </w:rPr>
        <w:t>T</w:t>
      </w:r>
      <w:r>
        <w:rPr>
          <w:rStyle w:val="CommentReference"/>
          <w:sz w:val="22"/>
          <w:szCs w:val="22"/>
        </w:rPr>
        <w:t xml:space="preserve">he </w:t>
      </w:r>
      <w:r w:rsidRPr="008D43F0">
        <w:rPr>
          <w:rStyle w:val="CommentReference"/>
          <w:sz w:val="22"/>
          <w:szCs w:val="22"/>
        </w:rPr>
        <w:t>directorate can</w:t>
      </w:r>
      <w:r>
        <w:rPr>
          <w:rStyle w:val="CommentReference"/>
          <w:sz w:val="22"/>
          <w:szCs w:val="22"/>
        </w:rPr>
        <w:t xml:space="preserve"> decide to</w:t>
      </w:r>
      <w:r w:rsidRPr="008D43F0">
        <w:rPr>
          <w:rStyle w:val="CommentReference"/>
          <w:sz w:val="22"/>
          <w:szCs w:val="22"/>
        </w:rPr>
        <w:t xml:space="preserve"> engage the</w:t>
      </w:r>
      <w:r>
        <w:rPr>
          <w:rStyle w:val="CommentReference"/>
          <w:sz w:val="22"/>
          <w:szCs w:val="22"/>
        </w:rPr>
        <w:t xml:space="preserve"> suitable </w:t>
      </w:r>
      <w:proofErr w:type="gramStart"/>
      <w:r>
        <w:rPr>
          <w:rStyle w:val="CommentReference"/>
          <w:sz w:val="22"/>
          <w:szCs w:val="22"/>
        </w:rPr>
        <w:t>candidate</w:t>
      </w:r>
      <w:proofErr w:type="gramEnd"/>
      <w:r>
        <w:rPr>
          <w:rStyle w:val="CommentReference"/>
          <w:sz w:val="22"/>
          <w:szCs w:val="22"/>
        </w:rPr>
        <w:t xml:space="preserve"> b</w:t>
      </w:r>
      <w:r w:rsidRPr="008D43F0">
        <w:rPr>
          <w:rStyle w:val="CommentReference"/>
          <w:sz w:val="22"/>
          <w:szCs w:val="22"/>
        </w:rPr>
        <w:t xml:space="preserve">ut </w:t>
      </w:r>
      <w:r>
        <w:rPr>
          <w:rStyle w:val="CommentReference"/>
          <w:sz w:val="22"/>
          <w:szCs w:val="22"/>
        </w:rPr>
        <w:t>costs will not be covered by the Fund, costs will be covered by the directorate.</w:t>
      </w:r>
    </w:p>
    <w:p w14:paraId="574BEBCA" w14:textId="3E7E91A3" w:rsidR="0093596A" w:rsidRPr="00C84251" w:rsidRDefault="0093596A" w:rsidP="00E51945">
      <w:pPr>
        <w:numPr>
          <w:ilvl w:val="1"/>
          <w:numId w:val="8"/>
        </w:numPr>
        <w:ind w:left="851" w:hanging="851"/>
        <w:rPr>
          <w:rFonts w:eastAsia="Times New Roman" w:cs="Times New Roman"/>
          <w:b/>
          <w:color w:val="5793C9"/>
          <w:sz w:val="28"/>
          <w:szCs w:val="28"/>
          <w:lang w:eastAsia="en-AU"/>
        </w:rPr>
      </w:pPr>
      <w:r>
        <w:rPr>
          <w:rFonts w:eastAsia="Times New Roman" w:cs="Times New Roman"/>
          <w:b/>
          <w:color w:val="5793C9"/>
          <w:sz w:val="28"/>
          <w:szCs w:val="28"/>
          <w:lang w:eastAsia="en-AU"/>
        </w:rPr>
        <w:t>Timing</w:t>
      </w:r>
    </w:p>
    <w:bookmarkEnd w:id="21"/>
    <w:p w14:paraId="0C34ACCF" w14:textId="5F9CE66E" w:rsidR="0093596A" w:rsidRDefault="00F21702" w:rsidP="0093596A">
      <w:pPr>
        <w:spacing w:after="120" w:line="280" w:lineRule="atLeast"/>
        <w:rPr>
          <w:rFonts w:eastAsia="Times New Roman" w:cs="Times New Roman"/>
          <w:lang w:eastAsia="en-AU"/>
        </w:rPr>
      </w:pPr>
      <w:r>
        <w:rPr>
          <w:rFonts w:eastAsia="Times New Roman" w:cs="Times New Roman"/>
          <w:lang w:eastAsia="en-AU"/>
        </w:rPr>
        <w:t>It is i</w:t>
      </w:r>
      <w:r w:rsidRPr="0093596A">
        <w:rPr>
          <w:rFonts w:eastAsia="Times New Roman" w:cs="Times New Roman"/>
          <w:lang w:eastAsia="en-AU"/>
        </w:rPr>
        <w:t xml:space="preserve">mportant to ensure timely turnaround and completion of recruitment processes. </w:t>
      </w:r>
      <w:r w:rsidR="0093596A">
        <w:rPr>
          <w:rFonts w:eastAsia="Times New Roman" w:cs="Times New Roman"/>
          <w:lang w:eastAsia="en-AU"/>
        </w:rPr>
        <w:t>O</w:t>
      </w:r>
      <w:r w:rsidR="0093596A" w:rsidRPr="0093596A">
        <w:rPr>
          <w:rFonts w:eastAsia="Times New Roman" w:cs="Times New Roman"/>
          <w:lang w:eastAsia="en-AU"/>
        </w:rPr>
        <w:t xml:space="preserve">ur aim is to fill jobs within three weeks of when the </w:t>
      </w:r>
      <w:r w:rsidR="00CB5100">
        <w:rPr>
          <w:rFonts w:eastAsia="Times New Roman" w:cs="Times New Roman"/>
          <w:lang w:eastAsia="en-AU"/>
        </w:rPr>
        <w:t>job advertisement has closed</w:t>
      </w:r>
      <w:r w:rsidR="0093596A" w:rsidRPr="0093596A">
        <w:rPr>
          <w:rFonts w:eastAsia="Times New Roman" w:cs="Times New Roman"/>
          <w:lang w:eastAsia="en-AU"/>
        </w:rPr>
        <w:t>. This will require impeccable timing from all directorates to identify the job; identify the engagement method; identify the selection process, panel, dates for shortlisting/interview and</w:t>
      </w:r>
      <w:r w:rsidR="0058416B">
        <w:rPr>
          <w:rFonts w:eastAsia="Times New Roman" w:cs="Times New Roman"/>
          <w:lang w:eastAsia="en-AU"/>
        </w:rPr>
        <w:t xml:space="preserve"> </w:t>
      </w:r>
      <w:r w:rsidR="00C34840" w:rsidRPr="002A21D0">
        <w:rPr>
          <w:rFonts w:eastAsia="Times New Roman" w:cs="Times New Roman"/>
          <w:lang w:eastAsia="en-AU"/>
        </w:rPr>
        <w:t>schedule</w:t>
      </w:r>
      <w:r w:rsidR="002A21D0">
        <w:rPr>
          <w:rFonts w:eastAsia="Times New Roman" w:cs="Times New Roman"/>
          <w:lang w:eastAsia="en-AU"/>
        </w:rPr>
        <w:t>/</w:t>
      </w:r>
      <w:r w:rsidR="00D7130C" w:rsidRPr="002A21D0">
        <w:rPr>
          <w:rFonts w:eastAsia="Times New Roman" w:cs="Times New Roman"/>
          <w:lang w:eastAsia="en-AU"/>
        </w:rPr>
        <w:t>undertake</w:t>
      </w:r>
      <w:r w:rsidR="00C34840" w:rsidRPr="002A21D0">
        <w:rPr>
          <w:rFonts w:eastAsia="Times New Roman" w:cs="Times New Roman"/>
          <w:lang w:eastAsia="en-AU"/>
        </w:rPr>
        <w:t xml:space="preserve"> </w:t>
      </w:r>
      <w:proofErr w:type="gramStart"/>
      <w:r w:rsidR="00C34840" w:rsidRPr="002A21D0">
        <w:rPr>
          <w:rFonts w:eastAsia="Times New Roman" w:cs="Times New Roman"/>
          <w:lang w:eastAsia="en-AU"/>
        </w:rPr>
        <w:t>interview</w:t>
      </w:r>
      <w:r w:rsidR="002A21D0">
        <w:rPr>
          <w:rFonts w:eastAsia="Times New Roman" w:cs="Times New Roman"/>
          <w:lang w:eastAsia="en-AU"/>
        </w:rPr>
        <w:t>s</w:t>
      </w:r>
      <w:r w:rsidR="00D7130C" w:rsidRPr="002A21D0">
        <w:rPr>
          <w:rFonts w:eastAsia="Times New Roman" w:cs="Times New Roman"/>
          <w:lang w:eastAsia="en-AU"/>
        </w:rPr>
        <w:t>, and</w:t>
      </w:r>
      <w:proofErr w:type="gramEnd"/>
      <w:r w:rsidR="00D7130C" w:rsidRPr="002A21D0">
        <w:rPr>
          <w:rFonts w:eastAsia="Times New Roman" w:cs="Times New Roman"/>
          <w:lang w:eastAsia="en-AU"/>
        </w:rPr>
        <w:t xml:space="preserve"> arrange approval from the relevant delegate</w:t>
      </w:r>
      <w:r w:rsidR="00C34840" w:rsidRPr="002A21D0">
        <w:rPr>
          <w:rFonts w:eastAsia="Times New Roman" w:cs="Times New Roman"/>
          <w:lang w:eastAsia="en-AU"/>
        </w:rPr>
        <w:t>.</w:t>
      </w:r>
      <w:r w:rsidR="0093596A" w:rsidRPr="0093596A">
        <w:rPr>
          <w:rFonts w:eastAsia="Times New Roman" w:cs="Times New Roman"/>
          <w:lang w:eastAsia="en-AU"/>
        </w:rPr>
        <w:t xml:space="preserve"> </w:t>
      </w:r>
    </w:p>
    <w:p w14:paraId="345045B0" w14:textId="4BAE5F63" w:rsidR="00E51945" w:rsidRDefault="0093596A" w:rsidP="002A21D0">
      <w:pPr>
        <w:spacing w:after="120" w:line="280" w:lineRule="atLeast"/>
        <w:rPr>
          <w:rFonts w:eastAsia="Times New Roman" w:cs="Times New Roman"/>
          <w:lang w:eastAsia="en-AU"/>
        </w:rPr>
      </w:pPr>
      <w:r w:rsidRPr="0093596A">
        <w:rPr>
          <w:rFonts w:eastAsia="Times New Roman" w:cs="Times New Roman"/>
          <w:lang w:eastAsia="en-AU"/>
        </w:rPr>
        <w:t xml:space="preserve">Directorates should consider innovative </w:t>
      </w:r>
      <w:r w:rsidR="00F21702">
        <w:rPr>
          <w:rFonts w:eastAsia="Times New Roman" w:cs="Times New Roman"/>
          <w:lang w:eastAsia="en-AU"/>
        </w:rPr>
        <w:t xml:space="preserve">and flexible </w:t>
      </w:r>
      <w:r w:rsidRPr="0093596A">
        <w:rPr>
          <w:rFonts w:eastAsia="Times New Roman" w:cs="Times New Roman"/>
          <w:lang w:eastAsia="en-AU"/>
        </w:rPr>
        <w:t xml:space="preserve">recruitment methods, still utilising merit but fit for purpose and </w:t>
      </w:r>
      <w:r w:rsidR="00F21702" w:rsidRPr="0093596A">
        <w:rPr>
          <w:rFonts w:eastAsia="Times New Roman" w:cs="Times New Roman"/>
          <w:lang w:eastAsia="en-AU"/>
        </w:rPr>
        <w:t>preparing</w:t>
      </w:r>
      <w:r w:rsidRPr="0093596A">
        <w:rPr>
          <w:rFonts w:eastAsia="Times New Roman" w:cs="Times New Roman"/>
          <w:lang w:eastAsia="en-AU"/>
        </w:rPr>
        <w:t xml:space="preserve"> in advance to achieve tight turnaround timeframes, e.g</w:t>
      </w:r>
      <w:r w:rsidR="00CF0B0D">
        <w:rPr>
          <w:rFonts w:eastAsia="Times New Roman" w:cs="Times New Roman"/>
          <w:lang w:eastAsia="en-AU"/>
        </w:rPr>
        <w:t>.</w:t>
      </w:r>
      <w:r w:rsidRPr="0093596A">
        <w:rPr>
          <w:rFonts w:eastAsia="Times New Roman" w:cs="Times New Roman"/>
          <w:lang w:eastAsia="en-AU"/>
        </w:rPr>
        <w:t xml:space="preserve"> selection panel is identified (if internally managing) and dates are booked into diaries for shortlisting/selection</w:t>
      </w:r>
      <w:r w:rsidR="00F21702">
        <w:rPr>
          <w:rFonts w:eastAsia="Times New Roman" w:cs="Times New Roman"/>
          <w:lang w:eastAsia="en-AU"/>
        </w:rPr>
        <w:t xml:space="preserve">, </w:t>
      </w:r>
      <w:r w:rsidR="00C11514">
        <w:rPr>
          <w:rFonts w:eastAsia="Times New Roman" w:cs="Times New Roman"/>
          <w:lang w:eastAsia="en-AU"/>
        </w:rPr>
        <w:t>reassignment</w:t>
      </w:r>
      <w:r w:rsidR="00C11514" w:rsidRPr="0093596A">
        <w:rPr>
          <w:rFonts w:eastAsia="Times New Roman" w:cs="Times New Roman"/>
          <w:lang w:eastAsia="en-AU"/>
        </w:rPr>
        <w:t xml:space="preserve"> </w:t>
      </w:r>
      <w:r w:rsidR="00F21702" w:rsidRPr="0093596A">
        <w:rPr>
          <w:rFonts w:eastAsia="Times New Roman" w:cs="Times New Roman"/>
          <w:lang w:eastAsia="en-AU"/>
        </w:rPr>
        <w:t>of existing ACTPS resources to form recruitment panels</w:t>
      </w:r>
      <w:r w:rsidR="00F21702">
        <w:rPr>
          <w:rFonts w:eastAsia="Times New Roman" w:cs="Times New Roman"/>
          <w:lang w:eastAsia="en-AU"/>
        </w:rPr>
        <w:t>.</w:t>
      </w:r>
    </w:p>
    <w:p w14:paraId="2B06C8A5" w14:textId="77777777" w:rsidR="001A01C9" w:rsidRPr="002A21D0" w:rsidRDefault="001A01C9" w:rsidP="002A21D0">
      <w:pPr>
        <w:spacing w:after="120" w:line="280" w:lineRule="atLeast"/>
        <w:rPr>
          <w:rFonts w:eastAsia="Times New Roman" w:cs="Times New Roman"/>
          <w:lang w:eastAsia="en-AU"/>
        </w:rPr>
      </w:pPr>
    </w:p>
    <w:p w14:paraId="0D4A8D2A" w14:textId="74BA3BA8" w:rsidR="00B83981" w:rsidRDefault="00B83981" w:rsidP="00E51945">
      <w:pPr>
        <w:numPr>
          <w:ilvl w:val="0"/>
          <w:numId w:val="8"/>
        </w:numPr>
        <w:spacing w:before="120" w:after="120" w:line="240" w:lineRule="auto"/>
        <w:ind w:left="851" w:hanging="851"/>
        <w:outlineLvl w:val="0"/>
        <w:rPr>
          <w:rFonts w:eastAsia="Times New Roman" w:cs="Times New Roman"/>
          <w:color w:val="26246D" w:themeColor="accent5" w:themeShade="BF"/>
          <w:sz w:val="36"/>
          <w:szCs w:val="36"/>
          <w:lang w:eastAsia="en-AU"/>
        </w:rPr>
      </w:pPr>
      <w:bookmarkStart w:id="22" w:name="_Toc38954031"/>
      <w:r>
        <w:rPr>
          <w:rFonts w:eastAsia="Times New Roman" w:cs="Times New Roman"/>
          <w:color w:val="26246D" w:themeColor="accent5" w:themeShade="BF"/>
          <w:sz w:val="36"/>
          <w:szCs w:val="36"/>
          <w:lang w:eastAsia="en-AU"/>
        </w:rPr>
        <w:t>Monitoring and Reporting</w:t>
      </w:r>
      <w:bookmarkEnd w:id="22"/>
    </w:p>
    <w:p w14:paraId="35BC9C0A" w14:textId="77777777" w:rsidR="00F5635D" w:rsidRPr="00F5635D" w:rsidRDefault="00F5635D" w:rsidP="00F5635D">
      <w:pPr>
        <w:rPr>
          <w:rFonts w:cs="Calibri"/>
        </w:rPr>
      </w:pPr>
      <w:bookmarkStart w:id="23" w:name="_Hlk38031820"/>
      <w:bookmarkStart w:id="24" w:name="_Hlk38033419"/>
      <w:r w:rsidRPr="00F5635D">
        <w:rPr>
          <w:rFonts w:cs="Calibri"/>
        </w:rPr>
        <w:t>Data associated with the management of the Fund will reside in multiple systems including Oracle Financial, CHRIS21, Contractor Central, ACT Digital Account and the directorate-level commitments register. Reporting will be through a daily dashboard to ensure timely, streamlined reporting, whilst minimising the administrative workload for agencies and remote access.</w:t>
      </w:r>
    </w:p>
    <w:p w14:paraId="1FBB0972" w14:textId="656564E5" w:rsidR="00F5635D" w:rsidRPr="00F5635D" w:rsidRDefault="00F5635D" w:rsidP="00F5635D">
      <w:pPr>
        <w:rPr>
          <w:rFonts w:cs="Calibri"/>
        </w:rPr>
      </w:pPr>
      <w:r w:rsidRPr="00F5635D">
        <w:rPr>
          <w:rFonts w:cs="Calibri"/>
        </w:rPr>
        <w:t xml:space="preserve">A reporting working group has been established to produce a daily dashboard report. The working group will be chaired by the Executive Branch Manager, Data and Analytics, OCDO. Input from the JFOG, JFAG and directorate Executives. </w:t>
      </w:r>
      <w:r w:rsidR="00CF0B0D">
        <w:rPr>
          <w:rFonts w:cs="Calibri"/>
        </w:rPr>
        <w:t xml:space="preserve">Work undertaken </w:t>
      </w:r>
      <w:r w:rsidRPr="00C84048">
        <w:rPr>
          <w:rFonts w:eastAsia="Times New Roman" w:cs="Calibri"/>
          <w:lang w:eastAsia="en-AU"/>
        </w:rPr>
        <w:t xml:space="preserve">will </w:t>
      </w:r>
      <w:r w:rsidR="00CF0B0D">
        <w:rPr>
          <w:rFonts w:eastAsia="Times New Roman" w:cs="Calibri"/>
          <w:lang w:eastAsia="en-AU"/>
        </w:rPr>
        <w:t>include</w:t>
      </w:r>
      <w:r w:rsidRPr="00C84048">
        <w:rPr>
          <w:rFonts w:eastAsia="Times New Roman" w:cs="Calibri"/>
          <w:lang w:eastAsia="en-AU"/>
        </w:rPr>
        <w:t xml:space="preserve"> identifying key indicators, tools and processes required to measure if the initiative is being implemented according to plan and </w:t>
      </w:r>
      <w:r w:rsidR="00CF0B0D">
        <w:rPr>
          <w:rFonts w:eastAsia="Times New Roman" w:cs="Calibri"/>
          <w:lang w:eastAsia="en-AU"/>
        </w:rPr>
        <w:t>the Fund’s effectiveness</w:t>
      </w:r>
      <w:r w:rsidRPr="00C84048">
        <w:rPr>
          <w:rFonts w:eastAsia="Times New Roman" w:cs="Calibri"/>
          <w:lang w:eastAsia="en-AU"/>
        </w:rPr>
        <w:t>. For instance, in addition to financial reporting the system will include reports and dashboards on the number of Canberrans who register, apply for and are placed in jobs over the course of the program, as well as the number and types of jobs made available as part of the initiative.</w:t>
      </w:r>
    </w:p>
    <w:p w14:paraId="65661DC6" w14:textId="77777777" w:rsidR="00F5635D" w:rsidRDefault="00F5635D" w:rsidP="00F5635D">
      <w:pPr>
        <w:pStyle w:val="Default"/>
        <w:spacing w:after="177"/>
        <w:rPr>
          <w:rFonts w:ascii="Calibri" w:hAnsi="Calibri" w:cs="Calibri"/>
          <w:color w:val="auto"/>
          <w:sz w:val="22"/>
          <w:szCs w:val="22"/>
        </w:rPr>
      </w:pPr>
      <w:r>
        <w:rPr>
          <w:rFonts w:ascii="Calibri" w:hAnsi="Calibri" w:cs="Calibri"/>
          <w:color w:val="auto"/>
          <w:sz w:val="22"/>
          <w:szCs w:val="22"/>
        </w:rPr>
        <w:t>It is envisaged that t</w:t>
      </w:r>
      <w:r w:rsidRPr="00DC758B">
        <w:rPr>
          <w:rFonts w:ascii="Calibri" w:hAnsi="Calibri" w:cs="Calibri"/>
          <w:color w:val="auto"/>
          <w:sz w:val="22"/>
          <w:szCs w:val="22"/>
        </w:rPr>
        <w:t xml:space="preserve">o support monitoring and reporting, directorates will be required to maintain a </w:t>
      </w:r>
      <w:r>
        <w:rPr>
          <w:rFonts w:ascii="Calibri" w:hAnsi="Calibri" w:cs="Calibri"/>
          <w:color w:val="auto"/>
          <w:sz w:val="22"/>
          <w:szCs w:val="22"/>
        </w:rPr>
        <w:t>C</w:t>
      </w:r>
      <w:r w:rsidRPr="00DC758B">
        <w:rPr>
          <w:rFonts w:ascii="Calibri" w:hAnsi="Calibri" w:cs="Calibri"/>
          <w:color w:val="auto"/>
          <w:sz w:val="22"/>
          <w:szCs w:val="22"/>
        </w:rPr>
        <w:t xml:space="preserve">ommitments </w:t>
      </w:r>
      <w:r>
        <w:rPr>
          <w:rFonts w:ascii="Calibri" w:hAnsi="Calibri" w:cs="Calibri"/>
          <w:color w:val="auto"/>
          <w:sz w:val="22"/>
          <w:szCs w:val="22"/>
        </w:rPr>
        <w:t>R</w:t>
      </w:r>
      <w:r w:rsidRPr="00DC758B">
        <w:rPr>
          <w:rFonts w:ascii="Calibri" w:hAnsi="Calibri" w:cs="Calibri"/>
          <w:color w:val="auto"/>
          <w:sz w:val="22"/>
          <w:szCs w:val="22"/>
        </w:rPr>
        <w:t xml:space="preserve">egister, completed at the time of engagement and submitted to Treasury via the JFOG fortnightly. </w:t>
      </w:r>
      <w:r>
        <w:rPr>
          <w:rFonts w:ascii="Calibri" w:hAnsi="Calibri" w:cs="Calibri"/>
          <w:color w:val="auto"/>
          <w:sz w:val="22"/>
          <w:szCs w:val="22"/>
        </w:rPr>
        <w:t>This will be confirmed once the reporting requirements are fully scoped and communicated via the Jobs for Canberrans Standard Operating Procedure.</w:t>
      </w:r>
    </w:p>
    <w:bookmarkEnd w:id="23"/>
    <w:bookmarkEnd w:id="24"/>
    <w:p w14:paraId="61A96C24" w14:textId="36C6B1EA" w:rsidR="00373EBC" w:rsidRDefault="00373EBC" w:rsidP="001C10ED">
      <w:pPr>
        <w:spacing w:after="120" w:line="280" w:lineRule="atLeast"/>
        <w:rPr>
          <w:rStyle w:val="Calibri12"/>
          <w:rFonts w:cs="Calibri"/>
          <w:color w:val="FF0000"/>
          <w:sz w:val="22"/>
        </w:rPr>
      </w:pPr>
      <w:r w:rsidRPr="00373EBC">
        <w:rPr>
          <w:rStyle w:val="Calibri12"/>
          <w:rFonts w:cs="Calibri"/>
          <w:color w:val="FF0000"/>
          <w:sz w:val="22"/>
        </w:rPr>
        <w:t>Monitoring and reporting requirements are currently being drafted and will be included in the policy once it has been finalised.</w:t>
      </w:r>
    </w:p>
    <w:p w14:paraId="7FA43CDD" w14:textId="77777777" w:rsidR="00CF0B0D" w:rsidRPr="00373EBC" w:rsidRDefault="00CF0B0D" w:rsidP="001C10ED">
      <w:pPr>
        <w:spacing w:after="120" w:line="280" w:lineRule="atLeast"/>
        <w:rPr>
          <w:rStyle w:val="Calibri12"/>
          <w:rFonts w:cs="Calibri"/>
          <w:color w:val="FF0000"/>
          <w:sz w:val="22"/>
        </w:rPr>
      </w:pPr>
    </w:p>
    <w:p w14:paraId="58701672" w14:textId="2FCCF3C0" w:rsidR="004E13D5" w:rsidRPr="008E6C2A" w:rsidRDefault="00CF0B0D" w:rsidP="004E13D5">
      <w:pPr>
        <w:numPr>
          <w:ilvl w:val="0"/>
          <w:numId w:val="8"/>
        </w:numPr>
        <w:spacing w:before="120" w:after="120" w:line="240" w:lineRule="auto"/>
        <w:ind w:left="851" w:hanging="851"/>
        <w:outlineLvl w:val="0"/>
        <w:rPr>
          <w:rFonts w:eastAsia="Times New Roman" w:cs="Times New Roman"/>
          <w:color w:val="26246D" w:themeColor="accent5" w:themeShade="BF"/>
          <w:sz w:val="36"/>
          <w:szCs w:val="36"/>
          <w:lang w:eastAsia="en-AU"/>
        </w:rPr>
      </w:pPr>
      <w:bookmarkStart w:id="25" w:name="_Toc38954032"/>
      <w:r>
        <w:rPr>
          <w:rFonts w:eastAsia="Times New Roman" w:cs="Times New Roman"/>
          <w:color w:val="26246D" w:themeColor="accent5" w:themeShade="BF"/>
          <w:sz w:val="36"/>
          <w:szCs w:val="36"/>
          <w:lang w:eastAsia="en-AU"/>
        </w:rPr>
        <w:t xml:space="preserve">Compliments and </w:t>
      </w:r>
      <w:r w:rsidR="004E13D5" w:rsidRPr="008E6C2A">
        <w:rPr>
          <w:rFonts w:eastAsia="Times New Roman" w:cs="Times New Roman"/>
          <w:color w:val="26246D" w:themeColor="accent5" w:themeShade="BF"/>
          <w:sz w:val="36"/>
          <w:szCs w:val="36"/>
          <w:lang w:eastAsia="en-AU"/>
        </w:rPr>
        <w:t>Complaints</w:t>
      </w:r>
      <w:bookmarkEnd w:id="25"/>
    </w:p>
    <w:p w14:paraId="2A4B90A1" w14:textId="4E49FB54" w:rsidR="00373EBC" w:rsidRDefault="00CF0B0D" w:rsidP="001C10ED">
      <w:pPr>
        <w:spacing w:after="120" w:line="280" w:lineRule="atLeast"/>
        <w:rPr>
          <w:rFonts w:cs="Calibri"/>
        </w:rPr>
      </w:pPr>
      <w:r>
        <w:rPr>
          <w:rFonts w:cs="Calibri"/>
        </w:rPr>
        <w:t>Compliments and c</w:t>
      </w:r>
      <w:r w:rsidR="00373EBC">
        <w:rPr>
          <w:rFonts w:cs="Calibri"/>
        </w:rPr>
        <w:t xml:space="preserve">omplaints can be forwarded to </w:t>
      </w:r>
      <w:hyperlink r:id="rId17" w:history="1">
        <w:r w:rsidRPr="0051377D">
          <w:rPr>
            <w:rStyle w:val="Hyperlink"/>
            <w:rFonts w:cs="Calibri"/>
          </w:rPr>
          <w:t>JobsForCanberrans@act.gov.au</w:t>
        </w:r>
      </w:hyperlink>
      <w:r w:rsidR="00373EBC">
        <w:rPr>
          <w:rFonts w:cs="Calibri"/>
        </w:rPr>
        <w:t xml:space="preserve">. A </w:t>
      </w:r>
      <w:r w:rsidR="00873287">
        <w:rPr>
          <w:rFonts w:cs="Calibri"/>
        </w:rPr>
        <w:t xml:space="preserve">staff member from </w:t>
      </w:r>
      <w:r w:rsidR="00EB3C0C">
        <w:rPr>
          <w:rFonts w:cs="Calibri"/>
        </w:rPr>
        <w:t xml:space="preserve">the </w:t>
      </w:r>
      <w:r w:rsidR="00873287">
        <w:rPr>
          <w:rFonts w:cs="Calibri"/>
        </w:rPr>
        <w:t xml:space="preserve">Jobs for Canberrans </w:t>
      </w:r>
      <w:r>
        <w:rPr>
          <w:rFonts w:cs="Calibri"/>
        </w:rPr>
        <w:t>t</w:t>
      </w:r>
      <w:r w:rsidR="00873287">
        <w:rPr>
          <w:rFonts w:cs="Calibri"/>
        </w:rPr>
        <w:t xml:space="preserve">eam </w:t>
      </w:r>
      <w:r w:rsidR="00373EBC">
        <w:rPr>
          <w:rFonts w:cs="Calibri"/>
        </w:rPr>
        <w:t xml:space="preserve">will be in touch within 48 hours. </w:t>
      </w:r>
    </w:p>
    <w:p w14:paraId="102A7BD5" w14:textId="4FA36D8B" w:rsidR="00873287" w:rsidRDefault="00373EBC" w:rsidP="001C10ED">
      <w:pPr>
        <w:spacing w:after="120" w:line="280" w:lineRule="atLeast"/>
        <w:rPr>
          <w:rFonts w:cs="Calibri"/>
          <w:color w:val="FF0000"/>
        </w:rPr>
      </w:pPr>
      <w:r>
        <w:rPr>
          <w:rFonts w:cs="Calibri"/>
        </w:rPr>
        <w:t xml:space="preserve">Should you wish to speak to someone outside of the Jobs for Canberran’s Team, you can forward your complaint to </w:t>
      </w:r>
      <w:hyperlink r:id="rId18" w:history="1">
        <w:r w:rsidR="008E6C2A" w:rsidRPr="00E51FE8">
          <w:rPr>
            <w:rStyle w:val="Hyperlink"/>
            <w:rFonts w:cs="Calibri"/>
          </w:rPr>
          <w:t>JACSComplaints@act.gov.au</w:t>
        </w:r>
      </w:hyperlink>
      <w:r w:rsidR="00EB3C0C">
        <w:rPr>
          <w:rFonts w:cs="Calibri"/>
        </w:rPr>
        <w:t>.</w:t>
      </w:r>
    </w:p>
    <w:sectPr w:rsidR="00873287" w:rsidSect="00EC18AF">
      <w:headerReference w:type="default" r:id="rId19"/>
      <w:footerReference w:type="default" r:id="rId20"/>
      <w:headerReference w:type="first" r:id="rId21"/>
      <w:footerReference w:type="first" r:id="rId22"/>
      <w:pgSz w:w="11906" w:h="16838"/>
      <w:pgMar w:top="782" w:right="1281" w:bottom="278" w:left="1281" w:header="584"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BDA3" w14:textId="77777777" w:rsidR="00F9571D" w:rsidRDefault="00F9571D" w:rsidP="00B63656">
      <w:pPr>
        <w:spacing w:after="0" w:line="240" w:lineRule="auto"/>
      </w:pPr>
      <w:r>
        <w:separator/>
      </w:r>
    </w:p>
  </w:endnote>
  <w:endnote w:type="continuationSeparator" w:id="0">
    <w:p w14:paraId="1FD6F661" w14:textId="77777777" w:rsidR="00F9571D" w:rsidRDefault="00F9571D" w:rsidP="00B6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2367" w14:textId="4AE66E03" w:rsidR="00CA7CD8" w:rsidRDefault="00CA7CD8" w:rsidP="006473A8">
    <w:pPr>
      <w:spacing w:after="0" w:line="200" w:lineRule="exact"/>
      <w:rPr>
        <w:sz w:val="20"/>
        <w:szCs w:val="20"/>
      </w:rPr>
    </w:pPr>
    <w:r>
      <w:rPr>
        <w:noProof/>
        <w:lang w:eastAsia="en-AU"/>
      </w:rPr>
      <mc:AlternateContent>
        <mc:Choice Requires="wps">
          <w:drawing>
            <wp:anchor distT="0" distB="0" distL="114300" distR="114300" simplePos="0" relativeHeight="251670528" behindDoc="1" locked="0" layoutInCell="1" allowOverlap="1" wp14:anchorId="374DB5A7" wp14:editId="41CB55FD">
              <wp:simplePos x="0" y="0"/>
              <wp:positionH relativeFrom="margin">
                <wp:align>left</wp:align>
              </wp:positionH>
              <wp:positionV relativeFrom="margin">
                <wp:posOffset>9541510</wp:posOffset>
              </wp:positionV>
              <wp:extent cx="1866900" cy="1428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3220" w14:textId="1FF6A046" w:rsidR="00CA7CD8" w:rsidRPr="00D4349F" w:rsidRDefault="005531BD" w:rsidP="006473A8">
                          <w:pPr>
                            <w:spacing w:after="0" w:line="184" w:lineRule="exact"/>
                            <w:ind w:left="20" w:right="-44"/>
                            <w:rPr>
                              <w:rFonts w:eastAsia="Calibri" w:cs="Calibri"/>
                              <w:sz w:val="18"/>
                              <w:szCs w:val="16"/>
                            </w:rPr>
                          </w:pPr>
                          <w:r>
                            <w:rPr>
                              <w:rFonts w:eastAsia="Calibri" w:cs="Calibri"/>
                              <w:sz w:val="18"/>
                              <w:szCs w:val="16"/>
                            </w:rPr>
                            <w:fldChar w:fldCharType="begin"/>
                          </w:r>
                          <w:r>
                            <w:rPr>
                              <w:rFonts w:eastAsia="Calibri" w:cs="Calibri"/>
                              <w:sz w:val="18"/>
                              <w:szCs w:val="16"/>
                            </w:rPr>
                            <w:instrText xml:space="preserve"> FILENAME \* MERGEFORMAT </w:instrText>
                          </w:r>
                          <w:r>
                            <w:rPr>
                              <w:rFonts w:eastAsia="Calibri" w:cs="Calibri"/>
                              <w:sz w:val="18"/>
                              <w:szCs w:val="16"/>
                            </w:rPr>
                            <w:fldChar w:fldCharType="separate"/>
                          </w:r>
                          <w:r>
                            <w:rPr>
                              <w:rFonts w:eastAsia="Calibri" w:cs="Calibri"/>
                              <w:noProof/>
                              <w:sz w:val="18"/>
                              <w:szCs w:val="16"/>
                            </w:rPr>
                            <w:t>Jobs for Canberrans - Policy v1.0</w:t>
                          </w:r>
                          <w:r>
                            <w:rPr>
                              <w:rFonts w:eastAsia="Calibri" w:cs="Calibri"/>
                              <w:sz w:val="18"/>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DB5A7" id="_x0000_t202" coordsize="21600,21600" o:spt="202" path="m,l,21600r21600,l21600,xe">
              <v:stroke joinstyle="miter"/>
              <v:path gradientshapeok="t" o:connecttype="rect"/>
            </v:shapetype>
            <v:shape id="Text Box 12" o:spid="_x0000_s1027" type="#_x0000_t202" style="position:absolute;margin-left:0;margin-top:751.3pt;width:147pt;height:11.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" filled="f" stroked="f">
              <v:textbox inset="0,0,0,0">
                <w:txbxContent>
                  <w:p w14:paraId="00DA3220" w14:textId="1FF6A046" w:rsidR="00CA7CD8" w:rsidRPr="00D4349F" w:rsidRDefault="005531BD" w:rsidP="006473A8">
                    <w:pPr>
                      <w:spacing w:after="0" w:line="184" w:lineRule="exact"/>
                      <w:ind w:left="20" w:right="-44"/>
                      <w:rPr>
                        <w:rFonts w:eastAsia="Calibri" w:cs="Calibri"/>
                        <w:sz w:val="18"/>
                        <w:szCs w:val="16"/>
                      </w:rPr>
                    </w:pPr>
                    <w:r>
                      <w:rPr>
                        <w:rFonts w:eastAsia="Calibri" w:cs="Calibri"/>
                        <w:sz w:val="18"/>
                        <w:szCs w:val="16"/>
                      </w:rPr>
                      <w:fldChar w:fldCharType="begin"/>
                    </w:r>
                    <w:r>
                      <w:rPr>
                        <w:rFonts w:eastAsia="Calibri" w:cs="Calibri"/>
                        <w:sz w:val="18"/>
                        <w:szCs w:val="16"/>
                      </w:rPr>
                      <w:instrText xml:space="preserve"> FILENAME \* MERGEFORMAT </w:instrText>
                    </w:r>
                    <w:r>
                      <w:rPr>
                        <w:rFonts w:eastAsia="Calibri" w:cs="Calibri"/>
                        <w:sz w:val="18"/>
                        <w:szCs w:val="16"/>
                      </w:rPr>
                      <w:fldChar w:fldCharType="separate"/>
                    </w:r>
                    <w:r>
                      <w:rPr>
                        <w:rFonts w:eastAsia="Calibri" w:cs="Calibri"/>
                        <w:noProof/>
                        <w:sz w:val="18"/>
                        <w:szCs w:val="16"/>
                      </w:rPr>
                      <w:t>Jobs for Canberrans - Policy v1.0</w:t>
                    </w:r>
                    <w:r>
                      <w:rPr>
                        <w:rFonts w:eastAsia="Calibri" w:cs="Calibri"/>
                        <w:sz w:val="18"/>
                        <w:szCs w:val="16"/>
                      </w:rPr>
                      <w:fldChar w:fldCharType="end"/>
                    </w:r>
                  </w:p>
                </w:txbxContent>
              </v:textbox>
              <w10:wrap anchorx="margin" anchory="margin"/>
            </v:shape>
          </w:pict>
        </mc:Fallback>
      </mc:AlternateContent>
    </w:r>
    <w:r>
      <w:rPr>
        <w:noProof/>
        <w:lang w:eastAsia="en-AU"/>
      </w:rPr>
      <mc:AlternateContent>
        <mc:Choice Requires="wps">
          <w:drawing>
            <wp:anchor distT="0" distB="0" distL="114300" distR="114300" simplePos="0" relativeHeight="251671552" behindDoc="1" locked="0" layoutInCell="1" allowOverlap="1" wp14:anchorId="42B02F40" wp14:editId="7C11776C">
              <wp:simplePos x="0" y="0"/>
              <wp:positionH relativeFrom="page">
                <wp:posOffset>6027089</wp:posOffset>
              </wp:positionH>
              <wp:positionV relativeFrom="page">
                <wp:posOffset>10400306</wp:posOffset>
              </wp:positionV>
              <wp:extent cx="617772" cy="127635"/>
              <wp:effectExtent l="0" t="0" r="1143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72"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485A" w14:textId="77777777" w:rsidR="00CA7CD8" w:rsidRDefault="00CA7CD8" w:rsidP="005531BD">
                          <w:pPr>
                            <w:spacing w:after="0" w:line="184" w:lineRule="exact"/>
                            <w:ind w:left="20" w:right="-44"/>
                            <w:jc w:val="right"/>
                            <w:rPr>
                              <w:rFonts w:eastAsia="Calibri" w:cs="Calibri"/>
                              <w:sz w:val="16"/>
                              <w:szCs w:val="16"/>
                            </w:rPr>
                          </w:pPr>
                          <w:r w:rsidRPr="00DB428B">
                            <w:rPr>
                              <w:rFonts w:eastAsia="Calibri" w:cs="Calibri"/>
                              <w:position w:val="1"/>
                              <w:sz w:val="16"/>
                              <w:szCs w:val="16"/>
                            </w:rPr>
                            <w:t xml:space="preserve">Page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PAGE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4</w:t>
                          </w:r>
                          <w:r w:rsidRPr="00DB428B">
                            <w:rPr>
                              <w:rFonts w:eastAsia="Calibri" w:cs="Calibri"/>
                              <w:b/>
                              <w:bCs/>
                              <w:position w:val="1"/>
                              <w:sz w:val="16"/>
                              <w:szCs w:val="16"/>
                            </w:rPr>
                            <w:fldChar w:fldCharType="end"/>
                          </w:r>
                          <w:r w:rsidRPr="00DB428B">
                            <w:rPr>
                              <w:rFonts w:eastAsia="Calibri" w:cs="Calibri"/>
                              <w:position w:val="1"/>
                              <w:sz w:val="16"/>
                              <w:szCs w:val="16"/>
                            </w:rPr>
                            <w:t xml:space="preserve"> of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NUMPAGES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6</w:t>
                          </w:r>
                          <w:r w:rsidRPr="00DB428B">
                            <w:rPr>
                              <w:rFonts w:eastAsia="Calibri" w:cs="Calibri"/>
                              <w:b/>
                              <w:bCs/>
                              <w:position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2F40" id="Text Box 13" o:spid="_x0000_s1028" type="#_x0000_t202" style="position:absolute;margin-left:474.55pt;margin-top:818.9pt;width:48.65pt;height: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" filled="f" stroked="f">
              <v:textbox inset="0,0,0,0">
                <w:txbxContent>
                  <w:p w14:paraId="5883485A" w14:textId="77777777" w:rsidR="00CA7CD8" w:rsidRDefault="00CA7CD8" w:rsidP="005531BD">
                    <w:pPr>
                      <w:spacing w:after="0" w:line="184" w:lineRule="exact"/>
                      <w:ind w:left="20" w:right="-44"/>
                      <w:jc w:val="right"/>
                      <w:rPr>
                        <w:rFonts w:eastAsia="Calibri" w:cs="Calibri"/>
                        <w:sz w:val="16"/>
                        <w:szCs w:val="16"/>
                      </w:rPr>
                    </w:pPr>
                    <w:r w:rsidRPr="00DB428B">
                      <w:rPr>
                        <w:rFonts w:eastAsia="Calibri" w:cs="Calibri"/>
                        <w:position w:val="1"/>
                        <w:sz w:val="16"/>
                        <w:szCs w:val="16"/>
                      </w:rPr>
                      <w:t xml:space="preserve">Page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PAGE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4</w:t>
                    </w:r>
                    <w:r w:rsidRPr="00DB428B">
                      <w:rPr>
                        <w:rFonts w:eastAsia="Calibri" w:cs="Calibri"/>
                        <w:b/>
                        <w:bCs/>
                        <w:position w:val="1"/>
                        <w:sz w:val="16"/>
                        <w:szCs w:val="16"/>
                      </w:rPr>
                      <w:fldChar w:fldCharType="end"/>
                    </w:r>
                    <w:r w:rsidRPr="00DB428B">
                      <w:rPr>
                        <w:rFonts w:eastAsia="Calibri" w:cs="Calibri"/>
                        <w:position w:val="1"/>
                        <w:sz w:val="16"/>
                        <w:szCs w:val="16"/>
                      </w:rPr>
                      <w:t xml:space="preserve"> of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NUMPAGES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6</w:t>
                    </w:r>
                    <w:r w:rsidRPr="00DB428B">
                      <w:rPr>
                        <w:rFonts w:eastAsia="Calibri" w:cs="Calibri"/>
                        <w:b/>
                        <w:bCs/>
                        <w:position w:val="1"/>
                        <w:sz w:val="16"/>
                        <w:szCs w:val="16"/>
                      </w:rPr>
                      <w:fldChar w:fldCharType="end"/>
                    </w:r>
                  </w:p>
                </w:txbxContent>
              </v:textbox>
              <w10:wrap anchorx="page" anchory="page"/>
            </v:shape>
          </w:pict>
        </mc:Fallback>
      </mc:AlternateContent>
    </w:r>
    <w:r>
      <w:rPr>
        <w:noProof/>
        <w:lang w:eastAsia="en-AU"/>
      </w:rPr>
      <mc:AlternateContent>
        <mc:Choice Requires="wpg">
          <w:drawing>
            <wp:anchor distT="0" distB="0" distL="114300" distR="114300" simplePos="0" relativeHeight="251669504" behindDoc="1" locked="0" layoutInCell="1" allowOverlap="1" wp14:anchorId="451F6DE2" wp14:editId="128F69BF">
              <wp:simplePos x="0" y="0"/>
              <wp:positionH relativeFrom="page">
                <wp:posOffset>882650</wp:posOffset>
              </wp:positionH>
              <wp:positionV relativeFrom="page">
                <wp:posOffset>10381615</wp:posOffset>
              </wp:positionV>
              <wp:extent cx="5795645" cy="1270"/>
              <wp:effectExtent l="6350" t="8890" r="8255" b="889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6349"/>
                        <a:chExt cx="9127" cy="2"/>
                      </a:xfrm>
                    </wpg:grpSpPr>
                    <wps:wsp>
                      <wps:cNvPr id="11" name="Freeform 11"/>
                      <wps:cNvSpPr>
                        <a:spLocks/>
                      </wps:cNvSpPr>
                      <wps:spPr bwMode="auto">
                        <a:xfrm>
                          <a:off x="1390" y="16349"/>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80F42" id="Group 10" o:spid="_x0000_s1026" style="position:absolute;margin-left:69.5pt;margin-top:817.45pt;width:456.35pt;height:.1pt;z-index:-251646976;mso-position-horizontal-relative:page;mso-position-vertical-relative:page" coordorigin="1390,16349"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">
              <v:shape id="Freeform 11" o:spid="_x0000_s1027" style="position:absolute;left:1390;top:16349;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" path="m,l9127,e" filled="f" strokeweight=".20497mm">
                <v:path arrowok="t" o:connecttype="custom" o:connectlocs="0,0;9127,0" o:connectangles="0,0"/>
              </v:shape>
              <w10:wrap anchorx="page" anchory="page"/>
            </v:group>
          </w:pict>
        </mc:Fallback>
      </mc:AlternateContent>
    </w:r>
  </w:p>
  <w:p w14:paraId="262202A8" w14:textId="77777777" w:rsidR="00CA7CD8" w:rsidRDefault="00CA7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C120" w14:textId="7FFB4242" w:rsidR="00CA7CD8" w:rsidRDefault="00CA7CD8" w:rsidP="001F4103">
    <w:pPr>
      <w:spacing w:after="0" w:line="200" w:lineRule="exact"/>
      <w:rPr>
        <w:sz w:val="20"/>
        <w:szCs w:val="20"/>
      </w:rPr>
    </w:pPr>
    <w:r>
      <w:rPr>
        <w:noProof/>
        <w:lang w:eastAsia="en-AU"/>
      </w:rPr>
      <mc:AlternateContent>
        <mc:Choice Requires="wps">
          <w:drawing>
            <wp:anchor distT="0" distB="0" distL="114300" distR="114300" simplePos="0" relativeHeight="251681792" behindDoc="1" locked="0" layoutInCell="1" allowOverlap="1" wp14:anchorId="3C90F54A" wp14:editId="0ACCAE50">
              <wp:simplePos x="0" y="0"/>
              <wp:positionH relativeFrom="page">
                <wp:posOffset>6027089</wp:posOffset>
              </wp:positionH>
              <wp:positionV relativeFrom="page">
                <wp:posOffset>10400306</wp:posOffset>
              </wp:positionV>
              <wp:extent cx="617772" cy="1276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72"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5763" w14:textId="77777777" w:rsidR="00CA7CD8" w:rsidRDefault="00CA7CD8" w:rsidP="001F4103">
                          <w:pPr>
                            <w:spacing w:after="0" w:line="184" w:lineRule="exact"/>
                            <w:ind w:left="20" w:right="-44"/>
                            <w:rPr>
                              <w:rFonts w:eastAsia="Calibri" w:cs="Calibri"/>
                              <w:sz w:val="16"/>
                              <w:szCs w:val="16"/>
                            </w:rPr>
                          </w:pPr>
                          <w:r w:rsidRPr="00DB428B">
                            <w:rPr>
                              <w:rFonts w:eastAsia="Calibri" w:cs="Calibri"/>
                              <w:position w:val="1"/>
                              <w:sz w:val="16"/>
                              <w:szCs w:val="16"/>
                            </w:rPr>
                            <w:t xml:space="preserve">Page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PAGE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1</w:t>
                          </w:r>
                          <w:r w:rsidRPr="00DB428B">
                            <w:rPr>
                              <w:rFonts w:eastAsia="Calibri" w:cs="Calibri"/>
                              <w:b/>
                              <w:bCs/>
                              <w:position w:val="1"/>
                              <w:sz w:val="16"/>
                              <w:szCs w:val="16"/>
                            </w:rPr>
                            <w:fldChar w:fldCharType="end"/>
                          </w:r>
                          <w:r w:rsidRPr="00DB428B">
                            <w:rPr>
                              <w:rFonts w:eastAsia="Calibri" w:cs="Calibri"/>
                              <w:position w:val="1"/>
                              <w:sz w:val="16"/>
                              <w:szCs w:val="16"/>
                            </w:rPr>
                            <w:t xml:space="preserve"> of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NUMPAGES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6</w:t>
                          </w:r>
                          <w:r w:rsidRPr="00DB428B">
                            <w:rPr>
                              <w:rFonts w:eastAsia="Calibri" w:cs="Calibri"/>
                              <w:b/>
                              <w:bCs/>
                              <w:position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0F54A" id="_x0000_t202" coordsize="21600,21600" o:spt="202" path="m,l,21600r21600,l21600,xe">
              <v:stroke joinstyle="miter"/>
              <v:path gradientshapeok="t" o:connecttype="rect"/>
            </v:shapetype>
            <v:shape id="Text Box 4" o:spid="_x0000_s1033" type="#_x0000_t202" style="position:absolute;margin-left:474.55pt;margin-top:818.9pt;width:48.65pt;height:10.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" filled="f" stroked="f">
              <v:textbox inset="0,0,0,0">
                <w:txbxContent>
                  <w:p w14:paraId="37B75763" w14:textId="77777777" w:rsidR="00CA7CD8" w:rsidRDefault="00CA7CD8" w:rsidP="001F4103">
                    <w:pPr>
                      <w:spacing w:after="0" w:line="184" w:lineRule="exact"/>
                      <w:ind w:left="20" w:right="-44"/>
                      <w:rPr>
                        <w:rFonts w:eastAsia="Calibri" w:cs="Calibri"/>
                        <w:sz w:val="16"/>
                        <w:szCs w:val="16"/>
                      </w:rPr>
                    </w:pPr>
                    <w:r w:rsidRPr="00DB428B">
                      <w:rPr>
                        <w:rFonts w:eastAsia="Calibri" w:cs="Calibri"/>
                        <w:position w:val="1"/>
                        <w:sz w:val="16"/>
                        <w:szCs w:val="16"/>
                      </w:rPr>
                      <w:t xml:space="preserve">Page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PAGE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1</w:t>
                    </w:r>
                    <w:r w:rsidRPr="00DB428B">
                      <w:rPr>
                        <w:rFonts w:eastAsia="Calibri" w:cs="Calibri"/>
                        <w:b/>
                        <w:bCs/>
                        <w:position w:val="1"/>
                        <w:sz w:val="16"/>
                        <w:szCs w:val="16"/>
                      </w:rPr>
                      <w:fldChar w:fldCharType="end"/>
                    </w:r>
                    <w:r w:rsidRPr="00DB428B">
                      <w:rPr>
                        <w:rFonts w:eastAsia="Calibri" w:cs="Calibri"/>
                        <w:position w:val="1"/>
                        <w:sz w:val="16"/>
                        <w:szCs w:val="16"/>
                      </w:rPr>
                      <w:t xml:space="preserve"> of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NUMPAGES  \* Arabic  \* MERGEFORMAT </w:instrText>
                    </w:r>
                    <w:r w:rsidRPr="00DB428B">
                      <w:rPr>
                        <w:rFonts w:eastAsia="Calibri" w:cs="Calibri"/>
                        <w:b/>
                        <w:bCs/>
                        <w:position w:val="1"/>
                        <w:sz w:val="16"/>
                        <w:szCs w:val="16"/>
                      </w:rPr>
                      <w:fldChar w:fldCharType="separate"/>
                    </w:r>
                    <w:r w:rsidR="000A6638">
                      <w:rPr>
                        <w:rFonts w:eastAsia="Calibri" w:cs="Calibri"/>
                        <w:b/>
                        <w:bCs/>
                        <w:noProof/>
                        <w:position w:val="1"/>
                        <w:sz w:val="16"/>
                        <w:szCs w:val="16"/>
                      </w:rPr>
                      <w:t>6</w:t>
                    </w:r>
                    <w:r w:rsidRPr="00DB428B">
                      <w:rPr>
                        <w:rFonts w:eastAsia="Calibri" w:cs="Calibri"/>
                        <w:b/>
                        <w:bCs/>
                        <w:position w:val="1"/>
                        <w:sz w:val="16"/>
                        <w:szCs w:val="16"/>
                      </w:rPr>
                      <w:fldChar w:fldCharType="end"/>
                    </w:r>
                  </w:p>
                </w:txbxContent>
              </v:textbox>
              <w10:wrap anchorx="page" anchory="page"/>
            </v:shape>
          </w:pict>
        </mc:Fallback>
      </mc:AlternateContent>
    </w:r>
    <w:r>
      <w:rPr>
        <w:noProof/>
        <w:lang w:eastAsia="en-AU"/>
      </w:rPr>
      <mc:AlternateContent>
        <mc:Choice Requires="wpg">
          <w:drawing>
            <wp:anchor distT="0" distB="0" distL="114300" distR="114300" simplePos="0" relativeHeight="251679744" behindDoc="1" locked="0" layoutInCell="1" allowOverlap="1" wp14:anchorId="5C408DFE" wp14:editId="35AEF857">
              <wp:simplePos x="0" y="0"/>
              <wp:positionH relativeFrom="page">
                <wp:posOffset>882650</wp:posOffset>
              </wp:positionH>
              <wp:positionV relativeFrom="page">
                <wp:posOffset>10381615</wp:posOffset>
              </wp:positionV>
              <wp:extent cx="5795645" cy="1270"/>
              <wp:effectExtent l="6350" t="8890" r="8255" b="8890"/>
              <wp:wrapNone/>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6349"/>
                        <a:chExt cx="9127" cy="2"/>
                      </a:xfrm>
                    </wpg:grpSpPr>
                    <wps:wsp>
                      <wps:cNvPr id="15" name="Freeform 11"/>
                      <wps:cNvSpPr>
                        <a:spLocks/>
                      </wps:cNvSpPr>
                      <wps:spPr bwMode="auto">
                        <a:xfrm>
                          <a:off x="1390" y="16349"/>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F0CD4" id="Group 8" o:spid="_x0000_s1026" style="position:absolute;margin-left:69.5pt;margin-top:817.45pt;width:456.35pt;height:.1pt;z-index:-251636736;mso-position-horizontal-relative:page;mso-position-vertical-relative:page" coordorigin="1390,16349"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">
              <v:shape id="Freeform 11" o:spid="_x0000_s1027" style="position:absolute;left:1390;top:16349;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" path="m,l9127,e" filled="f" strokeweight=".20497mm">
                <v:path arrowok="t" o:connecttype="custom" o:connectlocs="0,0;9127,0" o:connectangles="0,0"/>
              </v:shape>
              <w10:wrap anchorx="page" anchory="page"/>
            </v:group>
          </w:pict>
        </mc:Fallback>
      </mc:AlternateContent>
    </w:r>
  </w:p>
  <w:p w14:paraId="1A86A0F9" w14:textId="6529E332" w:rsidR="00CA7CD8" w:rsidRDefault="007876D0" w:rsidP="001F4103">
    <w:pPr>
      <w:pStyle w:val="Footer"/>
    </w:pPr>
    <w:r>
      <w:rPr>
        <w:noProof/>
        <w:lang w:eastAsia="en-AU"/>
      </w:rPr>
      <mc:AlternateContent>
        <mc:Choice Requires="wps">
          <w:drawing>
            <wp:anchor distT="0" distB="0" distL="114300" distR="114300" simplePos="0" relativeHeight="251680768" behindDoc="1" locked="0" layoutInCell="1" allowOverlap="1" wp14:anchorId="39DA3AB6" wp14:editId="12FDF3DF">
              <wp:simplePos x="0" y="0"/>
              <wp:positionH relativeFrom="margin">
                <wp:align>left</wp:align>
              </wp:positionH>
              <wp:positionV relativeFrom="margin">
                <wp:posOffset>9617710</wp:posOffset>
              </wp:positionV>
              <wp:extent cx="1866900" cy="142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B151" w14:textId="3185EB20" w:rsidR="00CA7CD8" w:rsidRDefault="00D863D1" w:rsidP="001F4103">
                          <w:pPr>
                            <w:spacing w:after="0" w:line="184" w:lineRule="exact"/>
                            <w:ind w:left="20" w:right="-44"/>
                            <w:rPr>
                              <w:rFonts w:eastAsia="Calibri" w:cs="Calibri"/>
                              <w:sz w:val="16"/>
                              <w:szCs w:val="16"/>
                            </w:rPr>
                          </w:pPr>
                          <w:r>
                            <w:rPr>
                              <w:rFonts w:eastAsia="Calibri" w:cs="Calibri"/>
                              <w:sz w:val="16"/>
                              <w:szCs w:val="16"/>
                            </w:rPr>
                            <w:fldChar w:fldCharType="begin"/>
                          </w:r>
                          <w:r>
                            <w:rPr>
                              <w:rFonts w:eastAsia="Calibri" w:cs="Calibri"/>
                              <w:sz w:val="16"/>
                              <w:szCs w:val="16"/>
                            </w:rPr>
                            <w:instrText xml:space="preserve"> FILENAME \* MERGEFORMAT </w:instrText>
                          </w:r>
                          <w:r>
                            <w:rPr>
                              <w:rFonts w:eastAsia="Calibri" w:cs="Calibri"/>
                              <w:sz w:val="16"/>
                              <w:szCs w:val="16"/>
                            </w:rPr>
                            <w:fldChar w:fldCharType="separate"/>
                          </w:r>
                          <w:r>
                            <w:rPr>
                              <w:rFonts w:eastAsia="Calibri" w:cs="Calibri"/>
                              <w:noProof/>
                              <w:sz w:val="16"/>
                              <w:szCs w:val="16"/>
                            </w:rPr>
                            <w:t>Jobs for Canberrans - Policy v1.0</w:t>
                          </w:r>
                          <w:r>
                            <w:rPr>
                              <w:rFonts w:eastAsia="Calibri" w:cs="Calibr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3AB6" id="Text Box 3" o:spid="_x0000_s1034" type="#_x0000_t202" style="position:absolute;margin-left:0;margin-top:757.3pt;width:147pt;height:11.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" filled="f" stroked="f">
              <v:textbox inset="0,0,0,0">
                <w:txbxContent>
                  <w:p w14:paraId="3D85B151" w14:textId="3185EB20" w:rsidR="00CA7CD8" w:rsidRDefault="00D863D1" w:rsidP="001F4103">
                    <w:pPr>
                      <w:spacing w:after="0" w:line="184" w:lineRule="exact"/>
                      <w:ind w:left="20" w:right="-44"/>
                      <w:rPr>
                        <w:rFonts w:eastAsia="Calibri" w:cs="Calibri"/>
                        <w:sz w:val="16"/>
                        <w:szCs w:val="16"/>
                      </w:rPr>
                    </w:pPr>
                    <w:r>
                      <w:rPr>
                        <w:rFonts w:eastAsia="Calibri" w:cs="Calibri"/>
                        <w:sz w:val="16"/>
                        <w:szCs w:val="16"/>
                      </w:rPr>
                      <w:fldChar w:fldCharType="begin"/>
                    </w:r>
                    <w:r>
                      <w:rPr>
                        <w:rFonts w:eastAsia="Calibri" w:cs="Calibri"/>
                        <w:sz w:val="16"/>
                        <w:szCs w:val="16"/>
                      </w:rPr>
                      <w:instrText xml:space="preserve"> FILENAME \* MERGEFORMAT </w:instrText>
                    </w:r>
                    <w:r>
                      <w:rPr>
                        <w:rFonts w:eastAsia="Calibri" w:cs="Calibri"/>
                        <w:sz w:val="16"/>
                        <w:szCs w:val="16"/>
                      </w:rPr>
                      <w:fldChar w:fldCharType="separate"/>
                    </w:r>
                    <w:r>
                      <w:rPr>
                        <w:rFonts w:eastAsia="Calibri" w:cs="Calibri"/>
                        <w:noProof/>
                        <w:sz w:val="16"/>
                        <w:szCs w:val="16"/>
                      </w:rPr>
                      <w:t>Jobs for Canberrans - Policy v1.0</w:t>
                    </w:r>
                    <w:r>
                      <w:rPr>
                        <w:rFonts w:eastAsia="Calibri" w:cs="Calibri"/>
                        <w:sz w:val="16"/>
                        <w:szCs w:val="16"/>
                      </w:rPr>
                      <w:fldChar w:fldCharType="end"/>
                    </w:r>
                  </w:p>
                </w:txbxContent>
              </v:textbox>
              <w10:wrap anchorx="margin" anchory="margin"/>
            </v:shape>
          </w:pict>
        </mc:Fallback>
      </mc:AlternateContent>
    </w:r>
  </w:p>
  <w:p w14:paraId="774024EA" w14:textId="77777777" w:rsidR="00CA7CD8" w:rsidRDefault="00CA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622B" w14:textId="77777777" w:rsidR="00F9571D" w:rsidRDefault="00F9571D" w:rsidP="00B63656">
      <w:pPr>
        <w:spacing w:after="0" w:line="240" w:lineRule="auto"/>
      </w:pPr>
      <w:r>
        <w:separator/>
      </w:r>
    </w:p>
  </w:footnote>
  <w:footnote w:type="continuationSeparator" w:id="0">
    <w:p w14:paraId="6AF8B8D6" w14:textId="77777777" w:rsidR="00F9571D" w:rsidRDefault="00F9571D" w:rsidP="00B6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E064" w14:textId="5C103F7C" w:rsidR="00CA7CD8" w:rsidRDefault="00B748E3" w:rsidP="004C68EC">
    <w:pPr>
      <w:pStyle w:val="Header"/>
      <w:tabs>
        <w:tab w:val="clear" w:pos="4513"/>
        <w:tab w:val="clear" w:pos="9026"/>
        <w:tab w:val="center" w:pos="0"/>
        <w:tab w:val="left" w:pos="5850"/>
        <w:tab w:val="left" w:pos="7635"/>
      </w:tabs>
    </w:pPr>
    <w:r>
      <w:rPr>
        <w:noProof/>
        <w:lang w:eastAsia="en-AU"/>
      </w:rPr>
      <mc:AlternateContent>
        <mc:Choice Requires="wps">
          <w:drawing>
            <wp:anchor distT="0" distB="0" distL="114300" distR="114300" simplePos="0" relativeHeight="251659264" behindDoc="1" locked="0" layoutInCell="1" allowOverlap="1" wp14:anchorId="35CE82E9" wp14:editId="766069C9">
              <wp:simplePos x="0" y="0"/>
              <wp:positionH relativeFrom="page">
                <wp:posOffset>885825</wp:posOffset>
              </wp:positionH>
              <wp:positionV relativeFrom="page">
                <wp:posOffset>381000</wp:posOffset>
              </wp:positionV>
              <wp:extent cx="2038350" cy="1619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A5D3" w14:textId="2B53C909" w:rsidR="00CA7CD8" w:rsidRDefault="00D0024C" w:rsidP="00B63656">
                          <w:pPr>
                            <w:spacing w:after="0" w:line="203" w:lineRule="exact"/>
                            <w:ind w:left="20" w:right="-47"/>
                            <w:rPr>
                              <w:rFonts w:eastAsia="Calibri" w:cs="Calibri"/>
                              <w:sz w:val="18"/>
                              <w:szCs w:val="18"/>
                            </w:rPr>
                          </w:pPr>
                          <w:r>
                            <w:rPr>
                              <w:rFonts w:eastAsia="Calibri" w:cs="Calibri"/>
                              <w:position w:val="1"/>
                              <w:sz w:val="18"/>
                              <w:szCs w:val="18"/>
                            </w:rPr>
                            <w:t xml:space="preserve">ACT Government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E82E9" id="_x0000_t202" coordsize="21600,21600" o:spt="202" path="m,l,21600r21600,l21600,xe">
              <v:stroke joinstyle="miter"/>
              <v:path gradientshapeok="t" o:connecttype="rect"/>
            </v:shapetype>
            <v:shape id="Text Box 9" o:spid="_x0000_s1026" type="#_x0000_t202" style="position:absolute;margin-left:69.75pt;margin-top:30pt;width:160.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" filled="f" stroked="f">
              <v:textbox inset="0,0,0,0">
                <w:txbxContent>
                  <w:p w14:paraId="4E23A5D3" w14:textId="2B53C909" w:rsidR="00CA7CD8" w:rsidRDefault="00D0024C" w:rsidP="00B63656">
                    <w:pPr>
                      <w:spacing w:after="0" w:line="203" w:lineRule="exact"/>
                      <w:ind w:left="20" w:right="-47"/>
                      <w:rPr>
                        <w:rFonts w:eastAsia="Calibri" w:cs="Calibri"/>
                        <w:sz w:val="18"/>
                        <w:szCs w:val="18"/>
                      </w:rPr>
                    </w:pPr>
                    <w:r>
                      <w:rPr>
                        <w:rFonts w:eastAsia="Calibri" w:cs="Calibri"/>
                        <w:position w:val="1"/>
                        <w:sz w:val="18"/>
                        <w:szCs w:val="18"/>
                      </w:rPr>
                      <w:t xml:space="preserve">ACT Government </w:t>
                    </w:r>
                  </w:p>
                </w:txbxContent>
              </v:textbox>
              <w10:wrap anchorx="page" anchory="page"/>
            </v:shape>
          </w:pict>
        </mc:Fallback>
      </mc:AlternateContent>
    </w:r>
  </w:p>
  <w:bookmarkStart w:id="26" w:name="documentname"/>
  <w:p w14:paraId="3E430504" w14:textId="71DDE444" w:rsidR="00CA7CD8" w:rsidRDefault="00CA7CD8" w:rsidP="00B748E3">
    <w:pPr>
      <w:spacing w:before="31" w:after="0" w:line="216" w:lineRule="exact"/>
      <w:ind w:right="-20"/>
      <w:rPr>
        <w:rFonts w:eastAsia="Calibri" w:cs="Calibri"/>
        <w:sz w:val="18"/>
        <w:szCs w:val="18"/>
      </w:rPr>
    </w:pPr>
    <w:r>
      <w:rPr>
        <w:noProof/>
        <w:lang w:eastAsia="en-AU"/>
      </w:rPr>
      <mc:AlternateContent>
        <mc:Choice Requires="wpg">
          <w:drawing>
            <wp:anchor distT="0" distB="0" distL="114300" distR="114300" simplePos="0" relativeHeight="251673600" behindDoc="1" locked="0" layoutInCell="1" allowOverlap="1" wp14:anchorId="1C51B287" wp14:editId="3CCCA980">
              <wp:simplePos x="0" y="0"/>
              <wp:positionH relativeFrom="page">
                <wp:posOffset>882650</wp:posOffset>
              </wp:positionH>
              <wp:positionV relativeFrom="paragraph">
                <wp:posOffset>17145</wp:posOffset>
              </wp:positionV>
              <wp:extent cx="5795645" cy="1270"/>
              <wp:effectExtent l="6350" t="10160" r="8255" b="7620"/>
              <wp:wrapNone/>
              <wp:docPr id="37"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27"/>
                        <a:chExt cx="9127" cy="2"/>
                      </a:xfrm>
                    </wpg:grpSpPr>
                    <wps:wsp>
                      <wps:cNvPr id="38" name="Freeform 29"/>
                      <wps:cNvSpPr>
                        <a:spLocks/>
                      </wps:cNvSpPr>
                      <wps:spPr bwMode="auto">
                        <a:xfrm>
                          <a:off x="1390" y="27"/>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82B4C" id="Group 28" o:spid="_x0000_s1026" style="position:absolute;margin-left:69.5pt;margin-top:1.35pt;width:456.35pt;height:.1pt;z-index:-251642880;mso-position-horizontal-relative:page" coordorigin="1390,27"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">
              <v:shape id="Freeform 29" o:spid="_x0000_s1027" style="position:absolute;left:1390;top:27;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" path="m,l9127,e" filled="f" strokeweight=".20497mm">
                <v:path arrowok="t" o:connecttype="custom" o:connectlocs="0,0;9127,0" o:connectangles="0,0"/>
              </v:shape>
              <w10:wrap anchorx="page"/>
            </v:group>
          </w:pict>
        </mc:Fallback>
      </mc:AlternateContent>
    </w:r>
    <w:r>
      <w:rPr>
        <w:rFonts w:eastAsia="Calibri" w:cs="Calibri"/>
        <w:sz w:val="18"/>
        <w:szCs w:val="18"/>
      </w:rPr>
      <w:t xml:space="preserve"> </w:t>
    </w:r>
  </w:p>
  <w:bookmarkEnd w:id="26"/>
  <w:p w14:paraId="2C243622" w14:textId="60AD84C7" w:rsidR="00CA7CD8" w:rsidRDefault="00CA7CD8" w:rsidP="00B63656">
    <w:pPr>
      <w:pStyle w:val="Header"/>
      <w:tabs>
        <w:tab w:val="clear" w:pos="4513"/>
        <w:tab w:val="center"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7F69" w14:textId="3B1367C5" w:rsidR="00CA7CD8" w:rsidRPr="00320437" w:rsidRDefault="00CA7CD8" w:rsidP="00EC18AF">
    <w:pPr>
      <w:pStyle w:val="ContentsPageHeading"/>
      <w:rPr>
        <w:sz w:val="20"/>
        <w:szCs w:val="20"/>
      </w:rPr>
    </w:pPr>
    <w:r w:rsidRPr="00320437">
      <w:rPr>
        <w:noProof/>
        <w:sz w:val="20"/>
        <w:szCs w:val="20"/>
        <w:lang w:eastAsia="en-AU"/>
      </w:rPr>
      <w:drawing>
        <wp:anchor distT="0" distB="0" distL="114300" distR="114300" simplePos="0" relativeHeight="251677696" behindDoc="0" locked="0" layoutInCell="1" allowOverlap="1" wp14:anchorId="265BB664" wp14:editId="54DCCCF0">
          <wp:simplePos x="0" y="0"/>
          <wp:positionH relativeFrom="margin">
            <wp:posOffset>-554990</wp:posOffset>
          </wp:positionH>
          <wp:positionV relativeFrom="page">
            <wp:posOffset>200025</wp:posOffset>
          </wp:positionV>
          <wp:extent cx="1524635" cy="762000"/>
          <wp:effectExtent l="0" t="0" r="0" b="0"/>
          <wp:wrapSquare wrapText="bothSides"/>
          <wp:docPr id="18" name="Picture 18" descr="ACT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437">
      <w:rPr>
        <w:noProof/>
        <w:sz w:val="20"/>
        <w:szCs w:val="20"/>
        <w:lang w:eastAsia="en-AU"/>
      </w:rPr>
      <mc:AlternateContent>
        <mc:Choice Requires="wps">
          <w:drawing>
            <wp:anchor distT="0" distB="0" distL="114300" distR="114300" simplePos="0" relativeHeight="251666432" behindDoc="0" locked="0" layoutInCell="1" allowOverlap="1" wp14:anchorId="13929661" wp14:editId="7280CB74">
              <wp:simplePos x="0" y="0"/>
              <wp:positionH relativeFrom="margin">
                <wp:posOffset>-1381125</wp:posOffset>
              </wp:positionH>
              <wp:positionV relativeFrom="page">
                <wp:posOffset>-4953000</wp:posOffset>
              </wp:positionV>
              <wp:extent cx="4253948" cy="1019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1D37" w14:textId="77777777" w:rsidR="00CA7CD8" w:rsidRPr="00AF2750" w:rsidRDefault="00CA7CD8" w:rsidP="00381AD7">
                          <w:pPr>
                            <w:pStyle w:val="Title"/>
                          </w:pPr>
                          <w:r w:rsidRPr="00AF2750">
                            <w:t>Transport Canberra and City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29661" id="_x0000_t202" coordsize="21600,21600" o:spt="202" path="m,l,21600r21600,l21600,xe">
              <v:stroke joinstyle="miter"/>
              <v:path gradientshapeok="t" o:connecttype="rect"/>
            </v:shapetype>
            <v:shape id="Text Box 6" o:spid="_x0000_s1029" type="#_x0000_t202" style="position:absolute;margin-left:-108.75pt;margin-top:-390pt;width:334.95pt;height:8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" filled="f" stroked="f">
              <v:textbox>
                <w:txbxContent>
                  <w:p w14:paraId="659B1D37" w14:textId="77777777" w:rsidR="00CA7CD8" w:rsidRPr="00AF2750" w:rsidRDefault="00CA7CD8" w:rsidP="00381AD7">
                    <w:pPr>
                      <w:pStyle w:val="Title"/>
                    </w:pPr>
                    <w:r w:rsidRPr="00AF2750">
                      <w:t>Transport Canberra and City Services</w:t>
                    </w:r>
                  </w:p>
                </w:txbxContent>
              </v:textbox>
              <w10:wrap anchorx="margin" anchory="page"/>
            </v:shape>
          </w:pict>
        </mc:Fallback>
      </mc:AlternateContent>
    </w:r>
    <w:r w:rsidRPr="00320437">
      <w:rPr>
        <w:noProof/>
        <w:sz w:val="20"/>
        <w:szCs w:val="20"/>
        <w:lang w:eastAsia="en-AU"/>
      </w:rPr>
      <mc:AlternateContent>
        <mc:Choice Requires="wps">
          <w:drawing>
            <wp:anchor distT="0" distB="0" distL="114300" distR="114300" simplePos="0" relativeHeight="251665408" behindDoc="0" locked="0" layoutInCell="1" allowOverlap="1" wp14:anchorId="00C4E4E8" wp14:editId="1AFB26B9">
              <wp:simplePos x="0" y="0"/>
              <wp:positionH relativeFrom="margin">
                <wp:posOffset>-1533525</wp:posOffset>
              </wp:positionH>
              <wp:positionV relativeFrom="page">
                <wp:posOffset>-5105400</wp:posOffset>
              </wp:positionV>
              <wp:extent cx="4253948" cy="1019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E34C" w14:textId="77777777" w:rsidR="00CA7CD8" w:rsidRPr="00AF2750" w:rsidRDefault="00CA7CD8" w:rsidP="00381AD7">
                          <w:pPr>
                            <w:pStyle w:val="Title"/>
                          </w:pPr>
                          <w:r w:rsidRPr="00AF2750">
                            <w:t>Transport Canberra and City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4E4E8" id="Text Box 1" o:spid="_x0000_s1030" type="#_x0000_t202" style="position:absolute;margin-left:-120.75pt;margin-top:-402pt;width:334.95pt;height:8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" filled="f" stroked="f">
              <v:textbox>
                <w:txbxContent>
                  <w:p w14:paraId="04CDE34C" w14:textId="77777777" w:rsidR="00CA7CD8" w:rsidRPr="00AF2750" w:rsidRDefault="00CA7CD8" w:rsidP="00381AD7">
                    <w:pPr>
                      <w:pStyle w:val="Title"/>
                    </w:pPr>
                    <w:r w:rsidRPr="00AF2750">
                      <w:t>Transport Canberra and City Services</w:t>
                    </w:r>
                  </w:p>
                </w:txbxContent>
              </v:textbox>
              <w10:wrap anchorx="margin" anchory="page"/>
            </v:shape>
          </w:pict>
        </mc:Fallback>
      </mc:AlternateContent>
    </w:r>
    <w:r w:rsidRPr="00320437">
      <w:rPr>
        <w:noProof/>
        <w:sz w:val="20"/>
        <w:szCs w:val="20"/>
        <w:lang w:eastAsia="en-AU"/>
      </w:rPr>
      <mc:AlternateContent>
        <mc:Choice Requires="wps">
          <w:drawing>
            <wp:anchor distT="0" distB="0" distL="114300" distR="114300" simplePos="0" relativeHeight="251663360" behindDoc="0" locked="0" layoutInCell="1" allowOverlap="1" wp14:anchorId="6D00474F" wp14:editId="724ACD08">
              <wp:simplePos x="0" y="0"/>
              <wp:positionH relativeFrom="margin">
                <wp:posOffset>2828263</wp:posOffset>
              </wp:positionH>
              <wp:positionV relativeFrom="page">
                <wp:posOffset>1200647</wp:posOffset>
              </wp:positionV>
              <wp:extent cx="3525990" cy="546786"/>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990" cy="54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6E04" w14:textId="04AB160F" w:rsidR="00CA7CD8" w:rsidRPr="00AF2750" w:rsidRDefault="00177603" w:rsidP="00381AD7">
                          <w:pPr>
                            <w:pStyle w:val="Documentname"/>
                          </w:pPr>
                          <w:sdt>
                            <w:sdtPr>
                              <w:alias w:val="Type"/>
                              <w:tag w:val="Type"/>
                              <w:id w:val="465638632"/>
                              <w:placeholder>
                                <w:docPart w:val="1605373E097E47459ED4FBD498F9D321"/>
                              </w:placeholder>
                              <w:dropDownList>
                                <w:listItem w:value="Choose an item."/>
                                <w:listItem w:displayText="Framework" w:value="Framework"/>
                                <w:listItem w:displayText="Guidelines" w:value="Guidelines"/>
                                <w:listItem w:displayText="Policy" w:value="Policy"/>
                                <w:listItem w:displayText="Procedure" w:value="Procedure"/>
                                <w:listItem w:displayText="Process Instruction" w:value="Process Instruction"/>
                              </w:dropDownList>
                            </w:sdtPr>
                            <w:sdtEndPr/>
                            <w:sdtContent>
                              <w:r w:rsidR="00CA7CD8">
                                <w:t>Procedure</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0474F" id="Text Box 7" o:spid="_x0000_s1031" type="#_x0000_t202" style="position:absolute;margin-left:222.7pt;margin-top:94.55pt;width:277.65pt;height:4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" filled="f" stroked="f">
              <v:textbox>
                <w:txbxContent>
                  <w:p w14:paraId="3C666E04" w14:textId="04AB160F" w:rsidR="00CA7CD8" w:rsidRPr="00AF2750" w:rsidRDefault="00F9571D" w:rsidP="00381AD7">
                    <w:pPr>
                      <w:pStyle w:val="Documentname"/>
                    </w:pPr>
                    <w:sdt>
                      <w:sdtPr>
                        <w:alias w:val="Type"/>
                        <w:tag w:val="Type"/>
                        <w:id w:val="465638632"/>
                        <w:placeholder>
                          <w:docPart w:val="1605373E097E47459ED4FBD498F9D321"/>
                        </w:placeholder>
                        <w:dropDownList>
                          <w:listItem w:value="Choose an item."/>
                          <w:listItem w:displayText="Framework" w:value="Framework"/>
                          <w:listItem w:displayText="Guidelines" w:value="Guidelines"/>
                          <w:listItem w:displayText="Policy" w:value="Policy"/>
                          <w:listItem w:displayText="Procedure" w:value="Procedure"/>
                          <w:listItem w:displayText="Process Instruction" w:value="Process Instruction"/>
                        </w:dropDownList>
                      </w:sdtPr>
                      <w:sdtEndPr/>
                      <w:sdtContent>
                        <w:r w:rsidR="00CA7CD8">
                          <w:t>Procedure</w:t>
                        </w:r>
                      </w:sdtContent>
                    </w:sdt>
                  </w:p>
                </w:txbxContent>
              </v:textbox>
              <w10:wrap anchorx="margin" anchory="page"/>
            </v:shape>
          </w:pict>
        </mc:Fallback>
      </mc:AlternateContent>
    </w:r>
    <w:r w:rsidRPr="00320437">
      <w:rPr>
        <w:noProof/>
        <w:sz w:val="20"/>
        <w:szCs w:val="20"/>
        <w:lang w:eastAsia="en-AU"/>
      </w:rPr>
      <mc:AlternateContent>
        <mc:Choice Requires="wps">
          <w:drawing>
            <wp:anchor distT="0" distB="0" distL="114300" distR="114300" simplePos="0" relativeHeight="251664384" behindDoc="0" locked="0" layoutInCell="1" allowOverlap="1" wp14:anchorId="42827DA2" wp14:editId="231A971B">
              <wp:simplePos x="0" y="0"/>
              <wp:positionH relativeFrom="margin">
                <wp:align>left</wp:align>
              </wp:positionH>
              <wp:positionV relativeFrom="page">
                <wp:posOffset>8263973</wp:posOffset>
              </wp:positionV>
              <wp:extent cx="2370455" cy="916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1C55" w14:textId="77777777" w:rsidR="00CA7CD8" w:rsidRPr="000016B9" w:rsidRDefault="00CA7CD8" w:rsidP="005F5FD7">
                          <w:pPr>
                            <w:pStyle w:val="Intro"/>
                            <w:rPr>
                              <w:caps/>
                              <w:color w:val="FFFFFF"/>
                            </w:rPr>
                          </w:pPr>
                          <w:r>
                            <w:rPr>
                              <w:caps/>
                              <w:color w:val="FFFFFF"/>
                            </w:rPr>
                            <w:t xml:space="preserve">Transport Canberra and CITY SERVICES </w:t>
                          </w:r>
                        </w:p>
                        <w:p w14:paraId="3A23A379" w14:textId="77777777" w:rsidR="00CA7CD8" w:rsidRPr="000016B9" w:rsidRDefault="00CA7CD8" w:rsidP="005F5FD7">
                          <w:pPr>
                            <w:pStyle w:val="Intro"/>
                            <w:rPr>
                              <w:caps/>
                              <w:color w:val="FFFFFF"/>
                            </w:rPr>
                          </w:pPr>
                          <w:r>
                            <w:rPr>
                              <w:color w:val="FFFFFF"/>
                            </w:rPr>
                            <w:t xml:space="preserve">April </w:t>
                          </w:r>
                          <w:r>
                            <w:rPr>
                              <w:caps/>
                              <w:color w:val="FFFFFF"/>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27DA2" id="Text Box 2" o:spid="_x0000_s1032" type="#_x0000_t202" style="position:absolute;margin-left:0;margin-top:650.7pt;width:186.65pt;height:72.2pt;z-index:251664384;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" filled="f" stroked="f">
              <v:textbox style="mso-fit-shape-to-text:t">
                <w:txbxContent>
                  <w:p w14:paraId="28B81C55" w14:textId="77777777" w:rsidR="00CA7CD8" w:rsidRPr="000016B9" w:rsidRDefault="00CA7CD8" w:rsidP="005F5FD7">
                    <w:pPr>
                      <w:pStyle w:val="Intro"/>
                      <w:rPr>
                        <w:caps/>
                        <w:color w:val="FFFFFF"/>
                      </w:rPr>
                    </w:pPr>
                    <w:r>
                      <w:rPr>
                        <w:caps/>
                        <w:color w:val="FFFFFF"/>
                      </w:rPr>
                      <w:t xml:space="preserve">Transport Canberra and CITY SERVICES </w:t>
                    </w:r>
                  </w:p>
                  <w:p w14:paraId="3A23A379" w14:textId="77777777" w:rsidR="00CA7CD8" w:rsidRPr="000016B9" w:rsidRDefault="00CA7CD8" w:rsidP="005F5FD7">
                    <w:pPr>
                      <w:pStyle w:val="Intro"/>
                      <w:rPr>
                        <w:caps/>
                        <w:color w:val="FFFFFF"/>
                      </w:rPr>
                    </w:pPr>
                    <w:r>
                      <w:rPr>
                        <w:color w:val="FFFFFF"/>
                      </w:rPr>
                      <w:t xml:space="preserve">April </w:t>
                    </w:r>
                    <w:r>
                      <w:rPr>
                        <w:caps/>
                        <w:color w:val="FFFFFF"/>
                      </w:rPr>
                      <w:t>2018</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DA750C"/>
    <w:lvl w:ilvl="0">
      <w:start w:val="1"/>
      <w:numFmt w:val="bullet"/>
      <w:pStyle w:val="ListBullet4"/>
      <w:lvlText w:val=""/>
      <w:lvlJc w:val="left"/>
      <w:pPr>
        <w:tabs>
          <w:tab w:val="num" w:pos="489"/>
        </w:tabs>
        <w:ind w:left="489" w:hanging="360"/>
      </w:pPr>
      <w:rPr>
        <w:rFonts w:ascii="Symbol" w:hAnsi="Symbol" w:hint="default"/>
      </w:rPr>
    </w:lvl>
  </w:abstractNum>
  <w:abstractNum w:abstractNumId="1" w15:restartNumberingAfterBreak="0">
    <w:nsid w:val="FFFFFF82"/>
    <w:multiLevelType w:val="singleLevel"/>
    <w:tmpl w:val="8C8C4A1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8629B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42C4CA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14E2D"/>
    <w:multiLevelType w:val="hybridMultilevel"/>
    <w:tmpl w:val="CCD8081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21B6C08"/>
    <w:multiLevelType w:val="hybridMultilevel"/>
    <w:tmpl w:val="98321F52"/>
    <w:lvl w:ilvl="0" w:tplc="CB5E6AB8">
      <w:start w:val="1"/>
      <w:numFmt w:val="lowerRoman"/>
      <w:lvlText w:val="(%1)"/>
      <w:lvlJc w:val="left"/>
      <w:pPr>
        <w:ind w:left="1800" w:hanging="360"/>
      </w:pPr>
      <w:rPr>
        <w:rFonts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38D770D"/>
    <w:multiLevelType w:val="hybridMultilevel"/>
    <w:tmpl w:val="F790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7E219F"/>
    <w:multiLevelType w:val="multilevel"/>
    <w:tmpl w:val="B52E23E2"/>
    <w:lvl w:ilvl="0">
      <w:start w:val="1"/>
      <w:numFmt w:val="decimal"/>
      <w:lvlRestart w:val="0"/>
      <w:pStyle w:val="Heading1"/>
      <w:lvlText w:val="%1.0"/>
      <w:lvlJc w:val="left"/>
      <w:pPr>
        <w:tabs>
          <w:tab w:val="num" w:pos="993"/>
        </w:tabs>
        <w:ind w:left="993"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pStyle w:val="Heading2"/>
      <w:lvlText w:val="%1.%2"/>
      <w:lvlJc w:val="left"/>
      <w:pPr>
        <w:tabs>
          <w:tab w:val="num" w:pos="992"/>
        </w:tabs>
        <w:ind w:left="992"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45"/>
        </w:tabs>
        <w:ind w:left="1845" w:hanging="71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Gill Sans MT" w:hAnsi="Gill Sans MT" w:hint="default"/>
        <w:b/>
        <w:i w:val="0"/>
        <w:color w:val="003366"/>
        <w:sz w:val="22"/>
        <w:szCs w:val="22"/>
      </w:rPr>
    </w:lvl>
    <w:lvl w:ilvl="4">
      <w:start w:val="1"/>
      <w:numFmt w:val="decimal"/>
      <w:lvlRestart w:val="0"/>
      <w:suff w:val="space"/>
      <w:lvlText w:val="Table %5"/>
      <w:lvlJc w:val="left"/>
      <w:pPr>
        <w:ind w:left="0" w:firstLine="0"/>
      </w:pPr>
      <w:rPr>
        <w:rFonts w:hint="default"/>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8" w15:restartNumberingAfterBreak="0">
    <w:nsid w:val="1640452E"/>
    <w:multiLevelType w:val="multilevel"/>
    <w:tmpl w:val="7A101832"/>
    <w:lvl w:ilvl="0">
      <w:start w:val="1"/>
      <w:numFmt w:val="decimal"/>
      <w:lvlText w:val="%1."/>
      <w:lvlJc w:val="left"/>
      <w:pPr>
        <w:ind w:left="1440" w:hanging="72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9" w15:restartNumberingAfterBreak="0">
    <w:nsid w:val="18E23AA1"/>
    <w:multiLevelType w:val="hybridMultilevel"/>
    <w:tmpl w:val="93CA3BFC"/>
    <w:lvl w:ilvl="0" w:tplc="27EAA6D4">
      <w:start w:val="3"/>
      <w:numFmt w:val="decimal"/>
      <w:pStyle w:val="Heading4"/>
      <w:lvlText w:val="%1.1.1.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0" w15:restartNumberingAfterBreak="0">
    <w:nsid w:val="1D4213B6"/>
    <w:multiLevelType w:val="hybridMultilevel"/>
    <w:tmpl w:val="A0CAEB50"/>
    <w:lvl w:ilvl="0" w:tplc="0C090001">
      <w:start w:val="1"/>
      <w:numFmt w:val="bullet"/>
      <w:lvlText w:val=""/>
      <w:lvlJc w:val="left"/>
      <w:pPr>
        <w:ind w:left="360" w:hanging="360"/>
      </w:pPr>
      <w:rPr>
        <w:rFonts w:ascii="Symbol" w:hAnsi="Symbol" w:hint="default"/>
      </w:rPr>
    </w:lvl>
    <w:lvl w:ilvl="1" w:tplc="5E601C16">
      <w:numFmt w:val="bullet"/>
      <w:lvlText w:val="•"/>
      <w:lvlJc w:val="left"/>
      <w:pPr>
        <w:ind w:left="1440" w:hanging="72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9A603B"/>
    <w:multiLevelType w:val="multilevel"/>
    <w:tmpl w:val="4E94F008"/>
    <w:lvl w:ilvl="0">
      <w:start w:val="2"/>
      <w:numFmt w:val="decimal"/>
      <w:lvlText w:val="%1.0"/>
      <w:lvlJc w:val="left"/>
      <w:pPr>
        <w:ind w:left="1440" w:hanging="72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2" w15:restartNumberingAfterBreak="0">
    <w:nsid w:val="22F3727E"/>
    <w:multiLevelType w:val="hybridMultilevel"/>
    <w:tmpl w:val="5C4C42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15:restartNumberingAfterBreak="0">
    <w:nsid w:val="304054A0"/>
    <w:multiLevelType w:val="hybridMultilevel"/>
    <w:tmpl w:val="AB6C027A"/>
    <w:lvl w:ilvl="0" w:tplc="0C09000F">
      <w:start w:val="1"/>
      <w:numFmt w:val="decimal"/>
      <w:lvlText w:val="%1."/>
      <w:lvlJc w:val="left"/>
      <w:pPr>
        <w:ind w:left="1571" w:hanging="360"/>
      </w:pPr>
    </w:lvl>
    <w:lvl w:ilvl="1" w:tplc="5E601C16">
      <w:numFmt w:val="bullet"/>
      <w:lvlText w:val="•"/>
      <w:lvlJc w:val="left"/>
      <w:pPr>
        <w:ind w:left="2651" w:hanging="720"/>
      </w:pPr>
      <w:rPr>
        <w:rFonts w:ascii="Calibri" w:eastAsiaTheme="minorHAnsi" w:hAnsi="Calibri" w:cs="Calibri"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34764F0D"/>
    <w:multiLevelType w:val="hybridMultilevel"/>
    <w:tmpl w:val="C7FE187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A645D"/>
    <w:multiLevelType w:val="multilevel"/>
    <w:tmpl w:val="383CC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2A47F4"/>
    <w:multiLevelType w:val="hybridMultilevel"/>
    <w:tmpl w:val="C15C7868"/>
    <w:lvl w:ilvl="0" w:tplc="9D9295A0">
      <w:start w:val="9"/>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326534"/>
    <w:multiLevelType w:val="hybridMultilevel"/>
    <w:tmpl w:val="8A7C3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D027D7A"/>
    <w:multiLevelType w:val="hybridMultilevel"/>
    <w:tmpl w:val="F9EC7EE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B10A0C"/>
    <w:multiLevelType w:val="hybridMultilevel"/>
    <w:tmpl w:val="339E8FFC"/>
    <w:lvl w:ilvl="0" w:tplc="CB5E6AB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5F212FE3"/>
    <w:multiLevelType w:val="hybridMultilevel"/>
    <w:tmpl w:val="6D0E4E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4C48D1"/>
    <w:multiLevelType w:val="multilevel"/>
    <w:tmpl w:val="10782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923C47"/>
    <w:multiLevelType w:val="hybridMultilevel"/>
    <w:tmpl w:val="3E9AE3D0"/>
    <w:lvl w:ilvl="0" w:tplc="CB5E6AB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6DF3465B"/>
    <w:multiLevelType w:val="hybridMultilevel"/>
    <w:tmpl w:val="C1EAA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FE2F54"/>
    <w:multiLevelType w:val="hybridMultilevel"/>
    <w:tmpl w:val="E0D25C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FA6458E"/>
    <w:multiLevelType w:val="hybridMultilevel"/>
    <w:tmpl w:val="581EED3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7"/>
  </w:num>
  <w:num w:numId="2">
    <w:abstractNumId w:val="3"/>
  </w:num>
  <w:num w:numId="3">
    <w:abstractNumId w:val="2"/>
  </w:num>
  <w:num w:numId="4">
    <w:abstractNumId w:val="1"/>
  </w:num>
  <w:num w:numId="5">
    <w:abstractNumId w:val="0"/>
  </w:num>
  <w:num w:numId="6">
    <w:abstractNumId w:val="9"/>
  </w:num>
  <w:num w:numId="7">
    <w:abstractNumId w:val="23"/>
  </w:num>
  <w:num w:numId="8">
    <w:abstractNumId w:val="11"/>
  </w:num>
  <w:num w:numId="9">
    <w:abstractNumId w:val="21"/>
  </w:num>
  <w:num w:numId="10">
    <w:abstractNumId w:val="8"/>
  </w:num>
  <w:num w:numId="1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5"/>
  </w:num>
  <w:num w:numId="15">
    <w:abstractNumId w:val="14"/>
  </w:num>
  <w:num w:numId="16">
    <w:abstractNumId w:val="4"/>
  </w:num>
  <w:num w:numId="17">
    <w:abstractNumId w:val="16"/>
  </w:num>
  <w:num w:numId="18">
    <w:abstractNumId w:val="12"/>
  </w:num>
  <w:num w:numId="19">
    <w:abstractNumId w:val="20"/>
  </w:num>
  <w:num w:numId="20">
    <w:abstractNumId w:val="19"/>
  </w:num>
  <w:num w:numId="21">
    <w:abstractNumId w:val="22"/>
  </w:num>
  <w:num w:numId="22">
    <w:abstractNumId w:val="24"/>
  </w:num>
  <w:num w:numId="23">
    <w:abstractNumId w:val="17"/>
  </w:num>
  <w:num w:numId="24">
    <w:abstractNumId w:val="6"/>
  </w:num>
  <w:num w:numId="25">
    <w:abstractNumId w:val="10"/>
  </w:num>
  <w:num w:numId="26">
    <w:abstractNumId w:val="5"/>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56"/>
    <w:rsid w:val="00003D3C"/>
    <w:rsid w:val="0000499B"/>
    <w:rsid w:val="00005B66"/>
    <w:rsid w:val="00020D6C"/>
    <w:rsid w:val="0003237F"/>
    <w:rsid w:val="000327DD"/>
    <w:rsid w:val="00046879"/>
    <w:rsid w:val="00047738"/>
    <w:rsid w:val="00051D99"/>
    <w:rsid w:val="00053019"/>
    <w:rsid w:val="00061D83"/>
    <w:rsid w:val="000855AE"/>
    <w:rsid w:val="000869AE"/>
    <w:rsid w:val="000A0051"/>
    <w:rsid w:val="000A0D0D"/>
    <w:rsid w:val="000A2B9E"/>
    <w:rsid w:val="000A4304"/>
    <w:rsid w:val="000A4D2A"/>
    <w:rsid w:val="000A6638"/>
    <w:rsid w:val="000B0FFA"/>
    <w:rsid w:val="000C04A8"/>
    <w:rsid w:val="000C19A9"/>
    <w:rsid w:val="000E17FA"/>
    <w:rsid w:val="000E22CA"/>
    <w:rsid w:val="001072EF"/>
    <w:rsid w:val="00107355"/>
    <w:rsid w:val="00114C2C"/>
    <w:rsid w:val="00131142"/>
    <w:rsid w:val="00133078"/>
    <w:rsid w:val="001349B3"/>
    <w:rsid w:val="00134B43"/>
    <w:rsid w:val="00134CE2"/>
    <w:rsid w:val="00142142"/>
    <w:rsid w:val="00145328"/>
    <w:rsid w:val="00145B9D"/>
    <w:rsid w:val="00147545"/>
    <w:rsid w:val="001522B5"/>
    <w:rsid w:val="0016316C"/>
    <w:rsid w:val="001715BE"/>
    <w:rsid w:val="0017453C"/>
    <w:rsid w:val="00177603"/>
    <w:rsid w:val="00184961"/>
    <w:rsid w:val="00187312"/>
    <w:rsid w:val="001905CF"/>
    <w:rsid w:val="001A01C9"/>
    <w:rsid w:val="001A3F78"/>
    <w:rsid w:val="001A7EF7"/>
    <w:rsid w:val="001B09EB"/>
    <w:rsid w:val="001B210A"/>
    <w:rsid w:val="001C10ED"/>
    <w:rsid w:val="001C3F74"/>
    <w:rsid w:val="001C4369"/>
    <w:rsid w:val="001D23DB"/>
    <w:rsid w:val="001D6E23"/>
    <w:rsid w:val="001D7A54"/>
    <w:rsid w:val="001E1214"/>
    <w:rsid w:val="001E24F9"/>
    <w:rsid w:val="001F0280"/>
    <w:rsid w:val="001F4103"/>
    <w:rsid w:val="001F6453"/>
    <w:rsid w:val="002033D2"/>
    <w:rsid w:val="00212FD0"/>
    <w:rsid w:val="0022222E"/>
    <w:rsid w:val="002253D6"/>
    <w:rsid w:val="00233F3B"/>
    <w:rsid w:val="0025166F"/>
    <w:rsid w:val="002531F8"/>
    <w:rsid w:val="002552AC"/>
    <w:rsid w:val="002579F7"/>
    <w:rsid w:val="00263535"/>
    <w:rsid w:val="00277DC9"/>
    <w:rsid w:val="00285C5C"/>
    <w:rsid w:val="002A21D0"/>
    <w:rsid w:val="002A258F"/>
    <w:rsid w:val="002A5809"/>
    <w:rsid w:val="002B2B8B"/>
    <w:rsid w:val="002B7DB0"/>
    <w:rsid w:val="002D0027"/>
    <w:rsid w:val="002D7F2B"/>
    <w:rsid w:val="00305725"/>
    <w:rsid w:val="0030594B"/>
    <w:rsid w:val="00313352"/>
    <w:rsid w:val="00320437"/>
    <w:rsid w:val="00326C76"/>
    <w:rsid w:val="00332E5C"/>
    <w:rsid w:val="00334A4F"/>
    <w:rsid w:val="00345280"/>
    <w:rsid w:val="00347133"/>
    <w:rsid w:val="00354A67"/>
    <w:rsid w:val="003556AF"/>
    <w:rsid w:val="00356A5C"/>
    <w:rsid w:val="00361A74"/>
    <w:rsid w:val="00373EBC"/>
    <w:rsid w:val="00381AD7"/>
    <w:rsid w:val="00386ACD"/>
    <w:rsid w:val="00386B14"/>
    <w:rsid w:val="00393A37"/>
    <w:rsid w:val="003B46A1"/>
    <w:rsid w:val="003C523E"/>
    <w:rsid w:val="003C56FF"/>
    <w:rsid w:val="003D37BC"/>
    <w:rsid w:val="003F051C"/>
    <w:rsid w:val="003F3513"/>
    <w:rsid w:val="00402E5C"/>
    <w:rsid w:val="00417946"/>
    <w:rsid w:val="0042309A"/>
    <w:rsid w:val="004233E6"/>
    <w:rsid w:val="00423EB3"/>
    <w:rsid w:val="00426006"/>
    <w:rsid w:val="004404F7"/>
    <w:rsid w:val="00440700"/>
    <w:rsid w:val="0046489F"/>
    <w:rsid w:val="00467807"/>
    <w:rsid w:val="00473B77"/>
    <w:rsid w:val="00492323"/>
    <w:rsid w:val="00495E49"/>
    <w:rsid w:val="004A5A39"/>
    <w:rsid w:val="004A5EDA"/>
    <w:rsid w:val="004A6BE0"/>
    <w:rsid w:val="004A7B71"/>
    <w:rsid w:val="004B2B7C"/>
    <w:rsid w:val="004B429A"/>
    <w:rsid w:val="004C2798"/>
    <w:rsid w:val="004C654E"/>
    <w:rsid w:val="004C68EC"/>
    <w:rsid w:val="004D0EBB"/>
    <w:rsid w:val="004E13D5"/>
    <w:rsid w:val="004F6600"/>
    <w:rsid w:val="004F6790"/>
    <w:rsid w:val="0050134A"/>
    <w:rsid w:val="00501466"/>
    <w:rsid w:val="00502786"/>
    <w:rsid w:val="005116F8"/>
    <w:rsid w:val="00516E16"/>
    <w:rsid w:val="00517FAA"/>
    <w:rsid w:val="0052096A"/>
    <w:rsid w:val="00521C9E"/>
    <w:rsid w:val="0052744B"/>
    <w:rsid w:val="0052754F"/>
    <w:rsid w:val="00532E6E"/>
    <w:rsid w:val="0053607E"/>
    <w:rsid w:val="00541365"/>
    <w:rsid w:val="005531BD"/>
    <w:rsid w:val="005647E8"/>
    <w:rsid w:val="00570C3A"/>
    <w:rsid w:val="00571B15"/>
    <w:rsid w:val="00582855"/>
    <w:rsid w:val="0058416B"/>
    <w:rsid w:val="00586D68"/>
    <w:rsid w:val="00590494"/>
    <w:rsid w:val="00593688"/>
    <w:rsid w:val="005939BD"/>
    <w:rsid w:val="00593C55"/>
    <w:rsid w:val="00596598"/>
    <w:rsid w:val="005A0FC2"/>
    <w:rsid w:val="005B0EBA"/>
    <w:rsid w:val="005B223A"/>
    <w:rsid w:val="005B4797"/>
    <w:rsid w:val="005B5265"/>
    <w:rsid w:val="005B77F4"/>
    <w:rsid w:val="005B7E19"/>
    <w:rsid w:val="005C7B48"/>
    <w:rsid w:val="005D1A80"/>
    <w:rsid w:val="005D5ECA"/>
    <w:rsid w:val="005E1C5E"/>
    <w:rsid w:val="005E3220"/>
    <w:rsid w:val="005E38EA"/>
    <w:rsid w:val="005E4098"/>
    <w:rsid w:val="005F0226"/>
    <w:rsid w:val="005F5FD7"/>
    <w:rsid w:val="006011A9"/>
    <w:rsid w:val="006031F4"/>
    <w:rsid w:val="00605AD7"/>
    <w:rsid w:val="00630328"/>
    <w:rsid w:val="006348A3"/>
    <w:rsid w:val="00640AC2"/>
    <w:rsid w:val="006473A8"/>
    <w:rsid w:val="006506AD"/>
    <w:rsid w:val="00652B8B"/>
    <w:rsid w:val="006730B5"/>
    <w:rsid w:val="006818F3"/>
    <w:rsid w:val="00684424"/>
    <w:rsid w:val="006876E7"/>
    <w:rsid w:val="0069066E"/>
    <w:rsid w:val="00690ADC"/>
    <w:rsid w:val="006A204E"/>
    <w:rsid w:val="006A4C19"/>
    <w:rsid w:val="006B2E90"/>
    <w:rsid w:val="006B5E77"/>
    <w:rsid w:val="006D545B"/>
    <w:rsid w:val="006F0C59"/>
    <w:rsid w:val="006F6E7E"/>
    <w:rsid w:val="0070229E"/>
    <w:rsid w:val="00705D55"/>
    <w:rsid w:val="0071080A"/>
    <w:rsid w:val="007127BF"/>
    <w:rsid w:val="00717E69"/>
    <w:rsid w:val="00722788"/>
    <w:rsid w:val="00723C16"/>
    <w:rsid w:val="00725423"/>
    <w:rsid w:val="00735ED0"/>
    <w:rsid w:val="00746160"/>
    <w:rsid w:val="00746E06"/>
    <w:rsid w:val="00754DF3"/>
    <w:rsid w:val="0075664F"/>
    <w:rsid w:val="00756F92"/>
    <w:rsid w:val="00771F39"/>
    <w:rsid w:val="00776ED3"/>
    <w:rsid w:val="007832C3"/>
    <w:rsid w:val="007876D0"/>
    <w:rsid w:val="007960D3"/>
    <w:rsid w:val="007A01ED"/>
    <w:rsid w:val="007A0883"/>
    <w:rsid w:val="007A15E7"/>
    <w:rsid w:val="007A6F73"/>
    <w:rsid w:val="007B0451"/>
    <w:rsid w:val="007D5C77"/>
    <w:rsid w:val="007E1238"/>
    <w:rsid w:val="007F2643"/>
    <w:rsid w:val="007F480A"/>
    <w:rsid w:val="00803C7E"/>
    <w:rsid w:val="0080574D"/>
    <w:rsid w:val="0080626B"/>
    <w:rsid w:val="00814384"/>
    <w:rsid w:val="00821950"/>
    <w:rsid w:val="0082345E"/>
    <w:rsid w:val="0083198D"/>
    <w:rsid w:val="008342C9"/>
    <w:rsid w:val="00843C4B"/>
    <w:rsid w:val="008520E5"/>
    <w:rsid w:val="00864B38"/>
    <w:rsid w:val="008675F8"/>
    <w:rsid w:val="00872072"/>
    <w:rsid w:val="00872C6F"/>
    <w:rsid w:val="00873287"/>
    <w:rsid w:val="00877267"/>
    <w:rsid w:val="00877901"/>
    <w:rsid w:val="00892083"/>
    <w:rsid w:val="0089620D"/>
    <w:rsid w:val="008964A5"/>
    <w:rsid w:val="008A4F34"/>
    <w:rsid w:val="008A6138"/>
    <w:rsid w:val="008A767A"/>
    <w:rsid w:val="008C2A43"/>
    <w:rsid w:val="008D0FA7"/>
    <w:rsid w:val="008D2146"/>
    <w:rsid w:val="008D38E3"/>
    <w:rsid w:val="008E6C2A"/>
    <w:rsid w:val="009018C1"/>
    <w:rsid w:val="00907FF2"/>
    <w:rsid w:val="009103F4"/>
    <w:rsid w:val="00913076"/>
    <w:rsid w:val="00917400"/>
    <w:rsid w:val="009221C4"/>
    <w:rsid w:val="00932FCA"/>
    <w:rsid w:val="0093596A"/>
    <w:rsid w:val="0094030F"/>
    <w:rsid w:val="00941575"/>
    <w:rsid w:val="00944C2C"/>
    <w:rsid w:val="00947C5B"/>
    <w:rsid w:val="00954ECD"/>
    <w:rsid w:val="009602CA"/>
    <w:rsid w:val="00962DFE"/>
    <w:rsid w:val="00964509"/>
    <w:rsid w:val="00974FD8"/>
    <w:rsid w:val="00975D64"/>
    <w:rsid w:val="009871C1"/>
    <w:rsid w:val="009918E2"/>
    <w:rsid w:val="009935AC"/>
    <w:rsid w:val="009A1056"/>
    <w:rsid w:val="009A376B"/>
    <w:rsid w:val="009A7F64"/>
    <w:rsid w:val="009B5755"/>
    <w:rsid w:val="009B6AF9"/>
    <w:rsid w:val="009C3F47"/>
    <w:rsid w:val="009C4F4B"/>
    <w:rsid w:val="009D4D5E"/>
    <w:rsid w:val="009F4052"/>
    <w:rsid w:val="009F4D13"/>
    <w:rsid w:val="00A00156"/>
    <w:rsid w:val="00A02B6A"/>
    <w:rsid w:val="00A07604"/>
    <w:rsid w:val="00A116AE"/>
    <w:rsid w:val="00A15D9C"/>
    <w:rsid w:val="00A32622"/>
    <w:rsid w:val="00A349E6"/>
    <w:rsid w:val="00A43579"/>
    <w:rsid w:val="00A44E89"/>
    <w:rsid w:val="00A4713E"/>
    <w:rsid w:val="00A47C49"/>
    <w:rsid w:val="00A51A2B"/>
    <w:rsid w:val="00A522B2"/>
    <w:rsid w:val="00A52892"/>
    <w:rsid w:val="00A60365"/>
    <w:rsid w:val="00A67D4B"/>
    <w:rsid w:val="00A703A9"/>
    <w:rsid w:val="00A80BEB"/>
    <w:rsid w:val="00A922FC"/>
    <w:rsid w:val="00A93B30"/>
    <w:rsid w:val="00A974C0"/>
    <w:rsid w:val="00AA1C9F"/>
    <w:rsid w:val="00AB68EB"/>
    <w:rsid w:val="00AC5A6B"/>
    <w:rsid w:val="00AE18C2"/>
    <w:rsid w:val="00AE53CC"/>
    <w:rsid w:val="00AF1C20"/>
    <w:rsid w:val="00AF3482"/>
    <w:rsid w:val="00B017CF"/>
    <w:rsid w:val="00B01B22"/>
    <w:rsid w:val="00B05ED5"/>
    <w:rsid w:val="00B07985"/>
    <w:rsid w:val="00B10C43"/>
    <w:rsid w:val="00B14B41"/>
    <w:rsid w:val="00B21000"/>
    <w:rsid w:val="00B349EA"/>
    <w:rsid w:val="00B3625E"/>
    <w:rsid w:val="00B45F60"/>
    <w:rsid w:val="00B5344F"/>
    <w:rsid w:val="00B551D6"/>
    <w:rsid w:val="00B615AD"/>
    <w:rsid w:val="00B63656"/>
    <w:rsid w:val="00B6392A"/>
    <w:rsid w:val="00B748E3"/>
    <w:rsid w:val="00B83981"/>
    <w:rsid w:val="00B961E2"/>
    <w:rsid w:val="00BA0931"/>
    <w:rsid w:val="00BB0A78"/>
    <w:rsid w:val="00BB12EC"/>
    <w:rsid w:val="00BB21AA"/>
    <w:rsid w:val="00BD0977"/>
    <w:rsid w:val="00C03F8F"/>
    <w:rsid w:val="00C113E0"/>
    <w:rsid w:val="00C11514"/>
    <w:rsid w:val="00C11FE1"/>
    <w:rsid w:val="00C17D3D"/>
    <w:rsid w:val="00C33D65"/>
    <w:rsid w:val="00C33E0C"/>
    <w:rsid w:val="00C34151"/>
    <w:rsid w:val="00C34840"/>
    <w:rsid w:val="00C52EF9"/>
    <w:rsid w:val="00C703BF"/>
    <w:rsid w:val="00C71B0E"/>
    <w:rsid w:val="00C80D2E"/>
    <w:rsid w:val="00C84048"/>
    <w:rsid w:val="00C84251"/>
    <w:rsid w:val="00CA1DB9"/>
    <w:rsid w:val="00CA71F1"/>
    <w:rsid w:val="00CA77B6"/>
    <w:rsid w:val="00CA7CD8"/>
    <w:rsid w:val="00CB5100"/>
    <w:rsid w:val="00CB5839"/>
    <w:rsid w:val="00CC25A5"/>
    <w:rsid w:val="00CD31AD"/>
    <w:rsid w:val="00CE51D1"/>
    <w:rsid w:val="00CF0B0D"/>
    <w:rsid w:val="00D0024C"/>
    <w:rsid w:val="00D00A1C"/>
    <w:rsid w:val="00D05060"/>
    <w:rsid w:val="00D0524E"/>
    <w:rsid w:val="00D05EAD"/>
    <w:rsid w:val="00D12132"/>
    <w:rsid w:val="00D3583B"/>
    <w:rsid w:val="00D4349F"/>
    <w:rsid w:val="00D61995"/>
    <w:rsid w:val="00D6252C"/>
    <w:rsid w:val="00D700D2"/>
    <w:rsid w:val="00D7130C"/>
    <w:rsid w:val="00D77653"/>
    <w:rsid w:val="00D82440"/>
    <w:rsid w:val="00D84E70"/>
    <w:rsid w:val="00D863D1"/>
    <w:rsid w:val="00D93470"/>
    <w:rsid w:val="00D94CCA"/>
    <w:rsid w:val="00D97568"/>
    <w:rsid w:val="00DB1C8F"/>
    <w:rsid w:val="00DB428B"/>
    <w:rsid w:val="00DC758B"/>
    <w:rsid w:val="00DD0662"/>
    <w:rsid w:val="00DE34FD"/>
    <w:rsid w:val="00DF3094"/>
    <w:rsid w:val="00DF346A"/>
    <w:rsid w:val="00DF5D80"/>
    <w:rsid w:val="00DF6784"/>
    <w:rsid w:val="00E01F55"/>
    <w:rsid w:val="00E030F2"/>
    <w:rsid w:val="00E056FB"/>
    <w:rsid w:val="00E07AEB"/>
    <w:rsid w:val="00E07EBA"/>
    <w:rsid w:val="00E148B7"/>
    <w:rsid w:val="00E22B66"/>
    <w:rsid w:val="00E231C0"/>
    <w:rsid w:val="00E25E00"/>
    <w:rsid w:val="00E30441"/>
    <w:rsid w:val="00E34A66"/>
    <w:rsid w:val="00E35340"/>
    <w:rsid w:val="00E51945"/>
    <w:rsid w:val="00E528DE"/>
    <w:rsid w:val="00E528E4"/>
    <w:rsid w:val="00E6469B"/>
    <w:rsid w:val="00E67323"/>
    <w:rsid w:val="00E7703F"/>
    <w:rsid w:val="00E91048"/>
    <w:rsid w:val="00E943E5"/>
    <w:rsid w:val="00EA77D0"/>
    <w:rsid w:val="00EB1A5E"/>
    <w:rsid w:val="00EB3C0C"/>
    <w:rsid w:val="00EB53B1"/>
    <w:rsid w:val="00EC18AF"/>
    <w:rsid w:val="00EC61A9"/>
    <w:rsid w:val="00EE2DB8"/>
    <w:rsid w:val="00EE5B82"/>
    <w:rsid w:val="00EE73D1"/>
    <w:rsid w:val="00EF00BC"/>
    <w:rsid w:val="00EF2093"/>
    <w:rsid w:val="00F21702"/>
    <w:rsid w:val="00F256E8"/>
    <w:rsid w:val="00F33BC7"/>
    <w:rsid w:val="00F363BC"/>
    <w:rsid w:val="00F371A9"/>
    <w:rsid w:val="00F37FA4"/>
    <w:rsid w:val="00F40BD6"/>
    <w:rsid w:val="00F43A01"/>
    <w:rsid w:val="00F45365"/>
    <w:rsid w:val="00F45FDF"/>
    <w:rsid w:val="00F46FA9"/>
    <w:rsid w:val="00F5485B"/>
    <w:rsid w:val="00F5635D"/>
    <w:rsid w:val="00F70806"/>
    <w:rsid w:val="00F82E16"/>
    <w:rsid w:val="00F863C7"/>
    <w:rsid w:val="00F93599"/>
    <w:rsid w:val="00F9571D"/>
    <w:rsid w:val="00FA3DA1"/>
    <w:rsid w:val="00FB25CC"/>
    <w:rsid w:val="00FC1A3C"/>
    <w:rsid w:val="00FC2A57"/>
    <w:rsid w:val="00FC3BC9"/>
    <w:rsid w:val="00FC471B"/>
    <w:rsid w:val="00FD06F5"/>
    <w:rsid w:val="00FD367F"/>
    <w:rsid w:val="00FD701C"/>
    <w:rsid w:val="00FF4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F7E0C"/>
  <w15:chartTrackingRefBased/>
  <w15:docId w15:val="{05E9A6C5-782F-4B2D-9FE2-5EF3FFB3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B"/>
  </w:style>
  <w:style w:type="paragraph" w:styleId="Heading1">
    <w:name w:val="heading 1"/>
    <w:next w:val="Heading2"/>
    <w:link w:val="Heading1Char"/>
    <w:qFormat/>
    <w:rsid w:val="000A4304"/>
    <w:pPr>
      <w:numPr>
        <w:numId w:val="1"/>
      </w:numPr>
      <w:spacing w:before="120" w:after="120" w:line="240" w:lineRule="auto"/>
      <w:outlineLvl w:val="0"/>
    </w:pPr>
    <w:rPr>
      <w:rFonts w:eastAsia="Times New Roman" w:cs="Times New Roman"/>
      <w:color w:val="26246D" w:themeColor="accent5" w:themeShade="BF"/>
      <w:sz w:val="36"/>
      <w:szCs w:val="36"/>
      <w:lang w:eastAsia="en-AU"/>
    </w:rPr>
  </w:style>
  <w:style w:type="paragraph" w:styleId="Heading2">
    <w:name w:val="heading 2"/>
    <w:link w:val="Heading2Char"/>
    <w:qFormat/>
    <w:rsid w:val="0050134A"/>
    <w:pPr>
      <w:keepNext/>
      <w:keepLines/>
      <w:numPr>
        <w:ilvl w:val="1"/>
        <w:numId w:val="1"/>
      </w:numPr>
      <w:spacing w:before="120" w:after="120" w:line="240" w:lineRule="auto"/>
      <w:outlineLvl w:val="1"/>
    </w:pPr>
    <w:rPr>
      <w:rFonts w:eastAsia="Times New Roman" w:cs="Times New Roman"/>
      <w:b/>
      <w:color w:val="5793C9"/>
      <w:sz w:val="28"/>
      <w:szCs w:val="28"/>
      <w:lang w:eastAsia="en-AU"/>
    </w:rPr>
  </w:style>
  <w:style w:type="paragraph" w:styleId="Heading3">
    <w:name w:val="heading 3"/>
    <w:next w:val="BodyText1"/>
    <w:link w:val="Heading3Char"/>
    <w:qFormat/>
    <w:rsid w:val="00114C2C"/>
    <w:pPr>
      <w:keepNext/>
      <w:keepLines/>
      <w:numPr>
        <w:ilvl w:val="2"/>
        <w:numId w:val="1"/>
      </w:numPr>
      <w:spacing w:before="60" w:after="60" w:line="240" w:lineRule="auto"/>
      <w:outlineLvl w:val="2"/>
    </w:pPr>
    <w:rPr>
      <w:rFonts w:eastAsia="Times New Roman" w:cs="Times New Roman"/>
      <w:b/>
      <w:color w:val="26246D" w:themeColor="accent5" w:themeShade="BF"/>
      <w:sz w:val="24"/>
      <w:szCs w:val="24"/>
      <w:lang w:eastAsia="en-AU"/>
    </w:rPr>
  </w:style>
  <w:style w:type="paragraph" w:styleId="Heading4">
    <w:name w:val="heading 4"/>
    <w:basedOn w:val="BodyText1"/>
    <w:next w:val="BodyText1"/>
    <w:link w:val="Heading4Char"/>
    <w:qFormat/>
    <w:rsid w:val="00114C2C"/>
    <w:pPr>
      <w:numPr>
        <w:numId w:val="6"/>
      </w:numPr>
      <w:suppressAutoHyphens/>
      <w:spacing w:before="60" w:after="60" w:line="240" w:lineRule="auto"/>
      <w:outlineLvl w:val="3"/>
    </w:pPr>
    <w:rPr>
      <w:b/>
      <w:color w:val="26246D" w:themeColor="accent5"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56"/>
  </w:style>
  <w:style w:type="paragraph" w:styleId="Footer">
    <w:name w:val="footer"/>
    <w:basedOn w:val="Normal"/>
    <w:link w:val="FooterChar"/>
    <w:uiPriority w:val="99"/>
    <w:unhideWhenUsed/>
    <w:rsid w:val="00B6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56"/>
  </w:style>
  <w:style w:type="paragraph" w:customStyle="1" w:styleId="ContentsPageHeading">
    <w:name w:val="Contents Page Heading"/>
    <w:basedOn w:val="Normal"/>
    <w:next w:val="BodyText"/>
    <w:qFormat/>
    <w:rsid w:val="00B63656"/>
    <w:pPr>
      <w:tabs>
        <w:tab w:val="left" w:pos="8468"/>
      </w:tabs>
      <w:spacing w:before="240" w:after="240" w:line="240" w:lineRule="auto"/>
    </w:pPr>
    <w:rPr>
      <w:rFonts w:ascii="Gill Sans MT" w:eastAsia="Times New Roman" w:hAnsi="Gill Sans MT" w:cs="Times New Roman"/>
      <w:color w:val="003366"/>
      <w:sz w:val="40"/>
      <w:szCs w:val="36"/>
    </w:rPr>
  </w:style>
  <w:style w:type="paragraph" w:styleId="Title">
    <w:name w:val="Title"/>
    <w:basedOn w:val="Normal"/>
    <w:link w:val="TitleChar"/>
    <w:uiPriority w:val="10"/>
    <w:unhideWhenUsed/>
    <w:qFormat/>
    <w:rsid w:val="00582855"/>
    <w:rPr>
      <w:rFonts w:asciiTheme="majorHAnsi" w:hAnsiTheme="majorHAnsi"/>
      <w:b/>
      <w:color w:val="0070C0"/>
      <w:sz w:val="56"/>
    </w:rPr>
  </w:style>
  <w:style w:type="character" w:customStyle="1" w:styleId="TitleChar">
    <w:name w:val="Title Char"/>
    <w:basedOn w:val="DefaultParagraphFont"/>
    <w:link w:val="Title"/>
    <w:uiPriority w:val="10"/>
    <w:rsid w:val="00582855"/>
    <w:rPr>
      <w:rFonts w:asciiTheme="majorHAnsi" w:hAnsiTheme="majorHAnsi"/>
      <w:b/>
      <w:color w:val="0070C0"/>
      <w:sz w:val="56"/>
    </w:rPr>
  </w:style>
  <w:style w:type="paragraph" w:customStyle="1" w:styleId="Intro">
    <w:name w:val="Intro"/>
    <w:basedOn w:val="Normal"/>
    <w:rsid w:val="00B63656"/>
    <w:pPr>
      <w:spacing w:after="200" w:line="300" w:lineRule="exact"/>
    </w:pPr>
    <w:rPr>
      <w:rFonts w:eastAsia="Calibri" w:cs="Times New Roman"/>
      <w:color w:val="4F81BD"/>
      <w:sz w:val="25"/>
      <w:szCs w:val="24"/>
      <w:lang w:eastAsia="en-AU"/>
    </w:rPr>
  </w:style>
  <w:style w:type="paragraph" w:styleId="BodyText">
    <w:name w:val="Body Text"/>
    <w:basedOn w:val="Normal"/>
    <w:link w:val="BodyTextChar"/>
    <w:uiPriority w:val="99"/>
    <w:unhideWhenUsed/>
    <w:rsid w:val="00B63656"/>
    <w:pPr>
      <w:spacing w:after="120"/>
    </w:pPr>
  </w:style>
  <w:style w:type="character" w:customStyle="1" w:styleId="BodyTextChar">
    <w:name w:val="Body Text Char"/>
    <w:basedOn w:val="DefaultParagraphFont"/>
    <w:link w:val="BodyText"/>
    <w:uiPriority w:val="99"/>
    <w:rsid w:val="00B63656"/>
  </w:style>
  <w:style w:type="table" w:styleId="TableGrid">
    <w:name w:val="Table Grid"/>
    <w:basedOn w:val="TableNormal"/>
    <w:uiPriority w:val="39"/>
    <w:rsid w:val="005F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4304"/>
    <w:rPr>
      <w:rFonts w:eastAsia="Times New Roman" w:cs="Times New Roman"/>
      <w:color w:val="26246D" w:themeColor="accent5" w:themeShade="BF"/>
      <w:sz w:val="36"/>
      <w:szCs w:val="36"/>
      <w:lang w:eastAsia="en-AU"/>
    </w:rPr>
  </w:style>
  <w:style w:type="character" w:customStyle="1" w:styleId="Heading2Char">
    <w:name w:val="Heading 2 Char"/>
    <w:basedOn w:val="DefaultParagraphFont"/>
    <w:link w:val="Heading2"/>
    <w:rsid w:val="0050134A"/>
    <w:rPr>
      <w:rFonts w:eastAsia="Times New Roman" w:cs="Times New Roman"/>
      <w:b/>
      <w:color w:val="5793C9"/>
      <w:sz w:val="28"/>
      <w:szCs w:val="28"/>
      <w:lang w:eastAsia="en-AU"/>
    </w:rPr>
  </w:style>
  <w:style w:type="character" w:customStyle="1" w:styleId="Heading3Char">
    <w:name w:val="Heading 3 Char"/>
    <w:basedOn w:val="DefaultParagraphFont"/>
    <w:link w:val="Heading3"/>
    <w:rsid w:val="00114C2C"/>
    <w:rPr>
      <w:rFonts w:eastAsia="Times New Roman" w:cs="Times New Roman"/>
      <w:b/>
      <w:color w:val="26246D" w:themeColor="accent5" w:themeShade="BF"/>
      <w:sz w:val="24"/>
      <w:szCs w:val="24"/>
      <w:lang w:eastAsia="en-AU"/>
    </w:rPr>
  </w:style>
  <w:style w:type="character" w:customStyle="1" w:styleId="Heading4Char">
    <w:name w:val="Heading 4 Char"/>
    <w:basedOn w:val="DefaultParagraphFont"/>
    <w:link w:val="Heading4"/>
    <w:rsid w:val="00114C2C"/>
    <w:rPr>
      <w:rFonts w:eastAsia="Times New Roman" w:cs="Times New Roman"/>
      <w:b/>
      <w:color w:val="26246D" w:themeColor="accent5" w:themeShade="BF"/>
      <w:sz w:val="24"/>
      <w:szCs w:val="20"/>
    </w:rPr>
  </w:style>
  <w:style w:type="paragraph" w:customStyle="1" w:styleId="BodyText1">
    <w:name w:val="Body Text 1"/>
    <w:qFormat/>
    <w:rsid w:val="0082345E"/>
    <w:pPr>
      <w:spacing w:after="120" w:line="280" w:lineRule="atLeast"/>
    </w:pPr>
    <w:rPr>
      <w:rFonts w:eastAsia="Times New Roman" w:cs="Times New Roman"/>
      <w:sz w:val="24"/>
      <w:szCs w:val="24"/>
    </w:rPr>
  </w:style>
  <w:style w:type="character" w:styleId="Hyperlink">
    <w:name w:val="Hyperlink"/>
    <w:uiPriority w:val="99"/>
    <w:rsid w:val="00652B8B"/>
    <w:rPr>
      <w:color w:val="0000FF"/>
      <w:u w:val="single"/>
    </w:rPr>
  </w:style>
  <w:style w:type="paragraph" w:customStyle="1" w:styleId="TCTable">
    <w:name w:val="TC Table"/>
    <w:basedOn w:val="Normal"/>
    <w:link w:val="TCTableChar"/>
    <w:qFormat/>
    <w:rsid w:val="00652B8B"/>
    <w:pPr>
      <w:spacing w:after="0" w:line="276" w:lineRule="auto"/>
    </w:pPr>
    <w:rPr>
      <w:rFonts w:eastAsia="Calibri" w:cs="Times New Roman"/>
    </w:rPr>
  </w:style>
  <w:style w:type="character" w:customStyle="1" w:styleId="TCTableChar">
    <w:name w:val="TC Table Char"/>
    <w:basedOn w:val="DefaultParagraphFont"/>
    <w:link w:val="TCTable"/>
    <w:rsid w:val="00652B8B"/>
    <w:rPr>
      <w:rFonts w:ascii="Calibri" w:eastAsia="Calibri" w:hAnsi="Calibri" w:cs="Times New Roman"/>
    </w:rPr>
  </w:style>
  <w:style w:type="paragraph" w:customStyle="1" w:styleId="Tabletext">
    <w:name w:val="Table text"/>
    <w:qFormat/>
    <w:rsid w:val="002A258F"/>
    <w:pPr>
      <w:spacing w:after="60" w:line="220" w:lineRule="atLeast"/>
    </w:pPr>
    <w:rPr>
      <w:rFonts w:eastAsia="Times New Roman" w:cs="Times New Roman"/>
      <w:sz w:val="20"/>
      <w:szCs w:val="24"/>
    </w:rPr>
  </w:style>
  <w:style w:type="paragraph" w:customStyle="1" w:styleId="TableHeadings">
    <w:name w:val="Table Headings"/>
    <w:basedOn w:val="BodyText1"/>
    <w:link w:val="TableHeadingsChar"/>
    <w:qFormat/>
    <w:rsid w:val="002A258F"/>
    <w:pPr>
      <w:spacing w:before="60" w:after="40" w:line="240" w:lineRule="auto"/>
    </w:pPr>
    <w:rPr>
      <w:rFonts w:eastAsia="MS Mincho"/>
      <w:b/>
      <w:sz w:val="20"/>
    </w:rPr>
  </w:style>
  <w:style w:type="character" w:customStyle="1" w:styleId="TableHeadingsChar">
    <w:name w:val="Table Headings Char"/>
    <w:link w:val="TableHeadings"/>
    <w:rsid w:val="002A258F"/>
    <w:rPr>
      <w:rFonts w:ascii="Calibri" w:eastAsia="MS Mincho" w:hAnsi="Calibri" w:cs="Times New Roman"/>
      <w:b/>
      <w:sz w:val="20"/>
      <w:szCs w:val="24"/>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Normal"/>
    <w:link w:val="ListParagraphChar"/>
    <w:uiPriority w:val="34"/>
    <w:qFormat/>
    <w:rsid w:val="00D3583B"/>
    <w:pPr>
      <w:suppressAutoHyphens/>
      <w:ind w:left="1134"/>
      <w:contextualSpacing/>
    </w:pPr>
    <w:rPr>
      <w:rFonts w:eastAsia="Times New Roman" w:cs="Times New Roman"/>
      <w:sz w:val="20"/>
      <w:szCs w:val="20"/>
    </w:rPr>
  </w:style>
  <w:style w:type="character" w:styleId="FollowedHyperlink">
    <w:name w:val="FollowedHyperlink"/>
    <w:basedOn w:val="DefaultParagraphFont"/>
    <w:uiPriority w:val="99"/>
    <w:semiHidden/>
    <w:unhideWhenUsed/>
    <w:rsid w:val="00354A67"/>
    <w:rPr>
      <w:color w:val="AB438F" w:themeColor="followedHyperlink"/>
      <w:u w:val="single"/>
    </w:rPr>
  </w:style>
  <w:style w:type="paragraph" w:styleId="TOCHeading">
    <w:name w:val="TOC Heading"/>
    <w:basedOn w:val="Heading1"/>
    <w:next w:val="Normal"/>
    <w:uiPriority w:val="39"/>
    <w:unhideWhenUsed/>
    <w:qFormat/>
    <w:rsid w:val="007960D3"/>
    <w:pPr>
      <w:keepNext/>
      <w:keepLines/>
      <w:numPr>
        <w:numId w:val="0"/>
      </w:numPr>
      <w:spacing w:after="0" w:line="259" w:lineRule="auto"/>
      <w:outlineLvl w:val="9"/>
    </w:pPr>
    <w:rPr>
      <w:rFonts w:asciiTheme="majorHAnsi" w:eastAsiaTheme="majorEastAsia" w:hAnsiTheme="majorHAnsi" w:cstheme="majorBidi"/>
      <w:color w:val="0081B3" w:themeColor="accent1" w:themeShade="BF"/>
      <w:sz w:val="32"/>
      <w:szCs w:val="32"/>
      <w:lang w:val="en-US" w:eastAsia="en-US"/>
    </w:rPr>
  </w:style>
  <w:style w:type="paragraph" w:styleId="TOC1">
    <w:name w:val="toc 1"/>
    <w:basedOn w:val="Normal"/>
    <w:next w:val="Normal"/>
    <w:uiPriority w:val="39"/>
    <w:unhideWhenUsed/>
    <w:rsid w:val="004F6600"/>
    <w:pPr>
      <w:spacing w:before="120" w:after="0"/>
    </w:pPr>
    <w:rPr>
      <w:b/>
      <w:bCs/>
      <w:iCs/>
      <w:sz w:val="24"/>
      <w:szCs w:val="24"/>
    </w:rPr>
  </w:style>
  <w:style w:type="paragraph" w:styleId="TOC2">
    <w:name w:val="toc 2"/>
    <w:basedOn w:val="Normal"/>
    <w:next w:val="Normal"/>
    <w:autoRedefine/>
    <w:uiPriority w:val="39"/>
    <w:unhideWhenUsed/>
    <w:rsid w:val="00CC25A5"/>
    <w:pPr>
      <w:tabs>
        <w:tab w:val="right" w:leader="dot" w:pos="9334"/>
      </w:tabs>
      <w:spacing w:before="120" w:after="0"/>
      <w:ind w:left="720"/>
    </w:pPr>
    <w:rPr>
      <w:bCs/>
      <w:sz w:val="24"/>
    </w:rPr>
  </w:style>
  <w:style w:type="paragraph" w:styleId="BalloonText">
    <w:name w:val="Balloon Text"/>
    <w:basedOn w:val="Normal"/>
    <w:link w:val="BalloonTextChar"/>
    <w:uiPriority w:val="99"/>
    <w:semiHidden/>
    <w:unhideWhenUsed/>
    <w:rsid w:val="005B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BA"/>
    <w:rPr>
      <w:rFonts w:ascii="Segoe UI" w:hAnsi="Segoe UI" w:cs="Segoe UI"/>
      <w:sz w:val="18"/>
      <w:szCs w:val="18"/>
    </w:rPr>
  </w:style>
  <w:style w:type="character" w:styleId="CommentReference">
    <w:name w:val="annotation reference"/>
    <w:basedOn w:val="DefaultParagraphFont"/>
    <w:uiPriority w:val="99"/>
    <w:semiHidden/>
    <w:unhideWhenUsed/>
    <w:rsid w:val="00B01B22"/>
    <w:rPr>
      <w:sz w:val="16"/>
      <w:szCs w:val="16"/>
    </w:rPr>
  </w:style>
  <w:style w:type="paragraph" w:styleId="CommentText">
    <w:name w:val="annotation text"/>
    <w:basedOn w:val="Normal"/>
    <w:link w:val="CommentTextChar"/>
    <w:uiPriority w:val="99"/>
    <w:unhideWhenUsed/>
    <w:rsid w:val="00B01B22"/>
    <w:pPr>
      <w:spacing w:line="240" w:lineRule="auto"/>
    </w:pPr>
    <w:rPr>
      <w:sz w:val="20"/>
      <w:szCs w:val="20"/>
    </w:rPr>
  </w:style>
  <w:style w:type="character" w:customStyle="1" w:styleId="CommentTextChar">
    <w:name w:val="Comment Text Char"/>
    <w:basedOn w:val="DefaultParagraphFont"/>
    <w:link w:val="CommentText"/>
    <w:uiPriority w:val="99"/>
    <w:rsid w:val="00B01B22"/>
    <w:rPr>
      <w:sz w:val="20"/>
      <w:szCs w:val="20"/>
    </w:rPr>
  </w:style>
  <w:style w:type="paragraph" w:styleId="CommentSubject">
    <w:name w:val="annotation subject"/>
    <w:basedOn w:val="CommentText"/>
    <w:next w:val="CommentText"/>
    <w:link w:val="CommentSubjectChar"/>
    <w:uiPriority w:val="99"/>
    <w:semiHidden/>
    <w:unhideWhenUsed/>
    <w:rsid w:val="00B01B22"/>
    <w:rPr>
      <w:b/>
      <w:bCs/>
    </w:rPr>
  </w:style>
  <w:style w:type="character" w:customStyle="1" w:styleId="CommentSubjectChar">
    <w:name w:val="Comment Subject Char"/>
    <w:basedOn w:val="CommentTextChar"/>
    <w:link w:val="CommentSubject"/>
    <w:uiPriority w:val="99"/>
    <w:semiHidden/>
    <w:rsid w:val="00B01B22"/>
    <w:rPr>
      <w:b/>
      <w:bCs/>
      <w:sz w:val="20"/>
      <w:szCs w:val="20"/>
    </w:rPr>
  </w:style>
  <w:style w:type="paragraph" w:styleId="TOC3">
    <w:name w:val="toc 3"/>
    <w:basedOn w:val="Normal"/>
    <w:next w:val="Normal"/>
    <w:autoRedefine/>
    <w:uiPriority w:val="39"/>
    <w:unhideWhenUsed/>
    <w:rsid w:val="00B10C43"/>
    <w:pPr>
      <w:spacing w:after="0"/>
      <w:ind w:left="794"/>
    </w:pPr>
    <w:rPr>
      <w:szCs w:val="20"/>
    </w:rPr>
  </w:style>
  <w:style w:type="paragraph" w:styleId="TOC4">
    <w:name w:val="toc 4"/>
    <w:next w:val="Normal"/>
    <w:link w:val="TOC4Char"/>
    <w:autoRedefine/>
    <w:uiPriority w:val="39"/>
    <w:unhideWhenUsed/>
    <w:rsid w:val="00B10C43"/>
    <w:pPr>
      <w:spacing w:after="0" w:line="240" w:lineRule="auto"/>
      <w:ind w:left="1021"/>
    </w:pPr>
    <w:rPr>
      <w:sz w:val="20"/>
      <w:szCs w:val="20"/>
    </w:rPr>
  </w:style>
  <w:style w:type="paragraph" w:styleId="TOC5">
    <w:name w:val="toc 5"/>
    <w:basedOn w:val="Normal"/>
    <w:next w:val="Normal"/>
    <w:autoRedefine/>
    <w:uiPriority w:val="39"/>
    <w:unhideWhenUsed/>
    <w:rsid w:val="004A7B71"/>
    <w:pPr>
      <w:spacing w:after="0"/>
      <w:ind w:left="880"/>
    </w:pPr>
    <w:rPr>
      <w:sz w:val="20"/>
      <w:szCs w:val="20"/>
    </w:rPr>
  </w:style>
  <w:style w:type="paragraph" w:styleId="TOC6">
    <w:name w:val="toc 6"/>
    <w:basedOn w:val="Normal"/>
    <w:next w:val="Normal"/>
    <w:autoRedefine/>
    <w:uiPriority w:val="39"/>
    <w:unhideWhenUsed/>
    <w:rsid w:val="004A7B71"/>
    <w:pPr>
      <w:spacing w:after="0"/>
      <w:ind w:left="1100"/>
    </w:pPr>
    <w:rPr>
      <w:sz w:val="20"/>
      <w:szCs w:val="20"/>
    </w:rPr>
  </w:style>
  <w:style w:type="paragraph" w:styleId="TOC7">
    <w:name w:val="toc 7"/>
    <w:basedOn w:val="Normal"/>
    <w:next w:val="Normal"/>
    <w:autoRedefine/>
    <w:uiPriority w:val="39"/>
    <w:unhideWhenUsed/>
    <w:rsid w:val="004A7B71"/>
    <w:pPr>
      <w:spacing w:after="0"/>
      <w:ind w:left="1320"/>
    </w:pPr>
    <w:rPr>
      <w:sz w:val="20"/>
      <w:szCs w:val="20"/>
    </w:rPr>
  </w:style>
  <w:style w:type="paragraph" w:styleId="TOC8">
    <w:name w:val="toc 8"/>
    <w:basedOn w:val="Normal"/>
    <w:next w:val="Normal"/>
    <w:autoRedefine/>
    <w:uiPriority w:val="39"/>
    <w:unhideWhenUsed/>
    <w:rsid w:val="004A7B71"/>
    <w:pPr>
      <w:spacing w:after="0"/>
      <w:ind w:left="1540"/>
    </w:pPr>
    <w:rPr>
      <w:sz w:val="20"/>
      <w:szCs w:val="20"/>
    </w:rPr>
  </w:style>
  <w:style w:type="paragraph" w:styleId="TOC9">
    <w:name w:val="toc 9"/>
    <w:basedOn w:val="Normal"/>
    <w:next w:val="Normal"/>
    <w:autoRedefine/>
    <w:uiPriority w:val="39"/>
    <w:unhideWhenUsed/>
    <w:rsid w:val="004A7B71"/>
    <w:pPr>
      <w:spacing w:after="0"/>
      <w:ind w:left="1760"/>
    </w:pPr>
    <w:rPr>
      <w:sz w:val="20"/>
      <w:szCs w:val="20"/>
    </w:rPr>
  </w:style>
  <w:style w:type="character" w:customStyle="1" w:styleId="TOC4Char">
    <w:name w:val="TOC 4 Char"/>
    <w:basedOn w:val="DefaultParagraphFont"/>
    <w:link w:val="TOC4"/>
    <w:uiPriority w:val="39"/>
    <w:rsid w:val="00B10C43"/>
    <w:rPr>
      <w:sz w:val="20"/>
      <w:szCs w:val="20"/>
    </w:rPr>
  </w:style>
  <w:style w:type="character" w:styleId="PlaceholderText">
    <w:name w:val="Placeholder Text"/>
    <w:basedOn w:val="DefaultParagraphFont"/>
    <w:uiPriority w:val="99"/>
    <w:semiHidden/>
    <w:rsid w:val="00E943E5"/>
    <w:rPr>
      <w:color w:val="808080"/>
    </w:rPr>
  </w:style>
  <w:style w:type="paragraph" w:styleId="ListBullet">
    <w:name w:val="List Bullet"/>
    <w:basedOn w:val="Normal"/>
    <w:uiPriority w:val="99"/>
    <w:unhideWhenUsed/>
    <w:rsid w:val="00521C9E"/>
    <w:pPr>
      <w:numPr>
        <w:numId w:val="2"/>
      </w:numPr>
      <w:contextualSpacing/>
    </w:pPr>
  </w:style>
  <w:style w:type="paragraph" w:styleId="ListBullet2">
    <w:name w:val="List Bullet 2"/>
    <w:basedOn w:val="Normal"/>
    <w:uiPriority w:val="99"/>
    <w:unhideWhenUsed/>
    <w:rsid w:val="00521C9E"/>
    <w:pPr>
      <w:numPr>
        <w:numId w:val="3"/>
      </w:numPr>
      <w:contextualSpacing/>
    </w:pPr>
  </w:style>
  <w:style w:type="paragraph" w:styleId="ListBullet3">
    <w:name w:val="List Bullet 3"/>
    <w:basedOn w:val="Normal"/>
    <w:uiPriority w:val="99"/>
    <w:unhideWhenUsed/>
    <w:rsid w:val="00521C9E"/>
    <w:pPr>
      <w:numPr>
        <w:numId w:val="4"/>
      </w:numPr>
      <w:contextualSpacing/>
    </w:pPr>
  </w:style>
  <w:style w:type="paragraph" w:styleId="ListBullet4">
    <w:name w:val="List Bullet 4"/>
    <w:basedOn w:val="Normal"/>
    <w:uiPriority w:val="99"/>
    <w:unhideWhenUsed/>
    <w:rsid w:val="00521C9E"/>
    <w:pPr>
      <w:numPr>
        <w:numId w:val="5"/>
      </w:numPr>
      <w:contextualSpacing/>
    </w:pPr>
  </w:style>
  <w:style w:type="paragraph" w:customStyle="1" w:styleId="Appendix">
    <w:name w:val="Appendix"/>
    <w:basedOn w:val="Heading1"/>
    <w:link w:val="AppendixChar"/>
    <w:qFormat/>
    <w:rsid w:val="00D700D2"/>
    <w:pPr>
      <w:tabs>
        <w:tab w:val="left" w:pos="720"/>
        <w:tab w:val="right" w:leader="dot" w:pos="9334"/>
      </w:tabs>
    </w:pPr>
    <w:rPr>
      <w:noProof/>
    </w:rPr>
  </w:style>
  <w:style w:type="paragraph" w:styleId="Subtitle">
    <w:name w:val="Subtitle"/>
    <w:basedOn w:val="Normal"/>
    <w:next w:val="Normal"/>
    <w:link w:val="SubtitleChar"/>
    <w:uiPriority w:val="11"/>
    <w:qFormat/>
    <w:rsid w:val="00D700D2"/>
    <w:pPr>
      <w:numPr>
        <w:ilvl w:val="1"/>
      </w:numPr>
    </w:pPr>
    <w:rPr>
      <w:rFonts w:eastAsiaTheme="minorEastAsia"/>
      <w:color w:val="5A5A5A" w:themeColor="text1" w:themeTint="A5"/>
      <w:spacing w:val="15"/>
    </w:rPr>
  </w:style>
  <w:style w:type="character" w:customStyle="1" w:styleId="AppendixChar">
    <w:name w:val="Appendix Char"/>
    <w:basedOn w:val="Heading1Char"/>
    <w:link w:val="Appendix"/>
    <w:rsid w:val="00D700D2"/>
    <w:rPr>
      <w:rFonts w:eastAsia="Times New Roman" w:cs="Times New Roman"/>
      <w:noProof/>
      <w:color w:val="26246D" w:themeColor="accent5" w:themeShade="BF"/>
      <w:sz w:val="36"/>
      <w:szCs w:val="36"/>
      <w:lang w:eastAsia="en-AU"/>
    </w:rPr>
  </w:style>
  <w:style w:type="character" w:customStyle="1" w:styleId="SubtitleChar">
    <w:name w:val="Subtitle Char"/>
    <w:basedOn w:val="DefaultParagraphFont"/>
    <w:link w:val="Subtitle"/>
    <w:uiPriority w:val="11"/>
    <w:rsid w:val="00D700D2"/>
    <w:rPr>
      <w:rFonts w:eastAsiaTheme="minorEastAsia"/>
      <w:color w:val="5A5A5A" w:themeColor="text1" w:themeTint="A5"/>
      <w:spacing w:val="15"/>
    </w:rPr>
  </w:style>
  <w:style w:type="paragraph" w:customStyle="1" w:styleId="Documentname">
    <w:name w:val="Document name"/>
    <w:basedOn w:val="Normal"/>
    <w:link w:val="DocumentnameChar"/>
    <w:qFormat/>
    <w:rsid w:val="00381AD7"/>
    <w:pPr>
      <w:spacing w:line="240" w:lineRule="auto"/>
    </w:pPr>
    <w:rPr>
      <w:rFonts w:ascii="Arial" w:hAnsi="Arial" w:cs="Arial"/>
      <w:b/>
      <w:color w:val="FFFFFF"/>
      <w:sz w:val="56"/>
      <w:szCs w:val="72"/>
    </w:rPr>
  </w:style>
  <w:style w:type="character" w:customStyle="1" w:styleId="DocumentnameChar">
    <w:name w:val="Document name Char"/>
    <w:basedOn w:val="TitleChar"/>
    <w:link w:val="Documentname"/>
    <w:rsid w:val="00381AD7"/>
    <w:rPr>
      <w:rFonts w:ascii="Arial" w:hAnsi="Arial" w:cs="Arial"/>
      <w:b/>
      <w:color w:val="FFFFFF"/>
      <w:sz w:val="56"/>
      <w:szCs w:val="72"/>
    </w:rPr>
  </w:style>
  <w:style w:type="paragraph" w:customStyle="1" w:styleId="Body">
    <w:name w:val="Body"/>
    <w:basedOn w:val="Normal"/>
    <w:rsid w:val="0052096A"/>
    <w:pPr>
      <w:widowControl w:val="0"/>
      <w:suppressAutoHyphens/>
      <w:autoSpaceDE w:val="0"/>
      <w:autoSpaceDN w:val="0"/>
      <w:adjustRightInd w:val="0"/>
      <w:spacing w:after="120" w:line="260" w:lineRule="atLeast"/>
      <w:jc w:val="both"/>
      <w:textAlignment w:val="center"/>
    </w:pPr>
    <w:rPr>
      <w:rFonts w:ascii="Arial" w:eastAsia="Times New Roman" w:hAnsi="Arial" w:cs="Times New Roman"/>
      <w:color w:val="000000"/>
      <w:szCs w:val="18"/>
      <w:lang w:val="en-GB"/>
    </w:rPr>
  </w:style>
  <w:style w:type="character" w:customStyle="1" w:styleId="UnresolvedMention1">
    <w:name w:val="Unresolved Mention1"/>
    <w:basedOn w:val="DefaultParagraphFont"/>
    <w:uiPriority w:val="99"/>
    <w:semiHidden/>
    <w:unhideWhenUsed/>
    <w:rsid w:val="00277DC9"/>
    <w:rPr>
      <w:color w:val="605E5C"/>
      <w:shd w:val="clear" w:color="auto" w:fill="E1DFDD"/>
    </w:rPr>
  </w:style>
  <w:style w:type="paragraph" w:customStyle="1" w:styleId="Appendixheading1">
    <w:name w:val="Appendix heading 1"/>
    <w:next w:val="Appendixheading2"/>
    <w:qFormat/>
    <w:rsid w:val="00492323"/>
    <w:pPr>
      <w:pageBreakBefore/>
      <w:tabs>
        <w:tab w:val="num" w:pos="2160"/>
      </w:tabs>
      <w:spacing w:before="240" w:after="240" w:line="240" w:lineRule="auto"/>
      <w:ind w:left="2160" w:hanging="2160"/>
    </w:pPr>
    <w:rPr>
      <w:rFonts w:ascii="Gill Sans MT" w:eastAsia="Times New Roman" w:hAnsi="Gill Sans MT" w:cs="Times New Roman"/>
      <w:color w:val="002664"/>
      <w:sz w:val="36"/>
      <w:szCs w:val="36"/>
    </w:rPr>
  </w:style>
  <w:style w:type="paragraph" w:customStyle="1" w:styleId="Appendixheading2">
    <w:name w:val="Appendix heading 2"/>
    <w:next w:val="BodyText1"/>
    <w:qFormat/>
    <w:rsid w:val="00492323"/>
    <w:pPr>
      <w:keepNext/>
      <w:tabs>
        <w:tab w:val="num" w:pos="1134"/>
      </w:tabs>
      <w:spacing w:after="170" w:line="280" w:lineRule="atLeast"/>
      <w:ind w:left="1134" w:hanging="1134"/>
    </w:pPr>
    <w:rPr>
      <w:rFonts w:ascii="Gill Sans MT" w:eastAsia="Times New Roman" w:hAnsi="Gill Sans MT" w:cs="Times New Roman"/>
      <w:b/>
      <w:bCs/>
      <w:color w:val="5793C9"/>
      <w:sz w:val="26"/>
      <w:szCs w:val="26"/>
    </w:rPr>
  </w:style>
  <w:style w:type="paragraph" w:customStyle="1" w:styleId="Figuretitle">
    <w:name w:val="Figure title"/>
    <w:next w:val="BodyText1"/>
    <w:qFormat/>
    <w:rsid w:val="00492323"/>
    <w:pPr>
      <w:keepNext/>
      <w:tabs>
        <w:tab w:val="num" w:pos="1134"/>
      </w:tabs>
      <w:spacing w:before="240" w:after="60" w:line="280" w:lineRule="atLeast"/>
      <w:ind w:left="1134" w:hanging="1134"/>
    </w:pPr>
    <w:rPr>
      <w:rFonts w:eastAsia="Times New Roman" w:cs="Times New Roman"/>
      <w:sz w:val="24"/>
      <w:szCs w:val="24"/>
    </w:rPr>
  </w:style>
  <w:style w:type="paragraph" w:customStyle="1" w:styleId="Tabletitle">
    <w:name w:val="Table title"/>
    <w:next w:val="BodyText1"/>
    <w:qFormat/>
    <w:rsid w:val="00492323"/>
    <w:pPr>
      <w:keepNext/>
      <w:tabs>
        <w:tab w:val="num" w:pos="1134"/>
      </w:tabs>
      <w:spacing w:before="240" w:after="60" w:line="280" w:lineRule="atLeast"/>
      <w:ind w:left="1134" w:hanging="1134"/>
    </w:pPr>
    <w:rPr>
      <w:rFonts w:eastAsia="Times New Roman" w:cs="Times New Roman"/>
      <w:sz w:val="24"/>
      <w:szCs w:val="18"/>
    </w:rPr>
  </w:style>
  <w:style w:type="paragraph" w:styleId="Revision">
    <w:name w:val="Revision"/>
    <w:hidden/>
    <w:uiPriority w:val="99"/>
    <w:semiHidden/>
    <w:rsid w:val="00046879"/>
    <w:pPr>
      <w:spacing w:after="0" w:line="240" w:lineRule="auto"/>
    </w:pPr>
  </w:style>
  <w:style w:type="table" w:styleId="PlainTable3">
    <w:name w:val="Plain Table 3"/>
    <w:basedOn w:val="TableNormal"/>
    <w:uiPriority w:val="43"/>
    <w:rsid w:val="007876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76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876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libri12">
    <w:name w:val="Calibri 12"/>
    <w:basedOn w:val="DefaultParagraphFont"/>
    <w:uiPriority w:val="1"/>
    <w:qFormat/>
    <w:rsid w:val="00020D6C"/>
    <w:rPr>
      <w:rFonts w:ascii="Calibri" w:hAnsi="Calibri"/>
      <w:sz w:val="24"/>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basedOn w:val="DefaultParagraphFont"/>
    <w:link w:val="ListParagraph"/>
    <w:uiPriority w:val="34"/>
    <w:qFormat/>
    <w:locked/>
    <w:rsid w:val="00020D6C"/>
    <w:rPr>
      <w:rFonts w:eastAsia="Times New Roman" w:cs="Times New Roman"/>
      <w:sz w:val="20"/>
      <w:szCs w:val="20"/>
    </w:rPr>
  </w:style>
  <w:style w:type="paragraph" w:customStyle="1" w:styleId="Default">
    <w:name w:val="Default"/>
    <w:rsid w:val="00DC758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7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639">
      <w:bodyDiv w:val="1"/>
      <w:marLeft w:val="0"/>
      <w:marRight w:val="0"/>
      <w:marTop w:val="0"/>
      <w:marBottom w:val="0"/>
      <w:divBdr>
        <w:top w:val="none" w:sz="0" w:space="0" w:color="auto"/>
        <w:left w:val="none" w:sz="0" w:space="0" w:color="auto"/>
        <w:bottom w:val="none" w:sz="0" w:space="0" w:color="auto"/>
        <w:right w:val="none" w:sz="0" w:space="0" w:color="auto"/>
      </w:divBdr>
    </w:div>
    <w:div w:id="92019217">
      <w:bodyDiv w:val="1"/>
      <w:marLeft w:val="0"/>
      <w:marRight w:val="0"/>
      <w:marTop w:val="0"/>
      <w:marBottom w:val="0"/>
      <w:divBdr>
        <w:top w:val="none" w:sz="0" w:space="0" w:color="auto"/>
        <w:left w:val="none" w:sz="0" w:space="0" w:color="auto"/>
        <w:bottom w:val="none" w:sz="0" w:space="0" w:color="auto"/>
        <w:right w:val="none" w:sz="0" w:space="0" w:color="auto"/>
      </w:divBdr>
    </w:div>
    <w:div w:id="107511449">
      <w:bodyDiv w:val="1"/>
      <w:marLeft w:val="0"/>
      <w:marRight w:val="0"/>
      <w:marTop w:val="0"/>
      <w:marBottom w:val="0"/>
      <w:divBdr>
        <w:top w:val="none" w:sz="0" w:space="0" w:color="auto"/>
        <w:left w:val="none" w:sz="0" w:space="0" w:color="auto"/>
        <w:bottom w:val="none" w:sz="0" w:space="0" w:color="auto"/>
        <w:right w:val="none" w:sz="0" w:space="0" w:color="auto"/>
      </w:divBdr>
    </w:div>
    <w:div w:id="124080714">
      <w:bodyDiv w:val="1"/>
      <w:marLeft w:val="0"/>
      <w:marRight w:val="0"/>
      <w:marTop w:val="0"/>
      <w:marBottom w:val="0"/>
      <w:divBdr>
        <w:top w:val="none" w:sz="0" w:space="0" w:color="auto"/>
        <w:left w:val="none" w:sz="0" w:space="0" w:color="auto"/>
        <w:bottom w:val="none" w:sz="0" w:space="0" w:color="auto"/>
        <w:right w:val="none" w:sz="0" w:space="0" w:color="auto"/>
      </w:divBdr>
    </w:div>
    <w:div w:id="283654385">
      <w:bodyDiv w:val="1"/>
      <w:marLeft w:val="0"/>
      <w:marRight w:val="0"/>
      <w:marTop w:val="0"/>
      <w:marBottom w:val="0"/>
      <w:divBdr>
        <w:top w:val="none" w:sz="0" w:space="0" w:color="auto"/>
        <w:left w:val="none" w:sz="0" w:space="0" w:color="auto"/>
        <w:bottom w:val="none" w:sz="0" w:space="0" w:color="auto"/>
        <w:right w:val="none" w:sz="0" w:space="0" w:color="auto"/>
      </w:divBdr>
    </w:div>
    <w:div w:id="345600271">
      <w:bodyDiv w:val="1"/>
      <w:marLeft w:val="0"/>
      <w:marRight w:val="0"/>
      <w:marTop w:val="0"/>
      <w:marBottom w:val="0"/>
      <w:divBdr>
        <w:top w:val="none" w:sz="0" w:space="0" w:color="auto"/>
        <w:left w:val="none" w:sz="0" w:space="0" w:color="auto"/>
        <w:bottom w:val="none" w:sz="0" w:space="0" w:color="auto"/>
        <w:right w:val="none" w:sz="0" w:space="0" w:color="auto"/>
      </w:divBdr>
    </w:div>
    <w:div w:id="468938303">
      <w:bodyDiv w:val="1"/>
      <w:marLeft w:val="0"/>
      <w:marRight w:val="0"/>
      <w:marTop w:val="0"/>
      <w:marBottom w:val="0"/>
      <w:divBdr>
        <w:top w:val="none" w:sz="0" w:space="0" w:color="auto"/>
        <w:left w:val="none" w:sz="0" w:space="0" w:color="auto"/>
        <w:bottom w:val="none" w:sz="0" w:space="0" w:color="auto"/>
        <w:right w:val="none" w:sz="0" w:space="0" w:color="auto"/>
      </w:divBdr>
    </w:div>
    <w:div w:id="937516974">
      <w:bodyDiv w:val="1"/>
      <w:marLeft w:val="0"/>
      <w:marRight w:val="0"/>
      <w:marTop w:val="0"/>
      <w:marBottom w:val="0"/>
      <w:divBdr>
        <w:top w:val="none" w:sz="0" w:space="0" w:color="auto"/>
        <w:left w:val="none" w:sz="0" w:space="0" w:color="auto"/>
        <w:bottom w:val="none" w:sz="0" w:space="0" w:color="auto"/>
        <w:right w:val="none" w:sz="0" w:space="0" w:color="auto"/>
      </w:divBdr>
    </w:div>
    <w:div w:id="1049526146">
      <w:bodyDiv w:val="1"/>
      <w:marLeft w:val="0"/>
      <w:marRight w:val="0"/>
      <w:marTop w:val="0"/>
      <w:marBottom w:val="0"/>
      <w:divBdr>
        <w:top w:val="none" w:sz="0" w:space="0" w:color="auto"/>
        <w:left w:val="none" w:sz="0" w:space="0" w:color="auto"/>
        <w:bottom w:val="none" w:sz="0" w:space="0" w:color="auto"/>
        <w:right w:val="none" w:sz="0" w:space="0" w:color="auto"/>
      </w:divBdr>
    </w:div>
    <w:div w:id="1058359189">
      <w:bodyDiv w:val="1"/>
      <w:marLeft w:val="0"/>
      <w:marRight w:val="0"/>
      <w:marTop w:val="0"/>
      <w:marBottom w:val="0"/>
      <w:divBdr>
        <w:top w:val="none" w:sz="0" w:space="0" w:color="auto"/>
        <w:left w:val="none" w:sz="0" w:space="0" w:color="auto"/>
        <w:bottom w:val="none" w:sz="0" w:space="0" w:color="auto"/>
        <w:right w:val="none" w:sz="0" w:space="0" w:color="auto"/>
      </w:divBdr>
    </w:div>
    <w:div w:id="1106921124">
      <w:bodyDiv w:val="1"/>
      <w:marLeft w:val="0"/>
      <w:marRight w:val="0"/>
      <w:marTop w:val="0"/>
      <w:marBottom w:val="0"/>
      <w:divBdr>
        <w:top w:val="none" w:sz="0" w:space="0" w:color="auto"/>
        <w:left w:val="none" w:sz="0" w:space="0" w:color="auto"/>
        <w:bottom w:val="none" w:sz="0" w:space="0" w:color="auto"/>
        <w:right w:val="none" w:sz="0" w:space="0" w:color="auto"/>
      </w:divBdr>
    </w:div>
    <w:div w:id="1168866940">
      <w:bodyDiv w:val="1"/>
      <w:marLeft w:val="0"/>
      <w:marRight w:val="0"/>
      <w:marTop w:val="0"/>
      <w:marBottom w:val="0"/>
      <w:divBdr>
        <w:top w:val="none" w:sz="0" w:space="0" w:color="auto"/>
        <w:left w:val="none" w:sz="0" w:space="0" w:color="auto"/>
        <w:bottom w:val="none" w:sz="0" w:space="0" w:color="auto"/>
        <w:right w:val="none" w:sz="0" w:space="0" w:color="auto"/>
      </w:divBdr>
    </w:div>
    <w:div w:id="1332216550">
      <w:bodyDiv w:val="1"/>
      <w:marLeft w:val="0"/>
      <w:marRight w:val="0"/>
      <w:marTop w:val="0"/>
      <w:marBottom w:val="0"/>
      <w:divBdr>
        <w:top w:val="none" w:sz="0" w:space="0" w:color="auto"/>
        <w:left w:val="none" w:sz="0" w:space="0" w:color="auto"/>
        <w:bottom w:val="none" w:sz="0" w:space="0" w:color="auto"/>
        <w:right w:val="none" w:sz="0" w:space="0" w:color="auto"/>
      </w:divBdr>
    </w:div>
    <w:div w:id="1929382595">
      <w:bodyDiv w:val="1"/>
      <w:marLeft w:val="0"/>
      <w:marRight w:val="0"/>
      <w:marTop w:val="0"/>
      <w:marBottom w:val="0"/>
      <w:divBdr>
        <w:top w:val="none" w:sz="0" w:space="0" w:color="auto"/>
        <w:left w:val="none" w:sz="0" w:space="0" w:color="auto"/>
        <w:bottom w:val="none" w:sz="0" w:space="0" w:color="auto"/>
        <w:right w:val="none" w:sz="0" w:space="0" w:color="auto"/>
      </w:divBdr>
    </w:div>
    <w:div w:id="20430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JACSComplaints@act.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JobsForCanberrans@ac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bsForCanberrans@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forcanberrans@act.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05373E097E47459ED4FBD498F9D321"/>
        <w:category>
          <w:name w:val="General"/>
          <w:gallery w:val="placeholder"/>
        </w:category>
        <w:types>
          <w:type w:val="bbPlcHdr"/>
        </w:types>
        <w:behaviors>
          <w:behavior w:val="content"/>
        </w:behaviors>
        <w:guid w:val="{1A0BF101-F8F7-4F97-B0FF-348EA764B548}"/>
      </w:docPartPr>
      <w:docPartBody>
        <w:p w:rsidR="001272C7" w:rsidRDefault="00534C97" w:rsidP="00534C97">
          <w:pPr>
            <w:pStyle w:val="1605373E097E47459ED4FBD498F9D321"/>
          </w:pPr>
          <w:r w:rsidRPr="004E18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97"/>
    <w:rsid w:val="000306AF"/>
    <w:rsid w:val="0007144D"/>
    <w:rsid w:val="00083446"/>
    <w:rsid w:val="00085A6F"/>
    <w:rsid w:val="000A5D9F"/>
    <w:rsid w:val="001272C7"/>
    <w:rsid w:val="001C62B5"/>
    <w:rsid w:val="001D30E4"/>
    <w:rsid w:val="002C0707"/>
    <w:rsid w:val="002F751A"/>
    <w:rsid w:val="00300D2A"/>
    <w:rsid w:val="003135DF"/>
    <w:rsid w:val="003E2B39"/>
    <w:rsid w:val="004758BF"/>
    <w:rsid w:val="00534C97"/>
    <w:rsid w:val="005568CF"/>
    <w:rsid w:val="005B590C"/>
    <w:rsid w:val="005D02EE"/>
    <w:rsid w:val="006F38BF"/>
    <w:rsid w:val="0078156B"/>
    <w:rsid w:val="00916D86"/>
    <w:rsid w:val="009C4949"/>
    <w:rsid w:val="00AA4C73"/>
    <w:rsid w:val="00BD0EDF"/>
    <w:rsid w:val="00BE475F"/>
    <w:rsid w:val="00C8324B"/>
    <w:rsid w:val="00CB6A6B"/>
    <w:rsid w:val="00D560DC"/>
    <w:rsid w:val="00F45ADD"/>
    <w:rsid w:val="00F8284F"/>
    <w:rsid w:val="00FF2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EDF"/>
    <w:rPr>
      <w:color w:val="808080"/>
    </w:rPr>
  </w:style>
  <w:style w:type="paragraph" w:customStyle="1" w:styleId="1605373E097E47459ED4FBD498F9D321">
    <w:name w:val="1605373E097E47459ED4FBD498F9D321"/>
    <w:rsid w:val="00534C97"/>
  </w:style>
  <w:style w:type="paragraph" w:customStyle="1" w:styleId="960FE84790CC4CE8BF84E8D9DAF3C77D">
    <w:name w:val="960FE84790CC4CE8BF84E8D9DAF3C77D"/>
    <w:rsid w:val="00534C97"/>
  </w:style>
  <w:style w:type="paragraph" w:customStyle="1" w:styleId="754C93C7976147F0A68922D31E43961D">
    <w:name w:val="754C93C7976147F0A68922D31E43961D"/>
    <w:rsid w:val="00C8324B"/>
  </w:style>
  <w:style w:type="paragraph" w:customStyle="1" w:styleId="8DCBC0ADD939474CA3740624F34331C4">
    <w:name w:val="8DCBC0ADD939474CA3740624F34331C4"/>
    <w:rsid w:val="00C8324B"/>
  </w:style>
  <w:style w:type="paragraph" w:customStyle="1" w:styleId="427CF287E1C741ACB22A68FFD229AEB4">
    <w:name w:val="427CF287E1C741ACB22A68FFD229AEB4"/>
    <w:rsid w:val="00C8324B"/>
  </w:style>
  <w:style w:type="paragraph" w:customStyle="1" w:styleId="509882322FF64B0F8C06095D6BDDEC32">
    <w:name w:val="509882322FF64B0F8C06095D6BDDEC32"/>
    <w:rsid w:val="00C8324B"/>
  </w:style>
  <w:style w:type="paragraph" w:customStyle="1" w:styleId="75194A03FEEA4206BC72549A18975803">
    <w:name w:val="75194A03FEEA4206BC72549A18975803"/>
    <w:rsid w:val="001C62B5"/>
  </w:style>
  <w:style w:type="paragraph" w:customStyle="1" w:styleId="2DAB4115687649408552045E88E17D4C">
    <w:name w:val="2DAB4115687649408552045E88E17D4C"/>
    <w:rsid w:val="001C62B5"/>
  </w:style>
  <w:style w:type="paragraph" w:customStyle="1" w:styleId="E042BF53C79643158EC965170578A9B5">
    <w:name w:val="E042BF53C79643158EC965170578A9B5"/>
    <w:rsid w:val="001C62B5"/>
  </w:style>
  <w:style w:type="paragraph" w:customStyle="1" w:styleId="C520560A80C342AFB8F19651A7A9FF5B">
    <w:name w:val="C520560A80C342AFB8F19651A7A9FF5B"/>
    <w:rsid w:val="00BD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CCS ACT Brand for Exchange">
      <a:dk1>
        <a:sysClr val="windowText" lastClr="000000"/>
      </a:dk1>
      <a:lt1>
        <a:sysClr val="window" lastClr="FFFFFF"/>
      </a:lt1>
      <a:dk2>
        <a:srgbClr val="44546A"/>
      </a:dk2>
      <a:lt2>
        <a:srgbClr val="E7E6E6"/>
      </a:lt2>
      <a:accent1>
        <a:srgbClr val="00AEEF"/>
      </a:accent1>
      <a:accent2>
        <a:srgbClr val="F36C23"/>
      </a:accent2>
      <a:accent3>
        <a:srgbClr val="929487"/>
      </a:accent3>
      <a:accent4>
        <a:srgbClr val="E0CC21"/>
      </a:accent4>
      <a:accent5>
        <a:srgbClr val="333092"/>
      </a:accent5>
      <a:accent6>
        <a:srgbClr val="A0C13B"/>
      </a:accent6>
      <a:hlink>
        <a:srgbClr val="482D8C"/>
      </a:hlink>
      <a:folHlink>
        <a:srgbClr val="AB438F"/>
      </a:folHlink>
    </a:clrScheme>
    <a:fontScheme name="Arial 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d xmlns="0773413d-61a1-4a83-ad61-67a673f9e855">2020-12-30T13:00:00+00:00</Last_x0020_Updated>
    <Advisor xmlns="0773413d-61a1-4a83-ad61-67a673f9e855">
      <UserInfo>
        <DisplayName>Bushby, Mary</DisplayName>
        <AccountId>53</AccountId>
        <AccountType/>
      </UserInfo>
    </Advisor>
    <Output_x0020_Area xmlns="0773413d-61a1-4a83-ad61-67a673f9e855">Governance</Output_x0020_Area>
    <Branch xmlns="0773413d-61a1-4a83-ad61-67a673f9e855">Governance and Ministerial Services</Branch>
    <Comments xmlns="0773413d-61a1-4a83-ad61-67a673f9e855" xsi:nil="true"/>
    <Document_x0020_Type xmlns="0773413d-61a1-4a83-ad61-67a673f9e855">Corporate Policy</Document_x0020_Type>
    <Relevant_x0020_Legislation xmlns="0773413d-61a1-4a83-ad61-67a673f9e855" xsi:nil="true"/>
    <IconOverlay xmlns="http://schemas.microsoft.com/sharepoint/v4" xsi:nil="true"/>
  </documentManagement>
</p:properties>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40" ma:contentTypeDescription="Create a new document." ma:contentTypeScope="" ma:versionID="bf1c866019c6cf637f28edd8aa7e1f25">
  <xsd:schema xmlns:xsd="http://www.w3.org/2001/XMLSchema" xmlns:xs="http://www.w3.org/2001/XMLSchema" xmlns:p="http://schemas.microsoft.com/office/2006/metadata/properties" xmlns:ns2="0773413d-61a1-4a83-ad61-67a673f9e855" xmlns:ns3="70116e1a-a648-449b-8e21-eb232d81838f" xmlns:ns4="http://schemas.microsoft.com/sharepoint/v4" targetNamespace="http://schemas.microsoft.com/office/2006/metadata/properties" ma:root="true" ma:fieldsID="725caace00d4f90ca28e1330741d676f" ns2:_="" ns3:_="" ns4:_="">
    <xsd:import namespace="0773413d-61a1-4a83-ad61-67a673f9e855"/>
    <xsd:import namespace="70116e1a-a648-449b-8e21-eb232d81838f"/>
    <xsd:import namespace="http://schemas.microsoft.com/sharepoint/v4"/>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xsd:enumeration value="Governance and Ministerial Services"/>
          <xsd:enumeration value="People and Capability"/>
          <xsd:enumeration value="Safety and Wellbeing"/>
          <xsd:enumeration value="Legal and Contracts"/>
          <xsd:enumeration value="Other"/>
          <xsd:enumeration value="External"/>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116e1a-a648-449b-8e21-eb232d8183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DAC7-49A1-4E86-A707-7EF3B3764036}">
  <ds:schemaRefs>
    <ds:schemaRef ds:uri="http://purl.org/dc/terms/"/>
    <ds:schemaRef ds:uri="http://schemas.microsoft.com/office/2006/documentManagement/types"/>
    <ds:schemaRef ds:uri="http://purl.org/dc/elements/1.1/"/>
    <ds:schemaRef ds:uri="http://schemas.microsoft.com/office/2006/metadata/properties"/>
    <ds:schemaRef ds:uri="0773413d-61a1-4a83-ad61-67a673f9e855"/>
    <ds:schemaRef ds:uri="70116e1a-a648-449b-8e21-eb232d81838f"/>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65B9C5CB-D97F-4638-9B54-E4337AD33C3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8FC7363-7A91-4A71-A36D-D2312AD0C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70116e1a-a648-449b-8e21-eb232d81838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58879-B34F-4D2C-A502-D0DA04364D6E}">
  <ds:schemaRefs>
    <ds:schemaRef ds:uri="http://schemas.microsoft.com/sharepoint/v3/contenttype/forms"/>
  </ds:schemaRefs>
</ds:datastoreItem>
</file>

<file path=customXml/itemProps5.xml><?xml version="1.0" encoding="utf-8"?>
<ds:datastoreItem xmlns:ds="http://schemas.openxmlformats.org/officeDocument/2006/customXml" ds:itemID="{E122BB9E-D7EB-401F-BC27-46A36652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3251</Words>
  <Characters>17984</Characters>
  <Application>Microsoft Office Word</Application>
  <DocSecurity>0</DocSecurity>
  <Lines>367</Lines>
  <Paragraphs>221</Paragraphs>
  <ScaleCrop>false</ScaleCrop>
  <HeadingPairs>
    <vt:vector size="2" baseType="variant">
      <vt:variant>
        <vt:lpstr>Title</vt:lpstr>
      </vt:variant>
      <vt:variant>
        <vt:i4>1</vt:i4>
      </vt:variant>
    </vt:vector>
  </HeadingPairs>
  <TitlesOfParts>
    <vt:vector size="1" baseType="lpstr">
      <vt:lpstr>Jobs for Canberrans policy</vt:lpstr>
    </vt:vector>
  </TitlesOfParts>
  <Company>ACT Government</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Canberrans policy</dc:title>
  <dc:subject/>
  <dc:creator>ACT Government</dc:creator>
  <cp:keywords/>
  <dc:description/>
  <cp:lastModifiedBy>Maniacherry, Ponnu</cp:lastModifiedBy>
  <cp:revision>4</cp:revision>
  <cp:lastPrinted>2020-04-01T00:59:00Z</cp:lastPrinted>
  <dcterms:created xsi:type="dcterms:W3CDTF">2020-05-12T04:12:00Z</dcterms:created>
  <dcterms:modified xsi:type="dcterms:W3CDTF">2020-05-13T03:45:00Z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83cee3cd-ff4b-49c3-a305-f06dbbe6cdd7</vt:lpwstr>
  </property>
  <property fmtid="{D5CDD505-2E9C-101B-9397-08002B2CF9AE}" pid="3" name="bjSaver">
    <vt:lpwstr>ev2yfw693IGedt55ouxYr9zzUZJax63E</vt:lpwstr>
  </property>
  <property fmtid="{D5CDD505-2E9C-101B-9397-08002B2CF9AE}" pid="4" name="Objective-Id">
    <vt:lpwstr>A25369817</vt:lpwstr>
  </property>
  <property fmtid="{D5CDD505-2E9C-101B-9397-08002B2CF9AE}" pid="5" name="Objective-Title">
    <vt:lpwstr>TCCS Social Distancing Policy</vt:lpwstr>
  </property>
  <property fmtid="{D5CDD505-2E9C-101B-9397-08002B2CF9AE}" pid="6" name="Objective-Comment">
    <vt:lpwstr/>
  </property>
  <property fmtid="{D5CDD505-2E9C-101B-9397-08002B2CF9AE}" pid="7" name="Objective-CreationStamp">
    <vt:filetime>2020-04-06T22:26:40Z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2020-04-07T04:21:39Z</vt:filetime>
  </property>
  <property fmtid="{D5CDD505-2E9C-101B-9397-08002B2CF9AE}" pid="11" name="Objective-ModificationStamp">
    <vt:filetime>2020-04-07T04:21:39Z</vt:filetime>
  </property>
  <property fmtid="{D5CDD505-2E9C-101B-9397-08002B2CF9AE}" pid="12" name="Objective-Owner">
    <vt:lpwstr>Philip Gritti</vt:lpwstr>
  </property>
  <property fmtid="{D5CDD505-2E9C-101B-9397-08002B2CF9AE}" pid="13" name="Objective-Path">
    <vt:lpwstr>Whole of ACT Government:TCCS STRUCTURE - Content Restriction Hierarchy:DIVISION: Chief Operating Officer:BRANCH: Governance and Ministerial Services:SECTION: Governance:Assurance and Risk:09. Security and Emergency Management:Emergency Planning:All Hazard</vt:lpwstr>
  </property>
  <property fmtid="{D5CDD505-2E9C-101B-9397-08002B2CF9AE}" pid="14" name="Objective-Parent">
    <vt:lpwstr>Social Distancing</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ContentTypeId">
    <vt:lpwstr>0x010100CB38222E723D204B8A2DDF10C47E53CD</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