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93" w:rsidRDefault="00353E93">
      <w:pPr>
        <w:rPr>
          <w:rFonts w:ascii="Arial" w:hAnsi="Arial"/>
          <w:sz w:val="128"/>
        </w:rPr>
      </w:pPr>
    </w:p>
    <w:p w:rsidR="00353E93" w:rsidRDefault="00353E93">
      <w:pPr>
        <w:pStyle w:val="draft"/>
        <w:rPr>
          <w:rFonts w:ascii="Helvetica" w:hAnsi="Helvetica"/>
        </w:rPr>
      </w:pPr>
      <w:r>
        <w:t>EXPOSURE DRAFT</w:t>
      </w:r>
    </w:p>
    <w:p w:rsidR="00353E93" w:rsidRPr="00871760" w:rsidRDefault="00353E93" w:rsidP="00B1130E">
      <w:pPr>
        <w:spacing w:before="140"/>
        <w:rPr>
          <w:rFonts w:ascii="Arial" w:hAnsi="Arial" w:cs="Arial"/>
          <w:b/>
          <w:sz w:val="22"/>
          <w:szCs w:val="22"/>
        </w:rPr>
      </w:pPr>
      <w:bookmarkStart w:id="0" w:name="Sponsor"/>
      <w:r>
        <w:rPr>
          <w:rFonts w:ascii="Arial" w:hAnsi="Arial" w:cs="Arial"/>
          <w:b/>
          <w:sz w:val="22"/>
          <w:szCs w:val="22"/>
        </w:rPr>
        <w:t>Chief Minister</w:t>
      </w:r>
      <w:bookmarkEnd w:id="0"/>
    </w:p>
    <w:p w:rsidR="00353E93" w:rsidRDefault="00353E93">
      <w:pPr>
        <w:pStyle w:val="BillBasic"/>
      </w:pPr>
      <w:r>
        <w:t>(Prepared by Parliamentary Counsel’s Office)</w:t>
      </w:r>
    </w:p>
    <w:p w:rsidR="00226F8E" w:rsidRPr="00E673CA" w:rsidRDefault="005E171C" w:rsidP="007F25F0">
      <w:pPr>
        <w:pStyle w:val="Billname1"/>
      </w:pPr>
      <w:r w:rsidRPr="00E673CA">
        <w:fldChar w:fldCharType="begin"/>
      </w:r>
      <w:r w:rsidR="00F40953" w:rsidRPr="00E673CA">
        <w:instrText xml:space="preserve"> REF Citation \*charformat </w:instrText>
      </w:r>
      <w:r w:rsidR="00E673CA">
        <w:instrText xml:space="preserve"> \* MERGEFORMAT </w:instrText>
      </w:r>
      <w:r w:rsidRPr="00E673CA">
        <w:fldChar w:fldCharType="separate"/>
      </w:r>
      <w:r w:rsidR="00EE6983">
        <w:t>Road Transport (Public Passenger Services) (Taxi Industry Innovation) Amendment Regulation 2016 (No )</w:t>
      </w:r>
      <w:r w:rsidRPr="00E673CA">
        <w:fldChar w:fldCharType="end"/>
      </w:r>
    </w:p>
    <w:p w:rsidR="00226F8E" w:rsidRPr="00E673CA" w:rsidRDefault="00226F8E">
      <w:pPr>
        <w:pStyle w:val="ActNo"/>
      </w:pPr>
      <w:r w:rsidRPr="00E673CA">
        <w:t xml:space="preserve">Subordinate Law </w:t>
      </w:r>
      <w:fldSimple w:instr=" DOCPROPERTY &quot;Category&quot;  \* MERGEFORMAT ">
        <w:r w:rsidR="00EE6983">
          <w:t>SL2016-</w:t>
        </w:r>
      </w:fldSimple>
    </w:p>
    <w:p w:rsidR="00226F8E" w:rsidRPr="00E673CA" w:rsidRDefault="00226F8E">
      <w:pPr>
        <w:pStyle w:val="N-line3"/>
      </w:pPr>
    </w:p>
    <w:p w:rsidR="00226F8E" w:rsidRPr="00E673CA" w:rsidRDefault="00226F8E">
      <w:pPr>
        <w:pStyle w:val="EnactingWords"/>
      </w:pPr>
      <w:r w:rsidRPr="00E673CA">
        <w:t xml:space="preserve">The Australian Capital Territory Executive makes the following regulation under the </w:t>
      </w:r>
      <w:hyperlink r:id="rId8" w:tooltip="A2001-62" w:history="1">
        <w:r w:rsidR="00353E93" w:rsidRPr="00A319FC">
          <w:rPr>
            <w:rStyle w:val="charCitHyperlinkItal"/>
          </w:rPr>
          <w:t>Road Transport (Public Passenger Services) Act 2001</w:t>
        </w:r>
      </w:hyperlink>
      <w:r w:rsidRPr="00E673CA">
        <w:t>.</w:t>
      </w:r>
    </w:p>
    <w:p w:rsidR="00226F8E" w:rsidRPr="00E673CA" w:rsidRDefault="00226F8E">
      <w:pPr>
        <w:pStyle w:val="DateLine"/>
      </w:pPr>
      <w:r w:rsidRPr="00E673CA">
        <w:t xml:space="preserve">Dated </w:t>
      </w:r>
      <w:r w:rsidRPr="00E673CA">
        <w:tab/>
        <w:t xml:space="preserve"> </w:t>
      </w:r>
      <w:r w:rsidRPr="00E673CA">
        <w:rPr>
          <w:noProof/>
          <w:color w:val="000000"/>
        </w:rPr>
        <w:t>201</w:t>
      </w:r>
      <w:r w:rsidR="00EC338C" w:rsidRPr="00E673CA">
        <w:rPr>
          <w:noProof/>
          <w:color w:val="000000"/>
        </w:rPr>
        <w:t>6</w:t>
      </w:r>
      <w:r w:rsidRPr="00E673CA">
        <w:t>.</w:t>
      </w:r>
    </w:p>
    <w:p w:rsidR="00226F8E" w:rsidRPr="00E673CA" w:rsidRDefault="00226F8E">
      <w:pPr>
        <w:pStyle w:val="Minister"/>
      </w:pPr>
    </w:p>
    <w:p w:rsidR="00226F8E" w:rsidRPr="00E673CA" w:rsidRDefault="00226F8E">
      <w:pPr>
        <w:pStyle w:val="MinisterWord"/>
      </w:pPr>
      <w:r w:rsidRPr="00E673CA">
        <w:t>Minister</w:t>
      </w:r>
    </w:p>
    <w:p w:rsidR="00226F8E" w:rsidRPr="00E673CA" w:rsidRDefault="00226F8E">
      <w:pPr>
        <w:pStyle w:val="Minister"/>
      </w:pPr>
    </w:p>
    <w:p w:rsidR="00226F8E" w:rsidRPr="00E673CA" w:rsidRDefault="00226F8E">
      <w:pPr>
        <w:pStyle w:val="MinisterWord"/>
      </w:pPr>
      <w:r w:rsidRPr="00E673CA">
        <w:t>Minister</w:t>
      </w:r>
    </w:p>
    <w:p w:rsidR="00226F8E" w:rsidRPr="00E673CA" w:rsidRDefault="00226F8E">
      <w:pPr>
        <w:pStyle w:val="N-line3"/>
      </w:pPr>
    </w:p>
    <w:p w:rsidR="00FA2F9D" w:rsidRDefault="00FA2F9D">
      <w:pPr>
        <w:pStyle w:val="00SigningPage"/>
        <w:sectPr w:rsidR="00FA2F9D">
          <w:footerReference w:type="even" r:id="rId9"/>
          <w:footerReference w:type="default" r:id="rId10"/>
          <w:footerReference w:type="first" r:id="rId11"/>
          <w:pgSz w:w="11907" w:h="16839" w:code="9"/>
          <w:pgMar w:top="3000" w:right="1900" w:bottom="2500" w:left="2300" w:header="2480" w:footer="2100" w:gutter="0"/>
          <w:pgNumType w:fmt="lowerRoman"/>
          <w:cols w:space="720"/>
          <w:titlePg/>
          <w:docGrid w:linePitch="254"/>
        </w:sectPr>
      </w:pPr>
    </w:p>
    <w:p w:rsidR="00353E93" w:rsidRDefault="00353E93">
      <w:pPr>
        <w:rPr>
          <w:rFonts w:ascii="Arial" w:hAnsi="Arial"/>
          <w:sz w:val="128"/>
        </w:rPr>
      </w:pPr>
    </w:p>
    <w:p w:rsidR="00353E93" w:rsidRDefault="00353E93">
      <w:pPr>
        <w:pStyle w:val="draft"/>
        <w:rPr>
          <w:rFonts w:ascii="Helvetica" w:hAnsi="Helvetica"/>
        </w:rPr>
      </w:pPr>
      <w:r>
        <w:t>EXPOSURE DRAFT</w:t>
      </w:r>
    </w:p>
    <w:p w:rsidR="00353E93" w:rsidRPr="00871760" w:rsidRDefault="00353E93" w:rsidP="00B1130E">
      <w:pPr>
        <w:spacing w:before="140"/>
        <w:rPr>
          <w:rFonts w:ascii="Arial" w:hAnsi="Arial" w:cs="Arial"/>
          <w:b/>
          <w:sz w:val="22"/>
          <w:szCs w:val="22"/>
        </w:rPr>
      </w:pPr>
      <w:r>
        <w:rPr>
          <w:rFonts w:ascii="Arial" w:hAnsi="Arial" w:cs="Arial"/>
          <w:b/>
          <w:sz w:val="22"/>
          <w:szCs w:val="22"/>
        </w:rPr>
        <w:t>Chief Minister</w:t>
      </w:r>
    </w:p>
    <w:p w:rsidR="00353E93" w:rsidRDefault="00353E93">
      <w:pPr>
        <w:pStyle w:val="BillBasic"/>
      </w:pPr>
      <w:r>
        <w:t>(Prepared by Parliamentary Counsel’s Office)</w:t>
      </w:r>
    </w:p>
    <w:p w:rsidR="00226F8E" w:rsidRPr="00E673CA" w:rsidRDefault="00C77B92" w:rsidP="007F25F0">
      <w:pPr>
        <w:pStyle w:val="Billname"/>
      </w:pPr>
      <w:bookmarkStart w:id="1" w:name="Citation"/>
      <w:r>
        <w:t>Road Transport (Public Passenger Services) (Taxi Industry Innovation) Amendment Regulation 2016 (No )</w:t>
      </w:r>
      <w:bookmarkEnd w:id="1"/>
    </w:p>
    <w:p w:rsidR="00226F8E" w:rsidRPr="00E673CA" w:rsidRDefault="00226F8E">
      <w:pPr>
        <w:pStyle w:val="ActNo"/>
      </w:pPr>
      <w:r w:rsidRPr="00E673CA">
        <w:t xml:space="preserve">Subordinate Law </w:t>
      </w:r>
      <w:fldSimple w:instr=" DOCPROPERTY &quot;Category&quot;  \* MERGEFORMAT ">
        <w:r w:rsidR="00EE6983">
          <w:t>SL2016-</w:t>
        </w:r>
      </w:fldSimple>
    </w:p>
    <w:p w:rsidR="00226F8E" w:rsidRPr="00E673CA" w:rsidRDefault="00226F8E">
      <w:pPr>
        <w:pStyle w:val="madeunder"/>
      </w:pPr>
      <w:r w:rsidRPr="00E673CA">
        <w:t>made under the</w:t>
      </w:r>
    </w:p>
    <w:bookmarkStart w:id="2" w:name="ActName"/>
    <w:p w:rsidR="00226F8E" w:rsidRPr="00E673CA" w:rsidRDefault="005E171C">
      <w:pPr>
        <w:pStyle w:val="AuthLaw"/>
      </w:pPr>
      <w:r w:rsidRPr="00353E93">
        <w:rPr>
          <w:rStyle w:val="charCitHyperlinkAbbrev"/>
        </w:rPr>
        <w:fldChar w:fldCharType="begin"/>
      </w:r>
      <w:r w:rsidR="00353E93" w:rsidRPr="00353E93">
        <w:rPr>
          <w:rStyle w:val="charCitHyperlinkAbbrev"/>
        </w:rPr>
        <w:instrText xml:space="preserve"> HYPERLINK "http://www.legislation.act.gov.au/a/2001-62" \o "A2001-62" </w:instrText>
      </w:r>
      <w:r w:rsidRPr="00353E93">
        <w:rPr>
          <w:rStyle w:val="charCitHyperlinkAbbrev"/>
        </w:rPr>
        <w:fldChar w:fldCharType="separate"/>
      </w:r>
      <w:r w:rsidR="00353E93" w:rsidRPr="00A319FC">
        <w:rPr>
          <w:rStyle w:val="charCitHyperlinkAbbrev"/>
        </w:rPr>
        <w:t>Road Transport (Public Passenger Services) Act 2001</w:t>
      </w:r>
      <w:r w:rsidRPr="00353E93">
        <w:rPr>
          <w:rStyle w:val="charCitHyperlinkAbbrev"/>
        </w:rPr>
        <w:fldChar w:fldCharType="end"/>
      </w:r>
      <w:bookmarkEnd w:id="2"/>
    </w:p>
    <w:p w:rsidR="00226F8E" w:rsidRPr="00E673CA" w:rsidRDefault="00226F8E">
      <w:pPr>
        <w:pStyle w:val="Placeholder"/>
      </w:pPr>
      <w:r w:rsidRPr="00E673CA">
        <w:rPr>
          <w:rStyle w:val="CharChapNo"/>
        </w:rPr>
        <w:t xml:space="preserve">  </w:t>
      </w:r>
      <w:r w:rsidRPr="00E673CA">
        <w:rPr>
          <w:rStyle w:val="CharChapText"/>
        </w:rPr>
        <w:t xml:space="preserve">  </w:t>
      </w:r>
    </w:p>
    <w:p w:rsidR="00226F8E" w:rsidRPr="00E673CA" w:rsidRDefault="00226F8E">
      <w:pPr>
        <w:pStyle w:val="Placeholder"/>
      </w:pPr>
      <w:r w:rsidRPr="00E673CA">
        <w:rPr>
          <w:rStyle w:val="CharPartNo"/>
        </w:rPr>
        <w:t xml:space="preserve">  </w:t>
      </w:r>
      <w:r w:rsidRPr="00E673CA">
        <w:rPr>
          <w:rStyle w:val="CharPartText"/>
        </w:rPr>
        <w:t xml:space="preserve">  </w:t>
      </w:r>
    </w:p>
    <w:p w:rsidR="00226F8E" w:rsidRPr="00E673CA" w:rsidRDefault="00226F8E">
      <w:pPr>
        <w:pStyle w:val="Placeholder"/>
      </w:pPr>
      <w:r w:rsidRPr="00E673CA">
        <w:rPr>
          <w:rStyle w:val="CharDivNo"/>
        </w:rPr>
        <w:t xml:space="preserve">  </w:t>
      </w:r>
      <w:r w:rsidRPr="00E673CA">
        <w:rPr>
          <w:rStyle w:val="CharDivText"/>
        </w:rPr>
        <w:t xml:space="preserve">  </w:t>
      </w:r>
    </w:p>
    <w:p w:rsidR="00226F8E" w:rsidRPr="00E673CA" w:rsidRDefault="00226F8E">
      <w:pPr>
        <w:pStyle w:val="Placeholder"/>
      </w:pPr>
      <w:r w:rsidRPr="00E673CA">
        <w:rPr>
          <w:rStyle w:val="charContents"/>
          <w:sz w:val="16"/>
        </w:rPr>
        <w:t xml:space="preserve">  </w:t>
      </w:r>
      <w:r w:rsidRPr="00E673CA">
        <w:rPr>
          <w:rStyle w:val="charPage"/>
        </w:rPr>
        <w:t xml:space="preserve">  </w:t>
      </w:r>
    </w:p>
    <w:p w:rsidR="00226F8E" w:rsidRPr="00E673CA" w:rsidRDefault="00226F8E">
      <w:pPr>
        <w:pStyle w:val="N-TOCheading"/>
      </w:pPr>
      <w:r w:rsidRPr="00E673CA">
        <w:rPr>
          <w:rStyle w:val="charContents"/>
        </w:rPr>
        <w:t>Contents</w:t>
      </w:r>
    </w:p>
    <w:p w:rsidR="00226F8E" w:rsidRPr="00E673CA" w:rsidRDefault="00226F8E">
      <w:pPr>
        <w:pStyle w:val="N-9pt"/>
      </w:pPr>
      <w:r w:rsidRPr="00E673CA">
        <w:tab/>
      </w:r>
      <w:r w:rsidRPr="00E673CA">
        <w:rPr>
          <w:rStyle w:val="charPage"/>
        </w:rPr>
        <w:t>Page</w:t>
      </w:r>
    </w:p>
    <w:p w:rsidR="00F92E0B" w:rsidRDefault="00F92E0B">
      <w:pPr>
        <w:pStyle w:val="TOC5"/>
        <w:rPr>
          <w:rFonts w:asciiTheme="minorHAnsi" w:eastAsiaTheme="minorEastAsia" w:hAnsiTheme="minorHAnsi" w:cstheme="minorBidi"/>
          <w:sz w:val="22"/>
          <w:szCs w:val="22"/>
          <w:lang w:eastAsia="en-AU"/>
        </w:rPr>
      </w:pPr>
      <w:r>
        <w:tab/>
      </w:r>
      <w:r w:rsidR="005E171C" w:rsidRPr="005E171C">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5E171C" w:rsidRPr="005E171C">
        <w:fldChar w:fldCharType="separate"/>
      </w:r>
      <w:hyperlink w:anchor="_Toc446075809" w:history="1">
        <w:r w:rsidRPr="00644767">
          <w:t>1</w:t>
        </w:r>
        <w:r>
          <w:rPr>
            <w:rFonts w:asciiTheme="minorHAnsi" w:eastAsiaTheme="minorEastAsia" w:hAnsiTheme="minorHAnsi" w:cstheme="minorBidi"/>
            <w:sz w:val="22"/>
            <w:szCs w:val="22"/>
            <w:lang w:eastAsia="en-AU"/>
          </w:rPr>
          <w:tab/>
        </w:r>
        <w:r w:rsidRPr="00644767">
          <w:t>Name of regulation</w:t>
        </w:r>
        <w:r>
          <w:tab/>
        </w:r>
        <w:r w:rsidR="005E171C">
          <w:fldChar w:fldCharType="begin"/>
        </w:r>
        <w:r>
          <w:instrText xml:space="preserve"> PAGEREF _Toc446075809 \h </w:instrText>
        </w:r>
        <w:r w:rsidR="005E171C">
          <w:fldChar w:fldCharType="separate"/>
        </w:r>
        <w:r>
          <w:t>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0" w:history="1">
        <w:r w:rsidRPr="00644767">
          <w:t>2</w:t>
        </w:r>
        <w:r>
          <w:rPr>
            <w:rFonts w:asciiTheme="minorHAnsi" w:eastAsiaTheme="minorEastAsia" w:hAnsiTheme="minorHAnsi" w:cstheme="minorBidi"/>
            <w:sz w:val="22"/>
            <w:szCs w:val="22"/>
            <w:lang w:eastAsia="en-AU"/>
          </w:rPr>
          <w:tab/>
        </w:r>
        <w:r w:rsidRPr="00644767">
          <w:t>Commencement</w:t>
        </w:r>
        <w:r>
          <w:tab/>
        </w:r>
        <w:r w:rsidR="005E171C">
          <w:fldChar w:fldCharType="begin"/>
        </w:r>
        <w:r>
          <w:instrText xml:space="preserve"> PAGEREF _Toc446075810 \h </w:instrText>
        </w:r>
        <w:r w:rsidR="005E171C">
          <w:fldChar w:fldCharType="separate"/>
        </w:r>
        <w:r>
          <w:t>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lastRenderedPageBreak/>
        <w:tab/>
      </w:r>
      <w:hyperlink w:anchor="_Toc446075811" w:history="1">
        <w:r w:rsidRPr="00644767">
          <w:t>3</w:t>
        </w:r>
        <w:r>
          <w:rPr>
            <w:rFonts w:asciiTheme="minorHAnsi" w:eastAsiaTheme="minorEastAsia" w:hAnsiTheme="minorHAnsi" w:cstheme="minorBidi"/>
            <w:sz w:val="22"/>
            <w:szCs w:val="22"/>
            <w:lang w:eastAsia="en-AU"/>
          </w:rPr>
          <w:tab/>
        </w:r>
        <w:r w:rsidRPr="00644767">
          <w:t>Legislation amended</w:t>
        </w:r>
        <w:r>
          <w:tab/>
        </w:r>
        <w:r w:rsidR="005E171C">
          <w:fldChar w:fldCharType="begin"/>
        </w:r>
        <w:r>
          <w:instrText xml:space="preserve"> PAGEREF _Toc446075811 \h </w:instrText>
        </w:r>
        <w:r w:rsidR="005E171C">
          <w:fldChar w:fldCharType="separate"/>
        </w:r>
        <w:r>
          <w:t>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2" w:history="1">
        <w:r w:rsidRPr="00644767">
          <w:t>4</w:t>
        </w:r>
        <w:r>
          <w:rPr>
            <w:rFonts w:asciiTheme="minorHAnsi" w:eastAsiaTheme="minorEastAsia" w:hAnsiTheme="minorHAnsi" w:cstheme="minorBidi"/>
            <w:sz w:val="22"/>
            <w:szCs w:val="22"/>
            <w:lang w:eastAsia="en-AU"/>
          </w:rPr>
          <w:tab/>
        </w:r>
        <w:r w:rsidRPr="00644767">
          <w:t>Section 4A, note 1</w:t>
        </w:r>
        <w:r>
          <w:tab/>
        </w:r>
        <w:r w:rsidR="005E171C">
          <w:fldChar w:fldCharType="begin"/>
        </w:r>
        <w:r>
          <w:instrText xml:space="preserve"> PAGEREF _Toc446075812 \h </w:instrText>
        </w:r>
        <w:r w:rsidR="005E171C">
          <w:fldChar w:fldCharType="separate"/>
        </w:r>
        <w:r>
          <w:t>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3" w:history="1">
        <w:r w:rsidRPr="00644767">
          <w:t>5</w:t>
        </w:r>
        <w:r>
          <w:rPr>
            <w:rFonts w:asciiTheme="minorHAnsi" w:eastAsiaTheme="minorEastAsia" w:hAnsiTheme="minorHAnsi" w:cstheme="minorBidi"/>
            <w:sz w:val="22"/>
            <w:szCs w:val="22"/>
            <w:lang w:eastAsia="en-AU"/>
          </w:rPr>
          <w:tab/>
        </w:r>
        <w:r w:rsidRPr="00644767">
          <w:t>New section 4B</w:t>
        </w:r>
        <w:r>
          <w:tab/>
        </w:r>
        <w:r w:rsidR="005E171C">
          <w:fldChar w:fldCharType="begin"/>
        </w:r>
        <w:r>
          <w:instrText xml:space="preserve"> PAGEREF _Toc446075813 \h </w:instrText>
        </w:r>
        <w:r w:rsidR="005E171C">
          <w:fldChar w:fldCharType="separate"/>
        </w:r>
        <w:r>
          <w:t>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4" w:history="1">
        <w:r w:rsidRPr="00644767">
          <w:t>6</w:t>
        </w:r>
        <w:r>
          <w:rPr>
            <w:rFonts w:asciiTheme="minorHAnsi" w:eastAsiaTheme="minorEastAsia" w:hAnsiTheme="minorHAnsi" w:cstheme="minorBidi"/>
            <w:sz w:val="22"/>
            <w:szCs w:val="22"/>
            <w:lang w:eastAsia="en-AU"/>
          </w:rPr>
          <w:tab/>
        </w:r>
        <w:r w:rsidRPr="00644767">
          <w:t>Chapter 2 heading</w:t>
        </w:r>
        <w:r>
          <w:tab/>
        </w:r>
        <w:r w:rsidR="005E171C">
          <w:fldChar w:fldCharType="begin"/>
        </w:r>
        <w:r>
          <w:instrText xml:space="preserve"> PAGEREF _Toc446075814 \h </w:instrText>
        </w:r>
        <w:r w:rsidR="005E171C">
          <w:fldChar w:fldCharType="separate"/>
        </w:r>
        <w:r>
          <w:t>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5" w:history="1">
        <w:r w:rsidRPr="00644767">
          <w:t>7</w:t>
        </w:r>
        <w:r>
          <w:rPr>
            <w:rFonts w:asciiTheme="minorHAnsi" w:eastAsiaTheme="minorEastAsia" w:hAnsiTheme="minorHAnsi" w:cstheme="minorBidi"/>
            <w:sz w:val="22"/>
            <w:szCs w:val="22"/>
            <w:lang w:eastAsia="en-AU"/>
          </w:rPr>
          <w:tab/>
        </w:r>
        <w:r w:rsidRPr="00644767">
          <w:t>Section 5 (2) and (3)</w:t>
        </w:r>
        <w:r>
          <w:tab/>
        </w:r>
        <w:r w:rsidR="005E171C">
          <w:fldChar w:fldCharType="begin"/>
        </w:r>
        <w:r>
          <w:instrText xml:space="preserve"> PAGEREF _Toc446075815 \h </w:instrText>
        </w:r>
        <w:r w:rsidR="005E171C">
          <w:fldChar w:fldCharType="separate"/>
        </w:r>
        <w:r>
          <w:t>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6" w:history="1">
        <w:r w:rsidRPr="00644767">
          <w:t>8</w:t>
        </w:r>
        <w:r>
          <w:rPr>
            <w:rFonts w:asciiTheme="minorHAnsi" w:eastAsiaTheme="minorEastAsia" w:hAnsiTheme="minorHAnsi" w:cstheme="minorBidi"/>
            <w:sz w:val="22"/>
            <w:szCs w:val="22"/>
            <w:lang w:eastAsia="en-AU"/>
          </w:rPr>
          <w:tab/>
        </w:r>
        <w:r w:rsidRPr="00644767">
          <w:t>New section 5A</w:t>
        </w:r>
        <w:r>
          <w:tab/>
        </w:r>
        <w:r w:rsidR="005E171C">
          <w:fldChar w:fldCharType="begin"/>
        </w:r>
        <w:r>
          <w:instrText xml:space="preserve"> PAGEREF _Toc446075816 \h </w:instrText>
        </w:r>
        <w:r w:rsidR="005E171C">
          <w:fldChar w:fldCharType="separate"/>
        </w:r>
        <w:r>
          <w:t>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7" w:history="1">
        <w:r w:rsidRPr="00644767">
          <w:t>9</w:t>
        </w:r>
        <w:r>
          <w:rPr>
            <w:rFonts w:asciiTheme="minorHAnsi" w:eastAsiaTheme="minorEastAsia" w:hAnsiTheme="minorHAnsi" w:cstheme="minorBidi"/>
            <w:sz w:val="22"/>
            <w:szCs w:val="22"/>
            <w:lang w:eastAsia="en-AU"/>
          </w:rPr>
          <w:tab/>
        </w:r>
        <w:r w:rsidRPr="00644767">
          <w:t>Sections 6 to 6B</w:t>
        </w:r>
        <w:r>
          <w:tab/>
        </w:r>
        <w:r w:rsidR="005E171C">
          <w:fldChar w:fldCharType="begin"/>
        </w:r>
        <w:r>
          <w:instrText xml:space="preserve"> PAGEREF _Toc446075817 \h </w:instrText>
        </w:r>
        <w:r w:rsidR="005E171C">
          <w:fldChar w:fldCharType="separate"/>
        </w:r>
        <w:r>
          <w:t>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8" w:history="1">
        <w:r w:rsidRPr="00644767">
          <w:t>10</w:t>
        </w:r>
        <w:r>
          <w:rPr>
            <w:rFonts w:asciiTheme="minorHAnsi" w:eastAsiaTheme="minorEastAsia" w:hAnsiTheme="minorHAnsi" w:cstheme="minorBidi"/>
            <w:sz w:val="22"/>
            <w:szCs w:val="22"/>
            <w:lang w:eastAsia="en-AU"/>
          </w:rPr>
          <w:tab/>
        </w:r>
        <w:r w:rsidRPr="00644767">
          <w:t>Section 7 (1), note</w:t>
        </w:r>
        <w:r>
          <w:tab/>
        </w:r>
        <w:r w:rsidR="005E171C">
          <w:fldChar w:fldCharType="begin"/>
        </w:r>
        <w:r>
          <w:instrText xml:space="preserve"> PAGEREF _Toc446075818 \h </w:instrText>
        </w:r>
        <w:r w:rsidR="005E171C">
          <w:fldChar w:fldCharType="separate"/>
        </w:r>
        <w:r>
          <w:t>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19" w:history="1">
        <w:r w:rsidRPr="00644767">
          <w:t>11</w:t>
        </w:r>
        <w:r>
          <w:rPr>
            <w:rFonts w:asciiTheme="minorHAnsi" w:eastAsiaTheme="minorEastAsia" w:hAnsiTheme="minorHAnsi" w:cstheme="minorBidi"/>
            <w:sz w:val="22"/>
            <w:szCs w:val="22"/>
            <w:lang w:eastAsia="en-AU"/>
          </w:rPr>
          <w:tab/>
        </w:r>
        <w:r w:rsidRPr="00644767">
          <w:t>Section 7 (2)</w:t>
        </w:r>
        <w:r>
          <w:tab/>
        </w:r>
        <w:r w:rsidR="005E171C">
          <w:fldChar w:fldCharType="begin"/>
        </w:r>
        <w:r>
          <w:instrText xml:space="preserve"> PAGEREF _Toc446075819 \h </w:instrText>
        </w:r>
        <w:r w:rsidR="005E171C">
          <w:fldChar w:fldCharType="separate"/>
        </w:r>
        <w:r>
          <w:t>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0" w:history="1">
        <w:r w:rsidRPr="00644767">
          <w:t>12</w:t>
        </w:r>
        <w:r>
          <w:rPr>
            <w:rFonts w:asciiTheme="minorHAnsi" w:eastAsiaTheme="minorEastAsia" w:hAnsiTheme="minorHAnsi" w:cstheme="minorBidi"/>
            <w:sz w:val="22"/>
            <w:szCs w:val="22"/>
            <w:lang w:eastAsia="en-AU"/>
          </w:rPr>
          <w:tab/>
        </w:r>
        <w:r w:rsidRPr="00644767">
          <w:t>Section 7 (5)</w:t>
        </w:r>
        <w:r>
          <w:tab/>
        </w:r>
        <w:r w:rsidR="005E171C">
          <w:fldChar w:fldCharType="begin"/>
        </w:r>
        <w:r>
          <w:instrText xml:space="preserve"> PAGEREF _Toc446075820 \h </w:instrText>
        </w:r>
        <w:r w:rsidR="005E171C">
          <w:fldChar w:fldCharType="separate"/>
        </w:r>
        <w:r>
          <w:t>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1" w:history="1">
        <w:r w:rsidRPr="00644767">
          <w:t>13</w:t>
        </w:r>
        <w:r>
          <w:rPr>
            <w:rFonts w:asciiTheme="minorHAnsi" w:eastAsiaTheme="minorEastAsia" w:hAnsiTheme="minorHAnsi" w:cstheme="minorBidi"/>
            <w:sz w:val="22"/>
            <w:szCs w:val="22"/>
            <w:lang w:eastAsia="en-AU"/>
          </w:rPr>
          <w:tab/>
        </w:r>
        <w:r w:rsidRPr="00644767">
          <w:t>Section 8 (1)</w:t>
        </w:r>
        <w:r>
          <w:tab/>
        </w:r>
        <w:r w:rsidR="005E171C">
          <w:fldChar w:fldCharType="begin"/>
        </w:r>
        <w:r>
          <w:instrText xml:space="preserve"> PAGEREF _Toc446075821 \h </w:instrText>
        </w:r>
        <w:r w:rsidR="005E171C">
          <w:fldChar w:fldCharType="separate"/>
        </w:r>
        <w:r>
          <w:t>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2" w:history="1">
        <w:r w:rsidRPr="00644767">
          <w:t>14</w:t>
        </w:r>
        <w:r>
          <w:rPr>
            <w:rFonts w:asciiTheme="minorHAnsi" w:eastAsiaTheme="minorEastAsia" w:hAnsiTheme="minorHAnsi" w:cstheme="minorBidi"/>
            <w:sz w:val="22"/>
            <w:szCs w:val="22"/>
            <w:lang w:eastAsia="en-AU"/>
          </w:rPr>
          <w:tab/>
        </w:r>
        <w:r w:rsidRPr="00644767">
          <w:t>Section 8 (2) (c)</w:t>
        </w:r>
        <w:r>
          <w:tab/>
        </w:r>
        <w:r w:rsidR="005E171C">
          <w:fldChar w:fldCharType="begin"/>
        </w:r>
        <w:r>
          <w:instrText xml:space="preserve"> PAGEREF _Toc446075822 \h </w:instrText>
        </w:r>
        <w:r w:rsidR="005E171C">
          <w:fldChar w:fldCharType="separate"/>
        </w:r>
        <w:r>
          <w:t>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3" w:history="1">
        <w:r w:rsidRPr="00644767">
          <w:t>15</w:t>
        </w:r>
        <w:r>
          <w:rPr>
            <w:rFonts w:asciiTheme="minorHAnsi" w:eastAsiaTheme="minorEastAsia" w:hAnsiTheme="minorHAnsi" w:cstheme="minorBidi"/>
            <w:sz w:val="22"/>
            <w:szCs w:val="22"/>
            <w:lang w:eastAsia="en-AU"/>
          </w:rPr>
          <w:tab/>
        </w:r>
        <w:r w:rsidRPr="00644767">
          <w:t>Section 9 (1) (b)</w:t>
        </w:r>
        <w:r>
          <w:tab/>
        </w:r>
        <w:r w:rsidR="005E171C">
          <w:fldChar w:fldCharType="begin"/>
        </w:r>
        <w:r>
          <w:instrText xml:space="preserve"> PAGEREF _Toc446075823 \h </w:instrText>
        </w:r>
        <w:r w:rsidR="005E171C">
          <w:fldChar w:fldCharType="separate"/>
        </w:r>
        <w:r>
          <w:t>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4" w:history="1">
        <w:r w:rsidRPr="00644767">
          <w:t>16</w:t>
        </w:r>
        <w:r>
          <w:rPr>
            <w:rFonts w:asciiTheme="minorHAnsi" w:eastAsiaTheme="minorEastAsia" w:hAnsiTheme="minorHAnsi" w:cstheme="minorBidi"/>
            <w:sz w:val="22"/>
            <w:szCs w:val="22"/>
            <w:lang w:eastAsia="en-AU"/>
          </w:rPr>
          <w:tab/>
        </w:r>
        <w:r w:rsidRPr="00644767">
          <w:t>Section 12 (1)</w:t>
        </w:r>
        <w:r>
          <w:tab/>
        </w:r>
        <w:r w:rsidR="005E171C">
          <w:fldChar w:fldCharType="begin"/>
        </w:r>
        <w:r>
          <w:instrText xml:space="preserve"> PAGEREF _Toc446075824 \h </w:instrText>
        </w:r>
        <w:r w:rsidR="005E171C">
          <w:fldChar w:fldCharType="separate"/>
        </w:r>
        <w:r>
          <w:t>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5" w:history="1">
        <w:r w:rsidRPr="00644767">
          <w:t>17</w:t>
        </w:r>
        <w:r>
          <w:rPr>
            <w:rFonts w:asciiTheme="minorHAnsi" w:eastAsiaTheme="minorEastAsia" w:hAnsiTheme="minorHAnsi" w:cstheme="minorBidi"/>
            <w:sz w:val="22"/>
            <w:szCs w:val="22"/>
            <w:lang w:eastAsia="en-AU"/>
          </w:rPr>
          <w:tab/>
        </w:r>
        <w:r w:rsidRPr="00644767">
          <w:t>New section 12 (2) (ca)</w:t>
        </w:r>
        <w:r>
          <w:tab/>
        </w:r>
        <w:r w:rsidR="005E171C">
          <w:fldChar w:fldCharType="begin"/>
        </w:r>
        <w:r>
          <w:instrText xml:space="preserve"> PAGEREF _Toc446075825 \h </w:instrText>
        </w:r>
        <w:r w:rsidR="005E171C">
          <w:fldChar w:fldCharType="separate"/>
        </w:r>
        <w:r>
          <w:t>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6" w:history="1">
        <w:r w:rsidRPr="00644767">
          <w:t>18</w:t>
        </w:r>
        <w:r>
          <w:rPr>
            <w:rFonts w:asciiTheme="minorHAnsi" w:eastAsiaTheme="minorEastAsia" w:hAnsiTheme="minorHAnsi" w:cstheme="minorBidi"/>
            <w:sz w:val="22"/>
            <w:szCs w:val="22"/>
            <w:lang w:eastAsia="en-AU"/>
          </w:rPr>
          <w:tab/>
        </w:r>
        <w:r w:rsidRPr="00644767">
          <w:t>Section 12 (4)</w:t>
        </w:r>
        <w:r>
          <w:tab/>
        </w:r>
        <w:r w:rsidR="005E171C">
          <w:fldChar w:fldCharType="begin"/>
        </w:r>
        <w:r>
          <w:instrText xml:space="preserve"> PAGEREF _Toc446075826 \h </w:instrText>
        </w:r>
        <w:r w:rsidR="005E171C">
          <w:fldChar w:fldCharType="separate"/>
        </w:r>
        <w:r>
          <w:t>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7" w:history="1">
        <w:r w:rsidRPr="00644767">
          <w:t>19</w:t>
        </w:r>
        <w:r>
          <w:rPr>
            <w:rFonts w:asciiTheme="minorHAnsi" w:eastAsiaTheme="minorEastAsia" w:hAnsiTheme="minorHAnsi" w:cstheme="minorBidi"/>
            <w:sz w:val="22"/>
            <w:szCs w:val="22"/>
            <w:lang w:eastAsia="en-AU"/>
          </w:rPr>
          <w:tab/>
        </w:r>
        <w:r w:rsidRPr="00644767">
          <w:t>Sections 13 and 13A</w:t>
        </w:r>
        <w:r>
          <w:tab/>
        </w:r>
        <w:r w:rsidR="005E171C">
          <w:fldChar w:fldCharType="begin"/>
        </w:r>
        <w:r>
          <w:instrText xml:space="preserve"> PAGEREF _Toc446075827 \h </w:instrText>
        </w:r>
        <w:r w:rsidR="005E171C">
          <w:fldChar w:fldCharType="separate"/>
        </w:r>
        <w:r>
          <w:t>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8" w:history="1">
        <w:r w:rsidRPr="00644767">
          <w:t>20</w:t>
        </w:r>
        <w:r>
          <w:rPr>
            <w:rFonts w:asciiTheme="minorHAnsi" w:eastAsiaTheme="minorEastAsia" w:hAnsiTheme="minorHAnsi" w:cstheme="minorBidi"/>
            <w:sz w:val="22"/>
            <w:szCs w:val="22"/>
            <w:lang w:eastAsia="en-AU"/>
          </w:rPr>
          <w:tab/>
        </w:r>
        <w:r w:rsidRPr="00644767">
          <w:t>Section 14 (1) (c)</w:t>
        </w:r>
        <w:r>
          <w:tab/>
        </w:r>
        <w:r w:rsidR="005E171C">
          <w:fldChar w:fldCharType="begin"/>
        </w:r>
        <w:r>
          <w:instrText xml:space="preserve"> PAGEREF _Toc446075828 \h </w:instrText>
        </w:r>
        <w:r w:rsidR="005E171C">
          <w:fldChar w:fldCharType="separate"/>
        </w:r>
        <w:r>
          <w:t>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29" w:history="1">
        <w:r w:rsidRPr="00644767">
          <w:t>21</w:t>
        </w:r>
        <w:r>
          <w:rPr>
            <w:rFonts w:asciiTheme="minorHAnsi" w:eastAsiaTheme="minorEastAsia" w:hAnsiTheme="minorHAnsi" w:cstheme="minorBidi"/>
            <w:sz w:val="22"/>
            <w:szCs w:val="22"/>
            <w:lang w:eastAsia="en-AU"/>
          </w:rPr>
          <w:tab/>
        </w:r>
        <w:r w:rsidRPr="00644767">
          <w:t>Section 14 (1), example 5</w:t>
        </w:r>
        <w:r>
          <w:tab/>
        </w:r>
        <w:r w:rsidR="005E171C">
          <w:fldChar w:fldCharType="begin"/>
        </w:r>
        <w:r>
          <w:instrText xml:space="preserve"> PAGEREF _Toc446075829 \h </w:instrText>
        </w:r>
        <w:r w:rsidR="005E171C">
          <w:fldChar w:fldCharType="separate"/>
        </w:r>
        <w:r>
          <w:t>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0" w:history="1">
        <w:r w:rsidRPr="00644767">
          <w:t>22</w:t>
        </w:r>
        <w:r>
          <w:rPr>
            <w:rFonts w:asciiTheme="minorHAnsi" w:eastAsiaTheme="minorEastAsia" w:hAnsiTheme="minorHAnsi" w:cstheme="minorBidi"/>
            <w:sz w:val="22"/>
            <w:szCs w:val="22"/>
            <w:lang w:eastAsia="en-AU"/>
          </w:rPr>
          <w:tab/>
        </w:r>
        <w:r w:rsidRPr="00644767">
          <w:t>Section 18B</w:t>
        </w:r>
        <w:r>
          <w:tab/>
        </w:r>
        <w:r w:rsidR="005E171C">
          <w:fldChar w:fldCharType="begin"/>
        </w:r>
        <w:r>
          <w:instrText xml:space="preserve"> PAGEREF _Toc446075830 \h </w:instrText>
        </w:r>
        <w:r w:rsidR="005E171C">
          <w:fldChar w:fldCharType="separate"/>
        </w:r>
        <w:r>
          <w:t>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1" w:history="1">
        <w:r w:rsidRPr="00644767">
          <w:t>23</w:t>
        </w:r>
        <w:r>
          <w:rPr>
            <w:rFonts w:asciiTheme="minorHAnsi" w:eastAsiaTheme="minorEastAsia" w:hAnsiTheme="minorHAnsi" w:cstheme="minorBidi"/>
            <w:sz w:val="22"/>
            <w:szCs w:val="22"/>
            <w:lang w:eastAsia="en-AU"/>
          </w:rPr>
          <w:tab/>
        </w:r>
        <w:r w:rsidRPr="00644767">
          <w:t>Section 19 (1)</w:t>
        </w:r>
        <w:r>
          <w:tab/>
        </w:r>
        <w:r w:rsidR="005E171C">
          <w:fldChar w:fldCharType="begin"/>
        </w:r>
        <w:r>
          <w:instrText xml:space="preserve"> PAGEREF _Toc446075831 \h </w:instrText>
        </w:r>
        <w:r w:rsidR="005E171C">
          <w:fldChar w:fldCharType="separate"/>
        </w:r>
        <w:r>
          <w:t>10</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2" w:history="1">
        <w:r w:rsidRPr="00644767">
          <w:t>24</w:t>
        </w:r>
        <w:r>
          <w:rPr>
            <w:rFonts w:asciiTheme="minorHAnsi" w:eastAsiaTheme="minorEastAsia" w:hAnsiTheme="minorHAnsi" w:cstheme="minorBidi"/>
            <w:sz w:val="22"/>
            <w:szCs w:val="22"/>
            <w:lang w:eastAsia="en-AU"/>
          </w:rPr>
          <w:tab/>
        </w:r>
        <w:r w:rsidRPr="00644767">
          <w:t>Section 20</w:t>
        </w:r>
        <w:r>
          <w:tab/>
        </w:r>
        <w:r w:rsidR="005E171C">
          <w:fldChar w:fldCharType="begin"/>
        </w:r>
        <w:r>
          <w:instrText xml:space="preserve"> PAGEREF _Toc446075832 \h </w:instrText>
        </w:r>
        <w:r w:rsidR="005E171C">
          <w:fldChar w:fldCharType="separate"/>
        </w:r>
        <w:r>
          <w:t>11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3" w:history="1">
        <w:r w:rsidRPr="00644767">
          <w:t>25</w:t>
        </w:r>
        <w:r>
          <w:rPr>
            <w:rFonts w:asciiTheme="minorHAnsi" w:eastAsiaTheme="minorEastAsia" w:hAnsiTheme="minorHAnsi" w:cstheme="minorBidi"/>
            <w:sz w:val="22"/>
            <w:szCs w:val="22"/>
            <w:lang w:eastAsia="en-AU"/>
          </w:rPr>
          <w:tab/>
        </w:r>
        <w:r w:rsidRPr="00644767">
          <w:t>New division 3.1.1A</w:t>
        </w:r>
        <w:r>
          <w:tab/>
        </w:r>
        <w:r w:rsidR="005E171C">
          <w:fldChar w:fldCharType="begin"/>
        </w:r>
        <w:r>
          <w:instrText xml:space="preserve"> PAGEREF _Toc446075833 \h </w:instrText>
        </w:r>
        <w:r w:rsidR="005E171C">
          <w:fldChar w:fldCharType="separate"/>
        </w:r>
        <w:r>
          <w:t>11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4" w:history="1">
        <w:r w:rsidRPr="00644767">
          <w:t>26</w:t>
        </w:r>
        <w:r>
          <w:rPr>
            <w:rFonts w:asciiTheme="minorHAnsi" w:eastAsiaTheme="minorEastAsia" w:hAnsiTheme="minorHAnsi" w:cstheme="minorBidi"/>
            <w:sz w:val="22"/>
            <w:szCs w:val="22"/>
            <w:lang w:eastAsia="en-AU"/>
          </w:rPr>
          <w:tab/>
        </w:r>
        <w:r w:rsidRPr="00644767">
          <w:t>Section 28 (1) (a)</w:t>
        </w:r>
        <w:r>
          <w:tab/>
        </w:r>
        <w:r w:rsidR="005E171C">
          <w:fldChar w:fldCharType="begin"/>
        </w:r>
        <w:r>
          <w:instrText xml:space="preserve"> PAGEREF _Toc446075834 \h </w:instrText>
        </w:r>
        <w:r w:rsidR="005E171C">
          <w:fldChar w:fldCharType="separate"/>
        </w:r>
        <w:r>
          <w:t>11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5" w:history="1">
        <w:r w:rsidRPr="00644767">
          <w:t>27</w:t>
        </w:r>
        <w:r>
          <w:rPr>
            <w:rFonts w:asciiTheme="minorHAnsi" w:eastAsiaTheme="minorEastAsia" w:hAnsiTheme="minorHAnsi" w:cstheme="minorBidi"/>
            <w:sz w:val="22"/>
            <w:szCs w:val="22"/>
            <w:lang w:eastAsia="en-AU"/>
          </w:rPr>
          <w:tab/>
        </w:r>
        <w:r w:rsidRPr="00644767">
          <w:t>Sections 30 and 30A</w:t>
        </w:r>
        <w:r>
          <w:tab/>
        </w:r>
        <w:r w:rsidR="005E171C">
          <w:fldChar w:fldCharType="begin"/>
        </w:r>
        <w:r>
          <w:instrText xml:space="preserve"> PAGEREF _Toc446075835 \h </w:instrText>
        </w:r>
        <w:r w:rsidR="005E171C">
          <w:fldChar w:fldCharType="separate"/>
        </w:r>
        <w:r>
          <w:t>11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6" w:history="1">
        <w:r w:rsidRPr="00644767">
          <w:t>28</w:t>
        </w:r>
        <w:r>
          <w:rPr>
            <w:rFonts w:asciiTheme="minorHAnsi" w:eastAsiaTheme="minorEastAsia" w:hAnsiTheme="minorHAnsi" w:cstheme="minorBidi"/>
            <w:sz w:val="22"/>
            <w:szCs w:val="22"/>
            <w:lang w:eastAsia="en-AU"/>
          </w:rPr>
          <w:tab/>
        </w:r>
        <w:r w:rsidRPr="00644767">
          <w:t>Section 33</w:t>
        </w:r>
        <w:r>
          <w:tab/>
        </w:r>
        <w:r w:rsidR="005E171C">
          <w:fldChar w:fldCharType="begin"/>
        </w:r>
        <w:r>
          <w:instrText xml:space="preserve"> PAGEREF _Toc446075836 \h </w:instrText>
        </w:r>
        <w:r w:rsidR="005E171C">
          <w:fldChar w:fldCharType="separate"/>
        </w:r>
        <w:r>
          <w:t>12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7" w:history="1">
        <w:r w:rsidRPr="00644767">
          <w:t>29</w:t>
        </w:r>
        <w:r>
          <w:rPr>
            <w:rFonts w:asciiTheme="minorHAnsi" w:eastAsiaTheme="minorEastAsia" w:hAnsiTheme="minorHAnsi" w:cstheme="minorBidi"/>
            <w:sz w:val="22"/>
            <w:szCs w:val="22"/>
            <w:lang w:eastAsia="en-AU"/>
          </w:rPr>
          <w:tab/>
        </w:r>
        <w:r w:rsidRPr="00644767">
          <w:t>New section 45A</w:t>
        </w:r>
        <w:r>
          <w:tab/>
        </w:r>
        <w:r w:rsidR="005E171C">
          <w:fldChar w:fldCharType="begin"/>
        </w:r>
        <w:r>
          <w:instrText xml:space="preserve"> PAGEREF _Toc446075837 \h </w:instrText>
        </w:r>
        <w:r w:rsidR="005E171C">
          <w:fldChar w:fldCharType="separate"/>
        </w:r>
        <w:r>
          <w:t>12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8" w:history="1">
        <w:r w:rsidRPr="00644767">
          <w:t>30</w:t>
        </w:r>
        <w:r>
          <w:rPr>
            <w:rFonts w:asciiTheme="minorHAnsi" w:eastAsiaTheme="minorEastAsia" w:hAnsiTheme="minorHAnsi" w:cstheme="minorBidi"/>
            <w:sz w:val="22"/>
            <w:szCs w:val="22"/>
            <w:lang w:eastAsia="en-AU"/>
          </w:rPr>
          <w:tab/>
        </w:r>
        <w:r w:rsidRPr="00644767">
          <w:t>Section 46 (2), note</w:t>
        </w:r>
        <w:r>
          <w:tab/>
        </w:r>
        <w:r w:rsidR="005E171C">
          <w:fldChar w:fldCharType="begin"/>
        </w:r>
        <w:r>
          <w:instrText xml:space="preserve"> PAGEREF _Toc446075838 \h </w:instrText>
        </w:r>
        <w:r w:rsidR="005E171C">
          <w:fldChar w:fldCharType="separate"/>
        </w:r>
        <w:r>
          <w:t>12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39" w:history="1">
        <w:r w:rsidRPr="00644767">
          <w:t>31</w:t>
        </w:r>
        <w:r>
          <w:rPr>
            <w:rFonts w:asciiTheme="minorHAnsi" w:eastAsiaTheme="minorEastAsia" w:hAnsiTheme="minorHAnsi" w:cstheme="minorBidi"/>
            <w:sz w:val="22"/>
            <w:szCs w:val="22"/>
            <w:lang w:eastAsia="en-AU"/>
          </w:rPr>
          <w:tab/>
        </w:r>
        <w:r w:rsidRPr="00644767">
          <w:t>New chapter 3A</w:t>
        </w:r>
        <w:r>
          <w:tab/>
        </w:r>
        <w:r w:rsidR="005E171C">
          <w:fldChar w:fldCharType="begin"/>
        </w:r>
        <w:r>
          <w:instrText xml:space="preserve"> PAGEREF _Toc446075839 \h </w:instrText>
        </w:r>
        <w:r w:rsidR="005E171C">
          <w:fldChar w:fldCharType="separate"/>
        </w:r>
        <w:r>
          <w:t>12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0" w:history="1">
        <w:r w:rsidRPr="00644767">
          <w:t>32</w:t>
        </w:r>
        <w:r>
          <w:rPr>
            <w:rFonts w:asciiTheme="minorHAnsi" w:eastAsiaTheme="minorEastAsia" w:hAnsiTheme="minorHAnsi" w:cstheme="minorBidi"/>
            <w:sz w:val="22"/>
            <w:szCs w:val="22"/>
            <w:lang w:eastAsia="en-AU"/>
          </w:rPr>
          <w:tab/>
        </w:r>
        <w:r w:rsidRPr="00644767">
          <w:t>Parts 4.1 to 4.2</w:t>
        </w:r>
        <w:r>
          <w:tab/>
        </w:r>
        <w:r w:rsidR="005E171C">
          <w:fldChar w:fldCharType="begin"/>
        </w:r>
        <w:r>
          <w:instrText xml:space="preserve"> PAGEREF _Toc446075840 \h </w:instrText>
        </w:r>
        <w:r w:rsidR="005E171C">
          <w:fldChar w:fldCharType="separate"/>
        </w:r>
        <w:r>
          <w:t>33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lastRenderedPageBreak/>
        <w:tab/>
      </w:r>
      <w:hyperlink w:anchor="_Toc446075841" w:history="1">
        <w:r w:rsidRPr="00644767">
          <w:t>33</w:t>
        </w:r>
        <w:r>
          <w:rPr>
            <w:rFonts w:asciiTheme="minorHAnsi" w:eastAsiaTheme="minorEastAsia" w:hAnsiTheme="minorHAnsi" w:cstheme="minorBidi"/>
            <w:sz w:val="22"/>
            <w:szCs w:val="22"/>
            <w:lang w:eastAsia="en-AU"/>
          </w:rPr>
          <w:tab/>
        </w:r>
        <w:r w:rsidRPr="00644767">
          <w:t>Sections 93 and 94</w:t>
        </w:r>
        <w:r>
          <w:tab/>
        </w:r>
        <w:r w:rsidR="005E171C">
          <w:fldChar w:fldCharType="begin"/>
        </w:r>
        <w:r>
          <w:instrText xml:space="preserve"> PAGEREF _Toc446075841 \h </w:instrText>
        </w:r>
        <w:r w:rsidR="005E171C">
          <w:fldChar w:fldCharType="separate"/>
        </w:r>
        <w:r>
          <w:t>57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2" w:history="1">
        <w:r w:rsidRPr="00644767">
          <w:t>34</w:t>
        </w:r>
        <w:r>
          <w:rPr>
            <w:rFonts w:asciiTheme="minorHAnsi" w:eastAsiaTheme="minorEastAsia" w:hAnsiTheme="minorHAnsi" w:cstheme="minorBidi"/>
            <w:sz w:val="22"/>
            <w:szCs w:val="22"/>
            <w:lang w:eastAsia="en-AU"/>
          </w:rPr>
          <w:tab/>
        </w:r>
        <w:r w:rsidRPr="00644767">
          <w:rPr>
            <w:lang w:eastAsia="en-AU"/>
          </w:rPr>
          <w:t>New section 99 (1) (f)</w:t>
        </w:r>
        <w:r>
          <w:tab/>
        </w:r>
        <w:r w:rsidR="005E171C">
          <w:fldChar w:fldCharType="begin"/>
        </w:r>
        <w:r>
          <w:instrText xml:space="preserve"> PAGEREF _Toc446075842 \h </w:instrText>
        </w:r>
        <w:r w:rsidR="005E171C">
          <w:fldChar w:fldCharType="separate"/>
        </w:r>
        <w:r>
          <w:t>58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3" w:history="1">
        <w:r w:rsidRPr="00644767">
          <w:t>35</w:t>
        </w:r>
        <w:r>
          <w:rPr>
            <w:rFonts w:asciiTheme="minorHAnsi" w:eastAsiaTheme="minorEastAsia" w:hAnsiTheme="minorHAnsi" w:cstheme="minorBidi"/>
            <w:sz w:val="22"/>
            <w:szCs w:val="22"/>
            <w:lang w:eastAsia="en-AU"/>
          </w:rPr>
          <w:tab/>
        </w:r>
        <w:r w:rsidRPr="00644767">
          <w:t>Section 99 (4) and (5)</w:t>
        </w:r>
        <w:r>
          <w:tab/>
        </w:r>
        <w:r w:rsidR="005E171C">
          <w:fldChar w:fldCharType="begin"/>
        </w:r>
        <w:r>
          <w:instrText xml:space="preserve"> PAGEREF _Toc446075843 \h </w:instrText>
        </w:r>
        <w:r w:rsidR="005E171C">
          <w:fldChar w:fldCharType="separate"/>
        </w:r>
        <w:r>
          <w:t>58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4" w:history="1">
        <w:r w:rsidRPr="00644767">
          <w:t>36</w:t>
        </w:r>
        <w:r>
          <w:rPr>
            <w:rFonts w:asciiTheme="minorHAnsi" w:eastAsiaTheme="minorEastAsia" w:hAnsiTheme="minorHAnsi" w:cstheme="minorBidi"/>
            <w:sz w:val="22"/>
            <w:szCs w:val="22"/>
            <w:lang w:eastAsia="en-AU"/>
          </w:rPr>
          <w:tab/>
        </w:r>
        <w:r w:rsidRPr="00644767">
          <w:t>Section 100 (1) (a)</w:t>
        </w:r>
        <w:r>
          <w:tab/>
        </w:r>
        <w:r w:rsidR="005E171C">
          <w:fldChar w:fldCharType="begin"/>
        </w:r>
        <w:r>
          <w:instrText xml:space="preserve"> PAGEREF _Toc446075844 \h </w:instrText>
        </w:r>
        <w:r w:rsidR="005E171C">
          <w:fldChar w:fldCharType="separate"/>
        </w:r>
        <w:r>
          <w:t>58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5" w:history="1">
        <w:r w:rsidRPr="00644767">
          <w:t>37</w:t>
        </w:r>
        <w:r>
          <w:rPr>
            <w:rFonts w:asciiTheme="minorHAnsi" w:eastAsiaTheme="minorEastAsia" w:hAnsiTheme="minorHAnsi" w:cstheme="minorBidi"/>
            <w:sz w:val="22"/>
            <w:szCs w:val="22"/>
            <w:lang w:eastAsia="en-AU"/>
          </w:rPr>
          <w:tab/>
        </w:r>
        <w:r w:rsidRPr="00644767">
          <w:t>Section 100 (4), note</w:t>
        </w:r>
        <w:r>
          <w:tab/>
        </w:r>
        <w:r w:rsidR="005E171C">
          <w:fldChar w:fldCharType="begin"/>
        </w:r>
        <w:r>
          <w:instrText xml:space="preserve"> PAGEREF _Toc446075845 \h </w:instrText>
        </w:r>
        <w:r w:rsidR="005E171C">
          <w:fldChar w:fldCharType="separate"/>
        </w:r>
        <w:r>
          <w:t>58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6" w:history="1">
        <w:r w:rsidRPr="00644767">
          <w:t>38</w:t>
        </w:r>
        <w:r>
          <w:rPr>
            <w:rFonts w:asciiTheme="minorHAnsi" w:eastAsiaTheme="minorEastAsia" w:hAnsiTheme="minorHAnsi" w:cstheme="minorBidi"/>
            <w:sz w:val="22"/>
            <w:szCs w:val="22"/>
            <w:lang w:eastAsia="en-AU"/>
          </w:rPr>
          <w:tab/>
        </w:r>
        <w:r w:rsidRPr="00644767">
          <w:t>Section 101</w:t>
        </w:r>
        <w:r>
          <w:tab/>
        </w:r>
        <w:r w:rsidR="005E171C">
          <w:fldChar w:fldCharType="begin"/>
        </w:r>
        <w:r>
          <w:instrText xml:space="preserve"> PAGEREF _Toc446075846 \h </w:instrText>
        </w:r>
        <w:r w:rsidR="005E171C">
          <w:fldChar w:fldCharType="separate"/>
        </w:r>
        <w:r>
          <w:t>58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7" w:history="1">
        <w:r w:rsidRPr="00644767">
          <w:t>39</w:t>
        </w:r>
        <w:r>
          <w:rPr>
            <w:rFonts w:asciiTheme="minorHAnsi" w:eastAsiaTheme="minorEastAsia" w:hAnsiTheme="minorHAnsi" w:cstheme="minorBidi"/>
            <w:sz w:val="22"/>
            <w:szCs w:val="22"/>
            <w:lang w:eastAsia="en-AU"/>
          </w:rPr>
          <w:tab/>
        </w:r>
        <w:r w:rsidRPr="00644767">
          <w:t>Section 101A</w:t>
        </w:r>
        <w:r>
          <w:tab/>
        </w:r>
        <w:r w:rsidR="005E171C">
          <w:fldChar w:fldCharType="begin"/>
        </w:r>
        <w:r>
          <w:instrText xml:space="preserve"> PAGEREF _Toc446075847 \h </w:instrText>
        </w:r>
        <w:r w:rsidR="005E171C">
          <w:fldChar w:fldCharType="separate"/>
        </w:r>
        <w:r>
          <w:t>59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8" w:history="1">
        <w:r w:rsidRPr="00644767">
          <w:t>40</w:t>
        </w:r>
        <w:r>
          <w:rPr>
            <w:rFonts w:asciiTheme="minorHAnsi" w:eastAsiaTheme="minorEastAsia" w:hAnsiTheme="minorHAnsi" w:cstheme="minorBidi"/>
            <w:sz w:val="22"/>
            <w:szCs w:val="22"/>
            <w:lang w:eastAsia="en-AU"/>
          </w:rPr>
          <w:tab/>
        </w:r>
        <w:r w:rsidRPr="00644767">
          <w:t>New section 101B</w:t>
        </w:r>
        <w:r>
          <w:tab/>
        </w:r>
        <w:r w:rsidR="005E171C">
          <w:fldChar w:fldCharType="begin"/>
        </w:r>
        <w:r>
          <w:instrText xml:space="preserve"> PAGEREF _Toc446075848 \h </w:instrText>
        </w:r>
        <w:r w:rsidR="005E171C">
          <w:fldChar w:fldCharType="separate"/>
        </w:r>
        <w:r>
          <w:t>59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49" w:history="1">
        <w:r w:rsidRPr="00644767">
          <w:t>41</w:t>
        </w:r>
        <w:r>
          <w:rPr>
            <w:rFonts w:asciiTheme="minorHAnsi" w:eastAsiaTheme="minorEastAsia" w:hAnsiTheme="minorHAnsi" w:cstheme="minorBidi"/>
            <w:sz w:val="22"/>
            <w:szCs w:val="22"/>
            <w:lang w:eastAsia="en-AU"/>
          </w:rPr>
          <w:tab/>
        </w:r>
        <w:r w:rsidRPr="00644767">
          <w:t>Sections 103 to 108</w:t>
        </w:r>
        <w:r>
          <w:tab/>
        </w:r>
        <w:r w:rsidR="005E171C">
          <w:fldChar w:fldCharType="begin"/>
        </w:r>
        <w:r>
          <w:instrText xml:space="preserve"> PAGEREF _Toc446075849 \h </w:instrText>
        </w:r>
        <w:r w:rsidR="005E171C">
          <w:fldChar w:fldCharType="separate"/>
        </w:r>
        <w:r>
          <w:t>60</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0" w:history="1">
        <w:r w:rsidRPr="00644767">
          <w:t>42</w:t>
        </w:r>
        <w:r>
          <w:rPr>
            <w:rFonts w:asciiTheme="minorHAnsi" w:eastAsiaTheme="minorEastAsia" w:hAnsiTheme="minorHAnsi" w:cstheme="minorBidi"/>
            <w:sz w:val="22"/>
            <w:szCs w:val="22"/>
            <w:lang w:eastAsia="en-AU"/>
          </w:rPr>
          <w:tab/>
        </w:r>
        <w:r w:rsidRPr="00644767">
          <w:t>Section 109 (1) (c)</w:t>
        </w:r>
        <w:r>
          <w:tab/>
        </w:r>
        <w:r w:rsidR="005E171C">
          <w:fldChar w:fldCharType="begin"/>
        </w:r>
        <w:r>
          <w:instrText xml:space="preserve"> PAGEREF _Toc446075850 \h </w:instrText>
        </w:r>
        <w:r w:rsidR="005E171C">
          <w:fldChar w:fldCharType="separate"/>
        </w:r>
        <w:r>
          <w:t>61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1" w:history="1">
        <w:r w:rsidRPr="00644767">
          <w:t>43</w:t>
        </w:r>
        <w:r>
          <w:rPr>
            <w:rFonts w:asciiTheme="minorHAnsi" w:eastAsiaTheme="minorEastAsia" w:hAnsiTheme="minorHAnsi" w:cstheme="minorBidi"/>
            <w:sz w:val="22"/>
            <w:szCs w:val="22"/>
            <w:lang w:eastAsia="en-AU"/>
          </w:rPr>
          <w:tab/>
        </w:r>
        <w:r w:rsidRPr="00644767">
          <w:t>Section 109 (3), example 1</w:t>
        </w:r>
        <w:r>
          <w:tab/>
        </w:r>
        <w:r w:rsidR="005E171C">
          <w:fldChar w:fldCharType="begin"/>
        </w:r>
        <w:r>
          <w:instrText xml:space="preserve"> PAGEREF _Toc446075851 \h </w:instrText>
        </w:r>
        <w:r w:rsidR="005E171C">
          <w:fldChar w:fldCharType="separate"/>
        </w:r>
        <w:r>
          <w:t>61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2" w:history="1">
        <w:r w:rsidRPr="00644767">
          <w:t>44</w:t>
        </w:r>
        <w:r>
          <w:rPr>
            <w:rFonts w:asciiTheme="minorHAnsi" w:eastAsiaTheme="minorEastAsia" w:hAnsiTheme="minorHAnsi" w:cstheme="minorBidi"/>
            <w:sz w:val="22"/>
            <w:szCs w:val="22"/>
            <w:lang w:eastAsia="en-AU"/>
          </w:rPr>
          <w:tab/>
        </w:r>
        <w:r w:rsidRPr="00644767">
          <w:t>Section 109 (4)</w:t>
        </w:r>
        <w:r>
          <w:tab/>
        </w:r>
        <w:r w:rsidR="005E171C">
          <w:fldChar w:fldCharType="begin"/>
        </w:r>
        <w:r>
          <w:instrText xml:space="preserve"> PAGEREF _Toc446075852 \h </w:instrText>
        </w:r>
        <w:r w:rsidR="005E171C">
          <w:fldChar w:fldCharType="separate"/>
        </w:r>
        <w:r>
          <w:t>61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3" w:history="1">
        <w:r w:rsidRPr="00644767">
          <w:t>45</w:t>
        </w:r>
        <w:r>
          <w:rPr>
            <w:rFonts w:asciiTheme="minorHAnsi" w:eastAsiaTheme="minorEastAsia" w:hAnsiTheme="minorHAnsi" w:cstheme="minorBidi"/>
            <w:sz w:val="22"/>
            <w:szCs w:val="22"/>
            <w:lang w:eastAsia="en-AU"/>
          </w:rPr>
          <w:tab/>
        </w:r>
        <w:r w:rsidRPr="00644767">
          <w:t>Sections 110 to 112</w:t>
        </w:r>
        <w:r>
          <w:tab/>
        </w:r>
        <w:r w:rsidR="005E171C">
          <w:fldChar w:fldCharType="begin"/>
        </w:r>
        <w:r>
          <w:instrText xml:space="preserve"> PAGEREF _Toc446075853 \h </w:instrText>
        </w:r>
        <w:r w:rsidR="005E171C">
          <w:fldChar w:fldCharType="separate"/>
        </w:r>
        <w:r>
          <w:t>61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4" w:history="1">
        <w:r w:rsidRPr="00644767">
          <w:t>46</w:t>
        </w:r>
        <w:r>
          <w:rPr>
            <w:rFonts w:asciiTheme="minorHAnsi" w:eastAsiaTheme="minorEastAsia" w:hAnsiTheme="minorHAnsi" w:cstheme="minorBidi"/>
            <w:sz w:val="22"/>
            <w:szCs w:val="22"/>
            <w:lang w:eastAsia="en-AU"/>
          </w:rPr>
          <w:tab/>
        </w:r>
        <w:r w:rsidRPr="00644767">
          <w:t>Sections 113 to 121</w:t>
        </w:r>
        <w:r>
          <w:tab/>
        </w:r>
        <w:r w:rsidR="005E171C">
          <w:fldChar w:fldCharType="begin"/>
        </w:r>
        <w:r>
          <w:instrText xml:space="preserve"> PAGEREF _Toc446075854 \h </w:instrText>
        </w:r>
        <w:r w:rsidR="005E171C">
          <w:fldChar w:fldCharType="separate"/>
        </w:r>
        <w:r>
          <w:t>62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5" w:history="1">
        <w:r w:rsidRPr="00644767">
          <w:t>47</w:t>
        </w:r>
        <w:r>
          <w:rPr>
            <w:rFonts w:asciiTheme="minorHAnsi" w:eastAsiaTheme="minorEastAsia" w:hAnsiTheme="minorHAnsi" w:cstheme="minorBidi"/>
            <w:sz w:val="22"/>
            <w:szCs w:val="22"/>
            <w:lang w:eastAsia="en-AU"/>
          </w:rPr>
          <w:tab/>
        </w:r>
        <w:r w:rsidRPr="00644767">
          <w:t>Sections 125 to 126</w:t>
        </w:r>
        <w:r>
          <w:tab/>
        </w:r>
        <w:r w:rsidR="005E171C">
          <w:fldChar w:fldCharType="begin"/>
        </w:r>
        <w:r>
          <w:instrText xml:space="preserve"> PAGEREF _Toc446075855 \h </w:instrText>
        </w:r>
        <w:r w:rsidR="005E171C">
          <w:fldChar w:fldCharType="separate"/>
        </w:r>
        <w:r>
          <w:t>64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6" w:history="1">
        <w:r w:rsidRPr="00644767">
          <w:t>48</w:t>
        </w:r>
        <w:r>
          <w:rPr>
            <w:rFonts w:asciiTheme="minorHAnsi" w:eastAsiaTheme="minorEastAsia" w:hAnsiTheme="minorHAnsi" w:cstheme="minorBidi"/>
            <w:sz w:val="22"/>
            <w:szCs w:val="22"/>
            <w:lang w:eastAsia="en-AU"/>
          </w:rPr>
          <w:tab/>
        </w:r>
        <w:r w:rsidRPr="00644767">
          <w:t>Section 127A (1) (c) to (e)</w:t>
        </w:r>
        <w:r>
          <w:tab/>
        </w:r>
        <w:r w:rsidR="005E171C">
          <w:fldChar w:fldCharType="begin"/>
        </w:r>
        <w:r>
          <w:instrText xml:space="preserve"> PAGEREF _Toc446075856 \h </w:instrText>
        </w:r>
        <w:r w:rsidR="005E171C">
          <w:fldChar w:fldCharType="separate"/>
        </w:r>
        <w:r>
          <w:t>65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7" w:history="1">
        <w:r w:rsidRPr="00644767">
          <w:t>49</w:t>
        </w:r>
        <w:r>
          <w:rPr>
            <w:rFonts w:asciiTheme="minorHAnsi" w:eastAsiaTheme="minorEastAsia" w:hAnsiTheme="minorHAnsi" w:cstheme="minorBidi"/>
            <w:sz w:val="22"/>
            <w:szCs w:val="22"/>
            <w:lang w:eastAsia="en-AU"/>
          </w:rPr>
          <w:tab/>
        </w:r>
        <w:r w:rsidRPr="00644767">
          <w:t>New section 127B</w:t>
        </w:r>
        <w:r>
          <w:tab/>
        </w:r>
        <w:r w:rsidR="005E171C">
          <w:fldChar w:fldCharType="begin"/>
        </w:r>
        <w:r>
          <w:instrText xml:space="preserve"> PAGEREF _Toc446075857 \h </w:instrText>
        </w:r>
        <w:r w:rsidR="005E171C">
          <w:fldChar w:fldCharType="separate"/>
        </w:r>
        <w:r>
          <w:t>65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8" w:history="1">
        <w:r w:rsidRPr="00644767">
          <w:t>50</w:t>
        </w:r>
        <w:r>
          <w:rPr>
            <w:rFonts w:asciiTheme="minorHAnsi" w:eastAsiaTheme="minorEastAsia" w:hAnsiTheme="minorHAnsi" w:cstheme="minorBidi"/>
            <w:sz w:val="22"/>
            <w:szCs w:val="22"/>
            <w:lang w:eastAsia="en-AU"/>
          </w:rPr>
          <w:tab/>
        </w:r>
        <w:r w:rsidRPr="00644767">
          <w:t>Section 128</w:t>
        </w:r>
        <w:r>
          <w:tab/>
        </w:r>
        <w:r w:rsidR="005E171C">
          <w:fldChar w:fldCharType="begin"/>
        </w:r>
        <w:r>
          <w:instrText xml:space="preserve"> PAGEREF _Toc446075858 \h </w:instrText>
        </w:r>
        <w:r w:rsidR="005E171C">
          <w:fldChar w:fldCharType="separate"/>
        </w:r>
        <w:r>
          <w:t>66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59" w:history="1">
        <w:r w:rsidRPr="00644767">
          <w:t>51</w:t>
        </w:r>
        <w:r>
          <w:rPr>
            <w:rFonts w:asciiTheme="minorHAnsi" w:eastAsiaTheme="minorEastAsia" w:hAnsiTheme="minorHAnsi" w:cstheme="minorBidi"/>
            <w:sz w:val="22"/>
            <w:szCs w:val="22"/>
            <w:lang w:eastAsia="en-AU"/>
          </w:rPr>
          <w:tab/>
        </w:r>
        <w:r w:rsidRPr="00644767">
          <w:t>Section 129 heading</w:t>
        </w:r>
        <w:r>
          <w:tab/>
        </w:r>
        <w:r w:rsidR="005E171C">
          <w:fldChar w:fldCharType="begin"/>
        </w:r>
        <w:r>
          <w:instrText xml:space="preserve"> PAGEREF _Toc446075859 \h </w:instrText>
        </w:r>
        <w:r w:rsidR="005E171C">
          <w:fldChar w:fldCharType="separate"/>
        </w:r>
        <w:r>
          <w:t>66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0" w:history="1">
        <w:r w:rsidRPr="00644767">
          <w:t>52</w:t>
        </w:r>
        <w:r>
          <w:rPr>
            <w:rFonts w:asciiTheme="minorHAnsi" w:eastAsiaTheme="minorEastAsia" w:hAnsiTheme="minorHAnsi" w:cstheme="minorBidi"/>
            <w:sz w:val="22"/>
            <w:szCs w:val="22"/>
            <w:lang w:eastAsia="en-AU"/>
          </w:rPr>
          <w:tab/>
        </w:r>
        <w:r w:rsidRPr="00644767">
          <w:t>Section 129 (1)</w:t>
        </w:r>
        <w:r>
          <w:tab/>
        </w:r>
        <w:r w:rsidR="005E171C">
          <w:fldChar w:fldCharType="begin"/>
        </w:r>
        <w:r>
          <w:instrText xml:space="preserve"> PAGEREF _Toc446075860 \h </w:instrText>
        </w:r>
        <w:r w:rsidR="005E171C">
          <w:fldChar w:fldCharType="separate"/>
        </w:r>
        <w:r>
          <w:t>66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1" w:history="1">
        <w:r w:rsidRPr="00644767">
          <w:t>53</w:t>
        </w:r>
        <w:r>
          <w:rPr>
            <w:rFonts w:asciiTheme="minorHAnsi" w:eastAsiaTheme="minorEastAsia" w:hAnsiTheme="minorHAnsi" w:cstheme="minorBidi"/>
            <w:sz w:val="22"/>
            <w:szCs w:val="22"/>
            <w:lang w:eastAsia="en-AU"/>
          </w:rPr>
          <w:tab/>
        </w:r>
        <w:r w:rsidRPr="00644767">
          <w:t>Section 129 (2)</w:t>
        </w:r>
        <w:r>
          <w:tab/>
        </w:r>
        <w:r w:rsidR="005E171C">
          <w:fldChar w:fldCharType="begin"/>
        </w:r>
        <w:r>
          <w:instrText xml:space="preserve"> PAGEREF _Toc446075861 \h </w:instrText>
        </w:r>
        <w:r w:rsidR="005E171C">
          <w:fldChar w:fldCharType="separate"/>
        </w:r>
        <w:r>
          <w:t>66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2" w:history="1">
        <w:r w:rsidRPr="00644767">
          <w:t>54</w:t>
        </w:r>
        <w:r>
          <w:rPr>
            <w:rFonts w:asciiTheme="minorHAnsi" w:eastAsiaTheme="minorEastAsia" w:hAnsiTheme="minorHAnsi" w:cstheme="minorBidi"/>
            <w:sz w:val="22"/>
            <w:szCs w:val="22"/>
            <w:lang w:eastAsia="en-AU"/>
          </w:rPr>
          <w:tab/>
        </w:r>
        <w:r w:rsidRPr="00644767">
          <w:t>Section 129 (3)</w:t>
        </w:r>
        <w:r>
          <w:tab/>
        </w:r>
        <w:r w:rsidR="005E171C">
          <w:fldChar w:fldCharType="begin"/>
        </w:r>
        <w:r>
          <w:instrText xml:space="preserve"> PAGEREF _Toc446075862 \h </w:instrText>
        </w:r>
        <w:r w:rsidR="005E171C">
          <w:fldChar w:fldCharType="separate"/>
        </w:r>
        <w:r>
          <w:t>67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3" w:history="1">
        <w:r w:rsidRPr="00644767">
          <w:t>55</w:t>
        </w:r>
        <w:r>
          <w:rPr>
            <w:rFonts w:asciiTheme="minorHAnsi" w:eastAsiaTheme="minorEastAsia" w:hAnsiTheme="minorHAnsi" w:cstheme="minorBidi"/>
            <w:sz w:val="22"/>
            <w:szCs w:val="22"/>
            <w:lang w:eastAsia="en-AU"/>
          </w:rPr>
          <w:tab/>
        </w:r>
        <w:r w:rsidRPr="00644767">
          <w:t>Section 129 (4) (a) (iv)</w:t>
        </w:r>
        <w:r>
          <w:tab/>
        </w:r>
        <w:r w:rsidR="005E171C">
          <w:fldChar w:fldCharType="begin"/>
        </w:r>
        <w:r>
          <w:instrText xml:space="preserve"> PAGEREF _Toc446075863 \h </w:instrText>
        </w:r>
        <w:r w:rsidR="005E171C">
          <w:fldChar w:fldCharType="separate"/>
        </w:r>
        <w:r>
          <w:t>67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4" w:history="1">
        <w:r w:rsidRPr="00644767">
          <w:t>56</w:t>
        </w:r>
        <w:r>
          <w:rPr>
            <w:rFonts w:asciiTheme="minorHAnsi" w:eastAsiaTheme="minorEastAsia" w:hAnsiTheme="minorHAnsi" w:cstheme="minorBidi"/>
            <w:sz w:val="22"/>
            <w:szCs w:val="22"/>
            <w:lang w:eastAsia="en-AU"/>
          </w:rPr>
          <w:tab/>
        </w:r>
        <w:r w:rsidRPr="00644767">
          <w:t>Section 129 (4) (b) (ii) and (iii)</w:t>
        </w:r>
        <w:r>
          <w:tab/>
        </w:r>
        <w:r w:rsidR="005E171C">
          <w:fldChar w:fldCharType="begin"/>
        </w:r>
        <w:r>
          <w:instrText xml:space="preserve"> PAGEREF _Toc446075864 \h </w:instrText>
        </w:r>
        <w:r w:rsidR="005E171C">
          <w:fldChar w:fldCharType="separate"/>
        </w:r>
        <w:r>
          <w:t>67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5" w:history="1">
        <w:r w:rsidRPr="00644767">
          <w:t>57</w:t>
        </w:r>
        <w:r>
          <w:rPr>
            <w:rFonts w:asciiTheme="minorHAnsi" w:eastAsiaTheme="minorEastAsia" w:hAnsiTheme="minorHAnsi" w:cstheme="minorBidi"/>
            <w:sz w:val="22"/>
            <w:szCs w:val="22"/>
            <w:lang w:eastAsia="en-AU"/>
          </w:rPr>
          <w:tab/>
        </w:r>
        <w:r w:rsidRPr="00644767">
          <w:t>Section 129 (5) and (6)</w:t>
        </w:r>
        <w:r>
          <w:tab/>
        </w:r>
        <w:r w:rsidR="005E171C">
          <w:fldChar w:fldCharType="begin"/>
        </w:r>
        <w:r>
          <w:instrText xml:space="preserve"> PAGEREF _Toc446075865 \h </w:instrText>
        </w:r>
        <w:r w:rsidR="005E171C">
          <w:fldChar w:fldCharType="separate"/>
        </w:r>
        <w:r>
          <w:t>67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6" w:history="1">
        <w:r w:rsidRPr="00644767">
          <w:t>58</w:t>
        </w:r>
        <w:r>
          <w:rPr>
            <w:rFonts w:asciiTheme="minorHAnsi" w:eastAsiaTheme="minorEastAsia" w:hAnsiTheme="minorHAnsi" w:cstheme="minorBidi"/>
            <w:sz w:val="22"/>
            <w:szCs w:val="22"/>
            <w:lang w:eastAsia="en-AU"/>
          </w:rPr>
          <w:tab/>
        </w:r>
        <w:r w:rsidRPr="00644767">
          <w:t>Section 130</w:t>
        </w:r>
        <w:r>
          <w:tab/>
        </w:r>
        <w:r w:rsidR="005E171C">
          <w:fldChar w:fldCharType="begin"/>
        </w:r>
        <w:r>
          <w:instrText xml:space="preserve"> PAGEREF _Toc446075866 \h </w:instrText>
        </w:r>
        <w:r w:rsidR="005E171C">
          <w:fldChar w:fldCharType="separate"/>
        </w:r>
        <w:r>
          <w:t>68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7" w:history="1">
        <w:r w:rsidRPr="00644767">
          <w:t>59</w:t>
        </w:r>
        <w:r>
          <w:rPr>
            <w:rFonts w:asciiTheme="minorHAnsi" w:eastAsiaTheme="minorEastAsia" w:hAnsiTheme="minorHAnsi" w:cstheme="minorBidi"/>
            <w:sz w:val="22"/>
            <w:szCs w:val="22"/>
            <w:lang w:eastAsia="en-AU"/>
          </w:rPr>
          <w:tab/>
        </w:r>
        <w:r w:rsidRPr="00644767">
          <w:t>Section 131 (1)</w:t>
        </w:r>
        <w:r>
          <w:tab/>
        </w:r>
        <w:r w:rsidR="005E171C">
          <w:fldChar w:fldCharType="begin"/>
        </w:r>
        <w:r>
          <w:instrText xml:space="preserve"> PAGEREF _Toc446075867 \h </w:instrText>
        </w:r>
        <w:r w:rsidR="005E171C">
          <w:fldChar w:fldCharType="separate"/>
        </w:r>
        <w:r>
          <w:t>68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8" w:history="1">
        <w:r w:rsidRPr="00644767">
          <w:t>60</w:t>
        </w:r>
        <w:r>
          <w:rPr>
            <w:rFonts w:asciiTheme="minorHAnsi" w:eastAsiaTheme="minorEastAsia" w:hAnsiTheme="minorHAnsi" w:cstheme="minorBidi"/>
            <w:sz w:val="22"/>
            <w:szCs w:val="22"/>
            <w:lang w:eastAsia="en-AU"/>
          </w:rPr>
          <w:tab/>
        </w:r>
        <w:r w:rsidRPr="00644767">
          <w:t>Sections 133 and 134</w:t>
        </w:r>
        <w:r>
          <w:tab/>
        </w:r>
        <w:r w:rsidR="005E171C">
          <w:fldChar w:fldCharType="begin"/>
        </w:r>
        <w:r>
          <w:instrText xml:space="preserve"> PAGEREF _Toc446075868 \h </w:instrText>
        </w:r>
        <w:r w:rsidR="005E171C">
          <w:fldChar w:fldCharType="separate"/>
        </w:r>
        <w:r>
          <w:t>68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69" w:history="1">
        <w:r w:rsidRPr="00644767">
          <w:t>61</w:t>
        </w:r>
        <w:r>
          <w:rPr>
            <w:rFonts w:asciiTheme="minorHAnsi" w:eastAsiaTheme="minorEastAsia" w:hAnsiTheme="minorHAnsi" w:cstheme="minorBidi"/>
            <w:sz w:val="22"/>
            <w:szCs w:val="22"/>
            <w:lang w:eastAsia="en-AU"/>
          </w:rPr>
          <w:tab/>
        </w:r>
        <w:r w:rsidRPr="00644767">
          <w:t>Section 135 (2)</w:t>
        </w:r>
        <w:r>
          <w:tab/>
        </w:r>
        <w:r w:rsidR="005E171C">
          <w:fldChar w:fldCharType="begin"/>
        </w:r>
        <w:r>
          <w:instrText xml:space="preserve"> PAGEREF _Toc446075869 \h </w:instrText>
        </w:r>
        <w:r w:rsidR="005E171C">
          <w:fldChar w:fldCharType="separate"/>
        </w:r>
        <w:r>
          <w:t>68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0" w:history="1">
        <w:r w:rsidRPr="00644767">
          <w:t>62</w:t>
        </w:r>
        <w:r>
          <w:rPr>
            <w:rFonts w:asciiTheme="minorHAnsi" w:eastAsiaTheme="minorEastAsia" w:hAnsiTheme="minorHAnsi" w:cstheme="minorBidi"/>
            <w:sz w:val="22"/>
            <w:szCs w:val="22"/>
            <w:lang w:eastAsia="en-AU"/>
          </w:rPr>
          <w:tab/>
        </w:r>
        <w:r w:rsidRPr="00644767">
          <w:t>Section 136 (2)</w:t>
        </w:r>
        <w:r>
          <w:tab/>
        </w:r>
        <w:r w:rsidR="005E171C">
          <w:fldChar w:fldCharType="begin"/>
        </w:r>
        <w:r>
          <w:instrText xml:space="preserve"> PAGEREF _Toc446075870 \h </w:instrText>
        </w:r>
        <w:r w:rsidR="005E171C">
          <w:fldChar w:fldCharType="separate"/>
        </w:r>
        <w:r>
          <w:t>68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lastRenderedPageBreak/>
        <w:tab/>
      </w:r>
      <w:hyperlink w:anchor="_Toc446075871" w:history="1">
        <w:r w:rsidRPr="00644767">
          <w:t>63</w:t>
        </w:r>
        <w:r>
          <w:rPr>
            <w:rFonts w:asciiTheme="minorHAnsi" w:eastAsiaTheme="minorEastAsia" w:hAnsiTheme="minorHAnsi" w:cstheme="minorBidi"/>
            <w:sz w:val="22"/>
            <w:szCs w:val="22"/>
            <w:lang w:eastAsia="en-AU"/>
          </w:rPr>
          <w:tab/>
        </w:r>
        <w:r w:rsidRPr="00644767">
          <w:t>Section 138 (1) (a)</w:t>
        </w:r>
        <w:r>
          <w:tab/>
        </w:r>
        <w:r w:rsidR="005E171C">
          <w:fldChar w:fldCharType="begin"/>
        </w:r>
        <w:r>
          <w:instrText xml:space="preserve"> PAGEREF _Toc446075871 \h </w:instrText>
        </w:r>
        <w:r w:rsidR="005E171C">
          <w:fldChar w:fldCharType="separate"/>
        </w:r>
        <w:r>
          <w:t>69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2" w:history="1">
        <w:r w:rsidRPr="00644767">
          <w:t>64</w:t>
        </w:r>
        <w:r>
          <w:rPr>
            <w:rFonts w:asciiTheme="minorHAnsi" w:eastAsiaTheme="minorEastAsia" w:hAnsiTheme="minorHAnsi" w:cstheme="minorBidi"/>
            <w:sz w:val="22"/>
            <w:szCs w:val="22"/>
            <w:lang w:eastAsia="en-AU"/>
          </w:rPr>
          <w:tab/>
        </w:r>
        <w:r w:rsidRPr="00644767">
          <w:t>Section 140 (3), note</w:t>
        </w:r>
        <w:r>
          <w:tab/>
        </w:r>
        <w:r w:rsidR="005E171C">
          <w:fldChar w:fldCharType="begin"/>
        </w:r>
        <w:r>
          <w:instrText xml:space="preserve"> PAGEREF _Toc446075872 \h </w:instrText>
        </w:r>
        <w:r w:rsidR="005E171C">
          <w:fldChar w:fldCharType="separate"/>
        </w:r>
        <w:r>
          <w:t>69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3" w:history="1">
        <w:r w:rsidRPr="00644767">
          <w:t>65</w:t>
        </w:r>
        <w:r>
          <w:rPr>
            <w:rFonts w:asciiTheme="minorHAnsi" w:eastAsiaTheme="minorEastAsia" w:hAnsiTheme="minorHAnsi" w:cstheme="minorBidi"/>
            <w:sz w:val="22"/>
            <w:szCs w:val="22"/>
            <w:lang w:eastAsia="en-AU"/>
          </w:rPr>
          <w:tab/>
        </w:r>
        <w:r w:rsidRPr="00644767">
          <w:t>New section 140A</w:t>
        </w:r>
        <w:r>
          <w:tab/>
        </w:r>
        <w:r w:rsidR="005E171C">
          <w:fldChar w:fldCharType="begin"/>
        </w:r>
        <w:r>
          <w:instrText xml:space="preserve"> PAGEREF _Toc446075873 \h </w:instrText>
        </w:r>
        <w:r w:rsidR="005E171C">
          <w:fldChar w:fldCharType="separate"/>
        </w:r>
        <w:r>
          <w:t>69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4" w:history="1">
        <w:r w:rsidRPr="00644767">
          <w:t>66</w:t>
        </w:r>
        <w:r>
          <w:rPr>
            <w:rFonts w:asciiTheme="minorHAnsi" w:eastAsiaTheme="minorEastAsia" w:hAnsiTheme="minorHAnsi" w:cstheme="minorBidi"/>
            <w:sz w:val="22"/>
            <w:szCs w:val="22"/>
            <w:lang w:eastAsia="en-AU"/>
          </w:rPr>
          <w:tab/>
        </w:r>
        <w:r w:rsidRPr="00644767">
          <w:t>Section 141</w:t>
        </w:r>
        <w:r>
          <w:tab/>
        </w:r>
        <w:r w:rsidR="005E171C">
          <w:fldChar w:fldCharType="begin"/>
        </w:r>
        <w:r>
          <w:instrText xml:space="preserve"> PAGEREF _Toc446075874 \h </w:instrText>
        </w:r>
        <w:r w:rsidR="005E171C">
          <w:fldChar w:fldCharType="separate"/>
        </w:r>
        <w:r>
          <w:t>69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5" w:history="1">
        <w:r w:rsidRPr="00644767">
          <w:t>67</w:t>
        </w:r>
        <w:r>
          <w:rPr>
            <w:rFonts w:asciiTheme="minorHAnsi" w:eastAsiaTheme="minorEastAsia" w:hAnsiTheme="minorHAnsi" w:cstheme="minorBidi"/>
            <w:sz w:val="22"/>
            <w:szCs w:val="22"/>
            <w:lang w:eastAsia="en-AU"/>
          </w:rPr>
          <w:tab/>
        </w:r>
        <w:r w:rsidRPr="00644767">
          <w:t>Section 143A (3) (b)</w:t>
        </w:r>
        <w:r>
          <w:tab/>
        </w:r>
        <w:r w:rsidR="005E171C">
          <w:fldChar w:fldCharType="begin"/>
        </w:r>
        <w:r>
          <w:instrText xml:space="preserve"> PAGEREF _Toc446075875 \h </w:instrText>
        </w:r>
        <w:r w:rsidR="005E171C">
          <w:fldChar w:fldCharType="separate"/>
        </w:r>
        <w:r>
          <w:t>70</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6" w:history="1">
        <w:r w:rsidRPr="00644767">
          <w:t>68</w:t>
        </w:r>
        <w:r>
          <w:rPr>
            <w:rFonts w:asciiTheme="minorHAnsi" w:eastAsiaTheme="minorEastAsia" w:hAnsiTheme="minorHAnsi" w:cstheme="minorBidi"/>
            <w:sz w:val="22"/>
            <w:szCs w:val="22"/>
            <w:lang w:eastAsia="en-AU"/>
          </w:rPr>
          <w:tab/>
        </w:r>
        <w:r w:rsidRPr="00644767">
          <w:t>Section 143A (4) (b)</w:t>
        </w:r>
        <w:r>
          <w:tab/>
        </w:r>
        <w:r w:rsidR="005E171C">
          <w:fldChar w:fldCharType="begin"/>
        </w:r>
        <w:r>
          <w:instrText xml:space="preserve"> PAGEREF _Toc446075876 \h </w:instrText>
        </w:r>
        <w:r w:rsidR="005E171C">
          <w:fldChar w:fldCharType="separate"/>
        </w:r>
        <w:r>
          <w:t>70</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7" w:history="1">
        <w:r w:rsidRPr="00644767">
          <w:t>69</w:t>
        </w:r>
        <w:r>
          <w:rPr>
            <w:rFonts w:asciiTheme="minorHAnsi" w:eastAsiaTheme="minorEastAsia" w:hAnsiTheme="minorHAnsi" w:cstheme="minorBidi"/>
            <w:sz w:val="22"/>
            <w:szCs w:val="22"/>
            <w:lang w:eastAsia="en-AU"/>
          </w:rPr>
          <w:tab/>
        </w:r>
        <w:r w:rsidRPr="00644767">
          <w:t>Section 144B</w:t>
        </w:r>
        <w:r>
          <w:tab/>
        </w:r>
        <w:r w:rsidR="005E171C">
          <w:fldChar w:fldCharType="begin"/>
        </w:r>
        <w:r>
          <w:instrText xml:space="preserve"> PAGEREF _Toc446075877 \h </w:instrText>
        </w:r>
        <w:r w:rsidR="005E171C">
          <w:fldChar w:fldCharType="separate"/>
        </w:r>
        <w:r>
          <w:t>70</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8" w:history="1">
        <w:r w:rsidRPr="00644767">
          <w:t>70</w:t>
        </w:r>
        <w:r>
          <w:rPr>
            <w:rFonts w:asciiTheme="minorHAnsi" w:eastAsiaTheme="minorEastAsia" w:hAnsiTheme="minorHAnsi" w:cstheme="minorBidi"/>
            <w:sz w:val="22"/>
            <w:szCs w:val="22"/>
            <w:lang w:eastAsia="en-AU"/>
          </w:rPr>
          <w:tab/>
        </w:r>
        <w:r w:rsidRPr="00644767">
          <w:t>New section 145A</w:t>
        </w:r>
        <w:r>
          <w:tab/>
        </w:r>
        <w:r w:rsidR="005E171C">
          <w:fldChar w:fldCharType="begin"/>
        </w:r>
        <w:r>
          <w:instrText xml:space="preserve"> PAGEREF _Toc446075878 \h </w:instrText>
        </w:r>
        <w:r w:rsidR="005E171C">
          <w:fldChar w:fldCharType="separate"/>
        </w:r>
        <w:r>
          <w:t>71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79" w:history="1">
        <w:r w:rsidRPr="00644767">
          <w:t>71</w:t>
        </w:r>
        <w:r>
          <w:rPr>
            <w:rFonts w:asciiTheme="minorHAnsi" w:eastAsiaTheme="minorEastAsia" w:hAnsiTheme="minorHAnsi" w:cstheme="minorBidi"/>
            <w:sz w:val="22"/>
            <w:szCs w:val="22"/>
            <w:lang w:eastAsia="en-AU"/>
          </w:rPr>
          <w:tab/>
        </w:r>
        <w:r w:rsidRPr="00644767">
          <w:t>Section 146</w:t>
        </w:r>
        <w:r>
          <w:tab/>
        </w:r>
        <w:r w:rsidR="005E171C">
          <w:fldChar w:fldCharType="begin"/>
        </w:r>
        <w:r>
          <w:instrText xml:space="preserve"> PAGEREF _Toc446075879 \h </w:instrText>
        </w:r>
        <w:r w:rsidR="005E171C">
          <w:fldChar w:fldCharType="separate"/>
        </w:r>
        <w:r>
          <w:t>71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0" w:history="1">
        <w:r w:rsidRPr="00644767">
          <w:t>72</w:t>
        </w:r>
        <w:r>
          <w:rPr>
            <w:rFonts w:asciiTheme="minorHAnsi" w:eastAsiaTheme="minorEastAsia" w:hAnsiTheme="minorHAnsi" w:cstheme="minorBidi"/>
            <w:sz w:val="22"/>
            <w:szCs w:val="22"/>
            <w:lang w:eastAsia="en-AU"/>
          </w:rPr>
          <w:tab/>
        </w:r>
        <w:r w:rsidRPr="00644767">
          <w:t>Sections 149 to 154N</w:t>
        </w:r>
        <w:r>
          <w:tab/>
        </w:r>
        <w:r w:rsidR="005E171C">
          <w:fldChar w:fldCharType="begin"/>
        </w:r>
        <w:r>
          <w:instrText xml:space="preserve"> PAGEREF _Toc446075880 \h </w:instrText>
        </w:r>
        <w:r w:rsidR="005E171C">
          <w:fldChar w:fldCharType="separate"/>
        </w:r>
        <w:r>
          <w:t>72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1" w:history="1">
        <w:r w:rsidRPr="00644767">
          <w:t>73</w:t>
        </w:r>
        <w:r>
          <w:rPr>
            <w:rFonts w:asciiTheme="minorHAnsi" w:eastAsiaTheme="minorEastAsia" w:hAnsiTheme="minorHAnsi" w:cstheme="minorBidi"/>
            <w:sz w:val="22"/>
            <w:szCs w:val="22"/>
            <w:lang w:eastAsia="en-AU"/>
          </w:rPr>
          <w:tab/>
        </w:r>
        <w:r w:rsidRPr="00644767">
          <w:t>Section 155 (1)</w:t>
        </w:r>
        <w:r>
          <w:tab/>
        </w:r>
        <w:r w:rsidR="005E171C">
          <w:fldChar w:fldCharType="begin"/>
        </w:r>
        <w:r>
          <w:instrText xml:space="preserve"> PAGEREF _Toc446075881 \h </w:instrText>
        </w:r>
        <w:r w:rsidR="005E171C">
          <w:fldChar w:fldCharType="separate"/>
        </w:r>
        <w:r>
          <w:t>72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2" w:history="1">
        <w:r w:rsidRPr="00644767">
          <w:t>74</w:t>
        </w:r>
        <w:r>
          <w:rPr>
            <w:rFonts w:asciiTheme="minorHAnsi" w:eastAsiaTheme="minorEastAsia" w:hAnsiTheme="minorHAnsi" w:cstheme="minorBidi"/>
            <w:sz w:val="22"/>
            <w:szCs w:val="22"/>
            <w:lang w:eastAsia="en-AU"/>
          </w:rPr>
          <w:tab/>
        </w:r>
        <w:r w:rsidRPr="00644767">
          <w:t>Sections 156 and 157</w:t>
        </w:r>
        <w:r>
          <w:tab/>
        </w:r>
        <w:r w:rsidR="005E171C">
          <w:fldChar w:fldCharType="begin"/>
        </w:r>
        <w:r>
          <w:instrText xml:space="preserve"> PAGEREF _Toc446075882 \h </w:instrText>
        </w:r>
        <w:r w:rsidR="005E171C">
          <w:fldChar w:fldCharType="separate"/>
        </w:r>
        <w:r>
          <w:t>72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3" w:history="1">
        <w:r w:rsidRPr="00644767">
          <w:t>75</w:t>
        </w:r>
        <w:r>
          <w:rPr>
            <w:rFonts w:asciiTheme="minorHAnsi" w:eastAsiaTheme="minorEastAsia" w:hAnsiTheme="minorHAnsi" w:cstheme="minorBidi"/>
            <w:sz w:val="22"/>
            <w:szCs w:val="22"/>
            <w:lang w:eastAsia="en-AU"/>
          </w:rPr>
          <w:tab/>
        </w:r>
        <w:r w:rsidRPr="00644767">
          <w:t>Section 158 (2) (c)</w:t>
        </w:r>
        <w:r>
          <w:tab/>
        </w:r>
        <w:r w:rsidR="005E171C">
          <w:fldChar w:fldCharType="begin"/>
        </w:r>
        <w:r>
          <w:instrText xml:space="preserve"> PAGEREF _Toc446075883 \h </w:instrText>
        </w:r>
        <w:r w:rsidR="005E171C">
          <w:fldChar w:fldCharType="separate"/>
        </w:r>
        <w:r>
          <w:t>72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4" w:history="1">
        <w:r w:rsidRPr="00644767">
          <w:t>76</w:t>
        </w:r>
        <w:r>
          <w:rPr>
            <w:rFonts w:asciiTheme="minorHAnsi" w:eastAsiaTheme="minorEastAsia" w:hAnsiTheme="minorHAnsi" w:cstheme="minorBidi"/>
            <w:sz w:val="22"/>
            <w:szCs w:val="22"/>
            <w:lang w:eastAsia="en-AU"/>
          </w:rPr>
          <w:tab/>
        </w:r>
        <w:r w:rsidRPr="00644767">
          <w:t>Section 159</w:t>
        </w:r>
        <w:r>
          <w:tab/>
        </w:r>
        <w:r w:rsidR="005E171C">
          <w:fldChar w:fldCharType="begin"/>
        </w:r>
        <w:r>
          <w:instrText xml:space="preserve"> PAGEREF _Toc446075884 \h </w:instrText>
        </w:r>
        <w:r w:rsidR="005E171C">
          <w:fldChar w:fldCharType="separate"/>
        </w:r>
        <w:r>
          <w:t>72</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5" w:history="1">
        <w:r w:rsidRPr="00644767">
          <w:t>77</w:t>
        </w:r>
        <w:r>
          <w:rPr>
            <w:rFonts w:asciiTheme="minorHAnsi" w:eastAsiaTheme="minorEastAsia" w:hAnsiTheme="minorHAnsi" w:cstheme="minorBidi"/>
            <w:sz w:val="22"/>
            <w:szCs w:val="22"/>
            <w:lang w:eastAsia="en-AU"/>
          </w:rPr>
          <w:tab/>
        </w:r>
        <w:r w:rsidRPr="00644767">
          <w:t>Section 162 (1)</w:t>
        </w:r>
        <w:r>
          <w:tab/>
        </w:r>
        <w:r w:rsidR="005E171C">
          <w:fldChar w:fldCharType="begin"/>
        </w:r>
        <w:r>
          <w:instrText xml:space="preserve"> PAGEREF _Toc446075885 \h </w:instrText>
        </w:r>
        <w:r w:rsidR="005E171C">
          <w:fldChar w:fldCharType="separate"/>
        </w:r>
        <w:r>
          <w:t>73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6" w:history="1">
        <w:r w:rsidRPr="00644767">
          <w:t>78</w:t>
        </w:r>
        <w:r>
          <w:rPr>
            <w:rFonts w:asciiTheme="minorHAnsi" w:eastAsiaTheme="minorEastAsia" w:hAnsiTheme="minorHAnsi" w:cstheme="minorBidi"/>
            <w:sz w:val="22"/>
            <w:szCs w:val="22"/>
            <w:lang w:eastAsia="en-AU"/>
          </w:rPr>
          <w:tab/>
        </w:r>
        <w:r w:rsidRPr="00644767">
          <w:t>Section 163 (1) (b)</w:t>
        </w:r>
        <w:r>
          <w:tab/>
        </w:r>
        <w:r w:rsidR="005E171C">
          <w:fldChar w:fldCharType="begin"/>
        </w:r>
        <w:r>
          <w:instrText xml:space="preserve"> PAGEREF _Toc446075886 \h </w:instrText>
        </w:r>
        <w:r w:rsidR="005E171C">
          <w:fldChar w:fldCharType="separate"/>
        </w:r>
        <w:r>
          <w:t>73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7" w:history="1">
        <w:r w:rsidRPr="00644767">
          <w:t>79</w:t>
        </w:r>
        <w:r>
          <w:rPr>
            <w:rFonts w:asciiTheme="minorHAnsi" w:eastAsiaTheme="minorEastAsia" w:hAnsiTheme="minorHAnsi" w:cstheme="minorBidi"/>
            <w:sz w:val="22"/>
            <w:szCs w:val="22"/>
            <w:lang w:eastAsia="en-AU"/>
          </w:rPr>
          <w:tab/>
        </w:r>
        <w:r w:rsidRPr="00644767">
          <w:t>Section 164</w:t>
        </w:r>
        <w:r>
          <w:tab/>
        </w:r>
        <w:r w:rsidR="005E171C">
          <w:fldChar w:fldCharType="begin"/>
        </w:r>
        <w:r>
          <w:instrText xml:space="preserve"> PAGEREF _Toc446075887 \h </w:instrText>
        </w:r>
        <w:r w:rsidR="005E171C">
          <w:fldChar w:fldCharType="separate"/>
        </w:r>
        <w:r>
          <w:t>73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8" w:history="1">
        <w:r w:rsidRPr="00644767">
          <w:t>80</w:t>
        </w:r>
        <w:r>
          <w:rPr>
            <w:rFonts w:asciiTheme="minorHAnsi" w:eastAsiaTheme="minorEastAsia" w:hAnsiTheme="minorHAnsi" w:cstheme="minorBidi"/>
            <w:sz w:val="22"/>
            <w:szCs w:val="22"/>
            <w:lang w:eastAsia="en-AU"/>
          </w:rPr>
          <w:tab/>
        </w:r>
        <w:r w:rsidRPr="00644767">
          <w:t>Chapter 4A</w:t>
        </w:r>
        <w:r>
          <w:tab/>
        </w:r>
        <w:r w:rsidR="005E171C">
          <w:fldChar w:fldCharType="begin"/>
        </w:r>
        <w:r>
          <w:instrText xml:space="preserve"> PAGEREF _Toc446075888 \h </w:instrText>
        </w:r>
        <w:r w:rsidR="005E171C">
          <w:fldChar w:fldCharType="separate"/>
        </w:r>
        <w:r>
          <w:t>74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89" w:history="1">
        <w:r w:rsidRPr="00644767">
          <w:t>81</w:t>
        </w:r>
        <w:r>
          <w:rPr>
            <w:rFonts w:asciiTheme="minorHAnsi" w:eastAsiaTheme="minorEastAsia" w:hAnsiTheme="minorHAnsi" w:cstheme="minorBidi"/>
            <w:sz w:val="22"/>
            <w:szCs w:val="22"/>
            <w:lang w:eastAsia="en-AU"/>
          </w:rPr>
          <w:tab/>
        </w:r>
        <w:r w:rsidRPr="00644767">
          <w:t>Section 172 (3), except note</w:t>
        </w:r>
        <w:r>
          <w:tab/>
        </w:r>
        <w:r w:rsidR="005E171C">
          <w:fldChar w:fldCharType="begin"/>
        </w:r>
        <w:r>
          <w:instrText xml:space="preserve"> PAGEREF _Toc446075889 \h </w:instrText>
        </w:r>
        <w:r w:rsidR="005E171C">
          <w:fldChar w:fldCharType="separate"/>
        </w:r>
        <w:r>
          <w:t>93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0" w:history="1">
        <w:r w:rsidRPr="00644767">
          <w:t>82</w:t>
        </w:r>
        <w:r>
          <w:rPr>
            <w:rFonts w:asciiTheme="minorHAnsi" w:eastAsiaTheme="minorEastAsia" w:hAnsiTheme="minorHAnsi" w:cstheme="minorBidi"/>
            <w:sz w:val="22"/>
            <w:szCs w:val="22"/>
            <w:lang w:eastAsia="en-AU"/>
          </w:rPr>
          <w:tab/>
        </w:r>
        <w:r w:rsidRPr="00644767">
          <w:t>Divisions 5.2.1 and 5.2.2 headings</w:t>
        </w:r>
        <w:r>
          <w:tab/>
        </w:r>
        <w:r w:rsidR="005E171C">
          <w:fldChar w:fldCharType="begin"/>
        </w:r>
        <w:r>
          <w:instrText xml:space="preserve"> PAGEREF _Toc446075890 \h </w:instrText>
        </w:r>
        <w:r w:rsidR="005E171C">
          <w:fldChar w:fldCharType="separate"/>
        </w:r>
        <w:r>
          <w:t>93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1" w:history="1">
        <w:r w:rsidRPr="00644767">
          <w:t>83</w:t>
        </w:r>
        <w:r>
          <w:rPr>
            <w:rFonts w:asciiTheme="minorHAnsi" w:eastAsiaTheme="minorEastAsia" w:hAnsiTheme="minorHAnsi" w:cstheme="minorBidi"/>
            <w:sz w:val="22"/>
            <w:szCs w:val="22"/>
            <w:lang w:eastAsia="en-AU"/>
          </w:rPr>
          <w:tab/>
        </w:r>
        <w:r w:rsidRPr="00644767">
          <w:t>Sections 179 and 180</w:t>
        </w:r>
        <w:r>
          <w:tab/>
        </w:r>
        <w:r w:rsidR="005E171C">
          <w:fldChar w:fldCharType="begin"/>
        </w:r>
        <w:r>
          <w:instrText xml:space="preserve"> PAGEREF _Toc446075891 \h </w:instrText>
        </w:r>
        <w:r w:rsidR="005E171C">
          <w:fldChar w:fldCharType="separate"/>
        </w:r>
        <w:r>
          <w:t>94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2" w:history="1">
        <w:r w:rsidRPr="00644767">
          <w:t>84</w:t>
        </w:r>
        <w:r>
          <w:rPr>
            <w:rFonts w:asciiTheme="minorHAnsi" w:eastAsiaTheme="minorEastAsia" w:hAnsiTheme="minorHAnsi" w:cstheme="minorBidi"/>
            <w:sz w:val="22"/>
            <w:szCs w:val="22"/>
            <w:lang w:eastAsia="en-AU"/>
          </w:rPr>
          <w:tab/>
        </w:r>
        <w:r w:rsidRPr="00644767">
          <w:t>Section 182 (3) and (4)</w:t>
        </w:r>
        <w:r>
          <w:tab/>
        </w:r>
        <w:r w:rsidR="005E171C">
          <w:fldChar w:fldCharType="begin"/>
        </w:r>
        <w:r>
          <w:instrText xml:space="preserve"> PAGEREF _Toc446075892 \h </w:instrText>
        </w:r>
        <w:r w:rsidR="005E171C">
          <w:fldChar w:fldCharType="separate"/>
        </w:r>
        <w:r>
          <w:t>94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3" w:history="1">
        <w:r w:rsidRPr="00644767">
          <w:t>85</w:t>
        </w:r>
        <w:r>
          <w:rPr>
            <w:rFonts w:asciiTheme="minorHAnsi" w:eastAsiaTheme="minorEastAsia" w:hAnsiTheme="minorHAnsi" w:cstheme="minorBidi"/>
            <w:sz w:val="22"/>
            <w:szCs w:val="22"/>
            <w:lang w:eastAsia="en-AU"/>
          </w:rPr>
          <w:tab/>
        </w:r>
        <w:r w:rsidRPr="00644767">
          <w:t>Section 183 (2) (a)</w:t>
        </w:r>
        <w:r>
          <w:tab/>
        </w:r>
        <w:r w:rsidR="005E171C">
          <w:fldChar w:fldCharType="begin"/>
        </w:r>
        <w:r>
          <w:instrText xml:space="preserve"> PAGEREF _Toc446075893 \h </w:instrText>
        </w:r>
        <w:r w:rsidR="005E171C">
          <w:fldChar w:fldCharType="separate"/>
        </w:r>
        <w:r>
          <w:t>94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4" w:history="1">
        <w:r w:rsidRPr="00644767">
          <w:t>86</w:t>
        </w:r>
        <w:r>
          <w:rPr>
            <w:rFonts w:asciiTheme="minorHAnsi" w:eastAsiaTheme="minorEastAsia" w:hAnsiTheme="minorHAnsi" w:cstheme="minorBidi"/>
            <w:sz w:val="22"/>
            <w:szCs w:val="22"/>
            <w:lang w:eastAsia="en-AU"/>
          </w:rPr>
          <w:tab/>
        </w:r>
        <w:r w:rsidRPr="00644767">
          <w:t>Section 183 (4), note</w:t>
        </w:r>
        <w:r>
          <w:tab/>
        </w:r>
        <w:r w:rsidR="005E171C">
          <w:fldChar w:fldCharType="begin"/>
        </w:r>
        <w:r>
          <w:instrText xml:space="preserve"> PAGEREF _Toc446075894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5" w:history="1">
        <w:r w:rsidRPr="00644767">
          <w:t>87</w:t>
        </w:r>
        <w:r>
          <w:rPr>
            <w:rFonts w:asciiTheme="minorHAnsi" w:eastAsiaTheme="minorEastAsia" w:hAnsiTheme="minorHAnsi" w:cstheme="minorBidi"/>
            <w:sz w:val="22"/>
            <w:szCs w:val="22"/>
            <w:lang w:eastAsia="en-AU"/>
          </w:rPr>
          <w:tab/>
        </w:r>
        <w:r w:rsidRPr="00644767">
          <w:t>Sections 188 to 196</w:t>
        </w:r>
        <w:r>
          <w:tab/>
        </w:r>
        <w:r w:rsidR="005E171C">
          <w:fldChar w:fldCharType="begin"/>
        </w:r>
        <w:r>
          <w:instrText xml:space="preserve"> PAGEREF _Toc446075895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6" w:history="1">
        <w:r w:rsidRPr="00644767">
          <w:t>88</w:t>
        </w:r>
        <w:r>
          <w:rPr>
            <w:rFonts w:asciiTheme="minorHAnsi" w:eastAsiaTheme="minorEastAsia" w:hAnsiTheme="minorHAnsi" w:cstheme="minorBidi"/>
            <w:sz w:val="22"/>
            <w:szCs w:val="22"/>
            <w:lang w:eastAsia="en-AU"/>
          </w:rPr>
          <w:tab/>
        </w:r>
        <w:r w:rsidRPr="00644767">
          <w:t>Division 5.2.3 heading and notes</w:t>
        </w:r>
        <w:r>
          <w:tab/>
        </w:r>
        <w:r w:rsidR="005E171C">
          <w:fldChar w:fldCharType="begin"/>
        </w:r>
        <w:r>
          <w:instrText xml:space="preserve"> PAGEREF _Toc446075896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7" w:history="1">
        <w:r w:rsidRPr="00644767">
          <w:t>89</w:t>
        </w:r>
        <w:r>
          <w:rPr>
            <w:rFonts w:asciiTheme="minorHAnsi" w:eastAsiaTheme="minorEastAsia" w:hAnsiTheme="minorHAnsi" w:cstheme="minorBidi"/>
            <w:sz w:val="22"/>
            <w:szCs w:val="22"/>
            <w:lang w:eastAsia="en-AU"/>
          </w:rPr>
          <w:tab/>
        </w:r>
        <w:r w:rsidRPr="00644767">
          <w:t>Sections 197 to 203</w:t>
        </w:r>
        <w:r>
          <w:tab/>
        </w:r>
        <w:r w:rsidR="005E171C">
          <w:fldChar w:fldCharType="begin"/>
        </w:r>
        <w:r>
          <w:instrText xml:space="preserve"> PAGEREF _Toc446075897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8" w:history="1">
        <w:r w:rsidRPr="00644767">
          <w:t>90</w:t>
        </w:r>
        <w:r>
          <w:rPr>
            <w:rFonts w:asciiTheme="minorHAnsi" w:eastAsiaTheme="minorEastAsia" w:hAnsiTheme="minorHAnsi" w:cstheme="minorBidi"/>
            <w:sz w:val="22"/>
            <w:szCs w:val="22"/>
            <w:lang w:eastAsia="en-AU"/>
          </w:rPr>
          <w:tab/>
        </w:r>
        <w:r w:rsidRPr="00644767">
          <w:t>Section 205</w:t>
        </w:r>
        <w:r>
          <w:tab/>
        </w:r>
        <w:r w:rsidR="005E171C">
          <w:fldChar w:fldCharType="begin"/>
        </w:r>
        <w:r>
          <w:instrText xml:space="preserve"> PAGEREF _Toc446075898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899" w:history="1">
        <w:r w:rsidRPr="00644767">
          <w:t>91</w:t>
        </w:r>
        <w:r>
          <w:rPr>
            <w:rFonts w:asciiTheme="minorHAnsi" w:eastAsiaTheme="minorEastAsia" w:hAnsiTheme="minorHAnsi" w:cstheme="minorBidi"/>
            <w:sz w:val="22"/>
            <w:szCs w:val="22"/>
            <w:lang w:eastAsia="en-AU"/>
          </w:rPr>
          <w:tab/>
        </w:r>
        <w:r w:rsidRPr="00644767">
          <w:t>Divisions 5.2.4 and 5.2.5</w:t>
        </w:r>
        <w:r>
          <w:tab/>
        </w:r>
        <w:r w:rsidR="005E171C">
          <w:fldChar w:fldCharType="begin"/>
        </w:r>
        <w:r>
          <w:instrText xml:space="preserve"> PAGEREF _Toc446075899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0" w:history="1">
        <w:r w:rsidRPr="00644767">
          <w:t>92</w:t>
        </w:r>
        <w:r>
          <w:rPr>
            <w:rFonts w:asciiTheme="minorHAnsi" w:eastAsiaTheme="minorEastAsia" w:hAnsiTheme="minorHAnsi" w:cstheme="minorBidi"/>
            <w:sz w:val="22"/>
            <w:szCs w:val="22"/>
            <w:lang w:eastAsia="en-AU"/>
          </w:rPr>
          <w:tab/>
        </w:r>
        <w:r w:rsidRPr="00644767">
          <w:t>Division 5.2.6 heading</w:t>
        </w:r>
        <w:r>
          <w:tab/>
        </w:r>
        <w:r w:rsidR="005E171C">
          <w:fldChar w:fldCharType="begin"/>
        </w:r>
        <w:r>
          <w:instrText xml:space="preserve"> PAGEREF _Toc446075900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lastRenderedPageBreak/>
        <w:tab/>
      </w:r>
      <w:hyperlink w:anchor="_Toc446075901" w:history="1">
        <w:r w:rsidRPr="00644767">
          <w:t>93</w:t>
        </w:r>
        <w:r>
          <w:rPr>
            <w:rFonts w:asciiTheme="minorHAnsi" w:eastAsiaTheme="minorEastAsia" w:hAnsiTheme="minorHAnsi" w:cstheme="minorBidi"/>
            <w:sz w:val="22"/>
            <w:szCs w:val="22"/>
            <w:lang w:eastAsia="en-AU"/>
          </w:rPr>
          <w:tab/>
        </w:r>
        <w:r w:rsidRPr="00644767">
          <w:t>Sections 219 and 220</w:t>
        </w:r>
        <w:r>
          <w:tab/>
        </w:r>
        <w:r w:rsidR="005E171C">
          <w:fldChar w:fldCharType="begin"/>
        </w:r>
        <w:r>
          <w:instrText xml:space="preserve"> PAGEREF _Toc446075901 \h </w:instrText>
        </w:r>
        <w:r w:rsidR="005E171C">
          <w:fldChar w:fldCharType="separate"/>
        </w:r>
        <w:r>
          <w:t>95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2" w:history="1">
        <w:r w:rsidRPr="00644767">
          <w:t>94</w:t>
        </w:r>
        <w:r>
          <w:rPr>
            <w:rFonts w:asciiTheme="minorHAnsi" w:eastAsiaTheme="minorEastAsia" w:hAnsiTheme="minorHAnsi" w:cstheme="minorBidi"/>
            <w:sz w:val="22"/>
            <w:szCs w:val="22"/>
            <w:lang w:eastAsia="en-AU"/>
          </w:rPr>
          <w:tab/>
        </w:r>
        <w:r w:rsidRPr="00644767">
          <w:t>Section 221 (2) and (3)</w:t>
        </w:r>
        <w:r>
          <w:tab/>
        </w:r>
        <w:r w:rsidR="005E171C">
          <w:fldChar w:fldCharType="begin"/>
        </w:r>
        <w:r>
          <w:instrText xml:space="preserve"> PAGEREF _Toc446075902 \h </w:instrText>
        </w:r>
        <w:r w:rsidR="005E171C">
          <w:fldChar w:fldCharType="separate"/>
        </w:r>
        <w:r>
          <w:t>96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3" w:history="1">
        <w:r w:rsidRPr="00644767">
          <w:t>95</w:t>
        </w:r>
        <w:r>
          <w:rPr>
            <w:rFonts w:asciiTheme="minorHAnsi" w:eastAsiaTheme="minorEastAsia" w:hAnsiTheme="minorHAnsi" w:cstheme="minorBidi"/>
            <w:sz w:val="22"/>
            <w:szCs w:val="22"/>
            <w:lang w:eastAsia="en-AU"/>
          </w:rPr>
          <w:tab/>
        </w:r>
        <w:r w:rsidRPr="00644767">
          <w:t>Section 221 (6)</w:t>
        </w:r>
        <w:r>
          <w:tab/>
        </w:r>
        <w:r w:rsidR="005E171C">
          <w:fldChar w:fldCharType="begin"/>
        </w:r>
        <w:r>
          <w:instrText xml:space="preserve"> PAGEREF _Toc446075903 \h </w:instrText>
        </w:r>
        <w:r w:rsidR="005E171C">
          <w:fldChar w:fldCharType="separate"/>
        </w:r>
        <w:r>
          <w:t>96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4" w:history="1">
        <w:r w:rsidRPr="00644767">
          <w:t>96</w:t>
        </w:r>
        <w:r>
          <w:rPr>
            <w:rFonts w:asciiTheme="minorHAnsi" w:eastAsiaTheme="minorEastAsia" w:hAnsiTheme="minorHAnsi" w:cstheme="minorBidi"/>
            <w:sz w:val="22"/>
            <w:szCs w:val="22"/>
            <w:lang w:eastAsia="en-AU"/>
          </w:rPr>
          <w:tab/>
        </w:r>
        <w:r w:rsidRPr="00644767">
          <w:t>New chapter 5A</w:t>
        </w:r>
        <w:r>
          <w:tab/>
        </w:r>
        <w:r w:rsidR="005E171C">
          <w:fldChar w:fldCharType="begin"/>
        </w:r>
        <w:r>
          <w:instrText xml:space="preserve"> PAGEREF _Toc446075904 \h </w:instrText>
        </w:r>
        <w:r w:rsidR="005E171C">
          <w:fldChar w:fldCharType="separate"/>
        </w:r>
        <w:r>
          <w:t>96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5" w:history="1">
        <w:r w:rsidRPr="00644767">
          <w:t>97</w:t>
        </w:r>
        <w:r>
          <w:rPr>
            <w:rFonts w:asciiTheme="minorHAnsi" w:eastAsiaTheme="minorEastAsia" w:hAnsiTheme="minorHAnsi" w:cstheme="minorBidi"/>
            <w:sz w:val="22"/>
            <w:szCs w:val="22"/>
            <w:lang w:eastAsia="en-AU"/>
          </w:rPr>
          <w:tab/>
        </w:r>
        <w:r w:rsidRPr="00644767">
          <w:t>Section 254 (2) (a)</w:t>
        </w:r>
        <w:r>
          <w:tab/>
        </w:r>
        <w:r w:rsidR="005E171C">
          <w:fldChar w:fldCharType="begin"/>
        </w:r>
        <w:r>
          <w:instrText xml:space="preserve"> PAGEREF _Toc446075905 \h </w:instrText>
        </w:r>
        <w:r w:rsidR="005E171C">
          <w:fldChar w:fldCharType="separate"/>
        </w:r>
        <w:r>
          <w:t>124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6" w:history="1">
        <w:r w:rsidRPr="00644767">
          <w:t>98</w:t>
        </w:r>
        <w:r>
          <w:rPr>
            <w:rFonts w:asciiTheme="minorHAnsi" w:eastAsiaTheme="minorEastAsia" w:hAnsiTheme="minorHAnsi" w:cstheme="minorBidi"/>
            <w:sz w:val="22"/>
            <w:szCs w:val="22"/>
            <w:lang w:eastAsia="en-AU"/>
          </w:rPr>
          <w:tab/>
        </w:r>
        <w:r w:rsidRPr="00644767">
          <w:t>Sections 256 and 257</w:t>
        </w:r>
        <w:r>
          <w:tab/>
        </w:r>
        <w:r w:rsidR="005E171C">
          <w:fldChar w:fldCharType="begin"/>
        </w:r>
        <w:r>
          <w:instrText xml:space="preserve"> PAGEREF _Toc446075906 \h </w:instrText>
        </w:r>
        <w:r w:rsidR="005E171C">
          <w:fldChar w:fldCharType="separate"/>
        </w:r>
        <w:r>
          <w:t>124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7" w:history="1">
        <w:r w:rsidRPr="00644767">
          <w:t>99</w:t>
        </w:r>
        <w:r>
          <w:rPr>
            <w:rFonts w:asciiTheme="minorHAnsi" w:eastAsiaTheme="minorEastAsia" w:hAnsiTheme="minorHAnsi" w:cstheme="minorBidi"/>
            <w:sz w:val="22"/>
            <w:szCs w:val="22"/>
            <w:lang w:eastAsia="en-AU"/>
          </w:rPr>
          <w:tab/>
        </w:r>
        <w:r w:rsidRPr="00644767">
          <w:t>Section 265</w:t>
        </w:r>
        <w:r>
          <w:tab/>
        </w:r>
        <w:r w:rsidR="005E171C">
          <w:fldChar w:fldCharType="begin"/>
        </w:r>
        <w:r>
          <w:instrText xml:space="preserve"> PAGEREF _Toc446075907 \h </w:instrText>
        </w:r>
        <w:r w:rsidR="005E171C">
          <w:fldChar w:fldCharType="separate"/>
        </w:r>
        <w:r>
          <w:t>124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8" w:history="1">
        <w:r w:rsidRPr="00644767">
          <w:t>100</w:t>
        </w:r>
        <w:r>
          <w:rPr>
            <w:rFonts w:asciiTheme="minorHAnsi" w:eastAsiaTheme="minorEastAsia" w:hAnsiTheme="minorHAnsi" w:cstheme="minorBidi"/>
            <w:sz w:val="22"/>
            <w:szCs w:val="22"/>
            <w:lang w:eastAsia="en-AU"/>
          </w:rPr>
          <w:tab/>
        </w:r>
        <w:r w:rsidRPr="00644767">
          <w:t>Section 273</w:t>
        </w:r>
        <w:r>
          <w:tab/>
        </w:r>
        <w:r w:rsidR="005E171C">
          <w:fldChar w:fldCharType="begin"/>
        </w:r>
        <w:r>
          <w:instrText xml:space="preserve"> PAGEREF _Toc446075908 \h </w:instrText>
        </w:r>
        <w:r w:rsidR="005E171C">
          <w:fldChar w:fldCharType="separate"/>
        </w:r>
        <w:r>
          <w:t>124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09" w:history="1">
        <w:r w:rsidRPr="00644767">
          <w:t>101</w:t>
        </w:r>
        <w:r>
          <w:rPr>
            <w:rFonts w:asciiTheme="minorHAnsi" w:eastAsiaTheme="minorEastAsia" w:hAnsiTheme="minorHAnsi" w:cstheme="minorBidi"/>
            <w:sz w:val="22"/>
            <w:szCs w:val="22"/>
            <w:lang w:eastAsia="en-AU"/>
          </w:rPr>
          <w:tab/>
        </w:r>
        <w:r w:rsidRPr="00644767">
          <w:t>New section 279A</w:t>
        </w:r>
        <w:r>
          <w:tab/>
        </w:r>
        <w:r w:rsidR="005E171C">
          <w:fldChar w:fldCharType="begin"/>
        </w:r>
        <w:r>
          <w:instrText xml:space="preserve"> PAGEREF _Toc446075909 \h </w:instrText>
        </w:r>
        <w:r w:rsidR="005E171C">
          <w:fldChar w:fldCharType="separate"/>
        </w:r>
        <w:r>
          <w:t>124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0" w:history="1">
        <w:r w:rsidRPr="00644767">
          <w:t>102</w:t>
        </w:r>
        <w:r>
          <w:rPr>
            <w:rFonts w:asciiTheme="minorHAnsi" w:eastAsiaTheme="minorEastAsia" w:hAnsiTheme="minorHAnsi" w:cstheme="minorBidi"/>
            <w:sz w:val="22"/>
            <w:szCs w:val="22"/>
            <w:lang w:eastAsia="en-AU"/>
          </w:rPr>
          <w:tab/>
        </w:r>
        <w:r w:rsidRPr="00644767">
          <w:t>Section 280 (2), note</w:t>
        </w:r>
        <w:r>
          <w:tab/>
        </w:r>
        <w:r w:rsidR="005E171C">
          <w:fldChar w:fldCharType="begin"/>
        </w:r>
        <w:r>
          <w:instrText xml:space="preserve"> PAGEREF _Toc446075910 \h </w:instrText>
        </w:r>
        <w:r w:rsidR="005E171C">
          <w:fldChar w:fldCharType="separate"/>
        </w:r>
        <w:r>
          <w:t>125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1" w:history="1">
        <w:r w:rsidRPr="00644767">
          <w:t>103</w:t>
        </w:r>
        <w:r>
          <w:rPr>
            <w:rFonts w:asciiTheme="minorHAnsi" w:eastAsiaTheme="minorEastAsia" w:hAnsiTheme="minorHAnsi" w:cstheme="minorBidi"/>
            <w:sz w:val="22"/>
            <w:szCs w:val="22"/>
            <w:lang w:eastAsia="en-AU"/>
          </w:rPr>
          <w:tab/>
        </w:r>
        <w:r w:rsidRPr="00644767">
          <w:t>Section 301</w:t>
        </w:r>
        <w:r>
          <w:tab/>
        </w:r>
        <w:r w:rsidR="005E171C">
          <w:fldChar w:fldCharType="begin"/>
        </w:r>
        <w:r>
          <w:instrText xml:space="preserve"> PAGEREF _Toc446075911 \h </w:instrText>
        </w:r>
        <w:r w:rsidR="005E171C">
          <w:fldChar w:fldCharType="separate"/>
        </w:r>
        <w:r>
          <w:t>125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2" w:history="1">
        <w:r w:rsidRPr="00644767">
          <w:t>104</w:t>
        </w:r>
        <w:r>
          <w:rPr>
            <w:rFonts w:asciiTheme="minorHAnsi" w:eastAsiaTheme="minorEastAsia" w:hAnsiTheme="minorHAnsi" w:cstheme="minorBidi"/>
            <w:sz w:val="22"/>
            <w:szCs w:val="22"/>
            <w:lang w:eastAsia="en-AU"/>
          </w:rPr>
          <w:tab/>
        </w:r>
        <w:r w:rsidRPr="00644767">
          <w:t xml:space="preserve">Section 320, definition of </w:t>
        </w:r>
        <w:r w:rsidRPr="00644767">
          <w:rPr>
            <w:i/>
          </w:rPr>
          <w:t>service authority</w:t>
        </w:r>
        <w:r w:rsidRPr="00644767">
          <w:t>, paragraphs (b) and (c)</w:t>
        </w:r>
        <w:r>
          <w:tab/>
        </w:r>
        <w:r w:rsidR="005E171C">
          <w:fldChar w:fldCharType="begin"/>
        </w:r>
        <w:r>
          <w:instrText xml:space="preserve"> PAGEREF _Toc446075912 \h </w:instrText>
        </w:r>
        <w:r w:rsidR="005E171C">
          <w:fldChar w:fldCharType="separate"/>
        </w:r>
        <w:r>
          <w:t>125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3" w:history="1">
        <w:r w:rsidRPr="00644767">
          <w:t>105</w:t>
        </w:r>
        <w:r>
          <w:rPr>
            <w:rFonts w:asciiTheme="minorHAnsi" w:eastAsiaTheme="minorEastAsia" w:hAnsiTheme="minorHAnsi" w:cstheme="minorBidi"/>
            <w:sz w:val="22"/>
            <w:szCs w:val="22"/>
            <w:lang w:eastAsia="en-AU"/>
          </w:rPr>
          <w:tab/>
        </w:r>
        <w:r w:rsidRPr="00644767">
          <w:t>Section 321 heading</w:t>
        </w:r>
        <w:r>
          <w:tab/>
        </w:r>
        <w:r w:rsidR="005E171C">
          <w:fldChar w:fldCharType="begin"/>
        </w:r>
        <w:r>
          <w:instrText xml:space="preserve"> PAGEREF _Toc446075913 \h </w:instrText>
        </w:r>
        <w:r w:rsidR="005E171C">
          <w:fldChar w:fldCharType="separate"/>
        </w:r>
        <w:r>
          <w:t>125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4" w:history="1">
        <w:r w:rsidRPr="00644767">
          <w:t>106</w:t>
        </w:r>
        <w:r>
          <w:rPr>
            <w:rFonts w:asciiTheme="minorHAnsi" w:eastAsiaTheme="minorEastAsia" w:hAnsiTheme="minorHAnsi" w:cstheme="minorBidi"/>
            <w:sz w:val="22"/>
            <w:szCs w:val="22"/>
            <w:lang w:eastAsia="en-AU"/>
          </w:rPr>
          <w:tab/>
        </w:r>
        <w:r w:rsidRPr="00644767">
          <w:t>Section 321 (1) (a), new note</w:t>
        </w:r>
        <w:r>
          <w:tab/>
        </w:r>
        <w:r w:rsidR="005E171C">
          <w:fldChar w:fldCharType="begin"/>
        </w:r>
        <w:r>
          <w:instrText xml:space="preserve"> PAGEREF _Toc446075914 \h </w:instrText>
        </w:r>
        <w:r w:rsidR="005E171C">
          <w:fldChar w:fldCharType="separate"/>
        </w:r>
        <w:r>
          <w:t>125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5" w:history="1">
        <w:r w:rsidRPr="00644767">
          <w:t>107</w:t>
        </w:r>
        <w:r>
          <w:rPr>
            <w:rFonts w:asciiTheme="minorHAnsi" w:eastAsiaTheme="minorEastAsia" w:hAnsiTheme="minorHAnsi" w:cstheme="minorBidi"/>
            <w:sz w:val="22"/>
            <w:szCs w:val="22"/>
            <w:lang w:eastAsia="en-AU"/>
          </w:rPr>
          <w:tab/>
        </w:r>
        <w:r w:rsidRPr="00644767">
          <w:t>Section 321 (1) (b)</w:t>
        </w:r>
        <w:r>
          <w:tab/>
        </w:r>
        <w:r w:rsidR="005E171C">
          <w:fldChar w:fldCharType="begin"/>
        </w:r>
        <w:r>
          <w:instrText xml:space="preserve"> PAGEREF _Toc446075915 \h </w:instrText>
        </w:r>
        <w:r w:rsidR="005E171C">
          <w:fldChar w:fldCharType="separate"/>
        </w:r>
        <w:r>
          <w:t>125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6" w:history="1">
        <w:r w:rsidRPr="00644767">
          <w:t>108</w:t>
        </w:r>
        <w:r>
          <w:rPr>
            <w:rFonts w:asciiTheme="minorHAnsi" w:eastAsiaTheme="minorEastAsia" w:hAnsiTheme="minorHAnsi" w:cstheme="minorBidi"/>
            <w:sz w:val="22"/>
            <w:szCs w:val="22"/>
            <w:lang w:eastAsia="en-AU"/>
          </w:rPr>
          <w:tab/>
        </w:r>
        <w:r w:rsidRPr="00644767">
          <w:t>Section 321 (2)</w:t>
        </w:r>
        <w:r>
          <w:tab/>
        </w:r>
        <w:r w:rsidR="005E171C">
          <w:fldChar w:fldCharType="begin"/>
        </w:r>
        <w:r>
          <w:instrText xml:space="preserve"> PAGEREF _Toc446075916 \h </w:instrText>
        </w:r>
        <w:r w:rsidR="005E171C">
          <w:fldChar w:fldCharType="separate"/>
        </w:r>
        <w:r>
          <w:t>126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7" w:history="1">
        <w:r w:rsidRPr="00644767">
          <w:t>109</w:t>
        </w:r>
        <w:r>
          <w:rPr>
            <w:rFonts w:asciiTheme="minorHAnsi" w:eastAsiaTheme="minorEastAsia" w:hAnsiTheme="minorHAnsi" w:cstheme="minorBidi"/>
            <w:sz w:val="22"/>
            <w:szCs w:val="22"/>
            <w:lang w:eastAsia="en-AU"/>
          </w:rPr>
          <w:tab/>
        </w:r>
        <w:r w:rsidRPr="00644767">
          <w:t>Section 321 (2) (a) to (d)</w:t>
        </w:r>
        <w:r>
          <w:tab/>
        </w:r>
        <w:r w:rsidR="005E171C">
          <w:fldChar w:fldCharType="begin"/>
        </w:r>
        <w:r>
          <w:instrText xml:space="preserve"> PAGEREF _Toc446075917 \h </w:instrText>
        </w:r>
        <w:r w:rsidR="005E171C">
          <w:fldChar w:fldCharType="separate"/>
        </w:r>
        <w:r>
          <w:t>126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8" w:history="1">
        <w:r w:rsidRPr="00644767">
          <w:t>110</w:t>
        </w:r>
        <w:r>
          <w:rPr>
            <w:rFonts w:asciiTheme="minorHAnsi" w:eastAsiaTheme="minorEastAsia" w:hAnsiTheme="minorHAnsi" w:cstheme="minorBidi"/>
            <w:sz w:val="22"/>
            <w:szCs w:val="22"/>
            <w:lang w:eastAsia="en-AU"/>
          </w:rPr>
          <w:tab/>
        </w:r>
        <w:r w:rsidRPr="00644767">
          <w:t>Section 321 (2) (e) to (g)</w:t>
        </w:r>
        <w:r>
          <w:tab/>
        </w:r>
        <w:r w:rsidR="005E171C">
          <w:fldChar w:fldCharType="begin"/>
        </w:r>
        <w:r>
          <w:instrText xml:space="preserve"> PAGEREF _Toc446075918 \h </w:instrText>
        </w:r>
        <w:r w:rsidR="005E171C">
          <w:fldChar w:fldCharType="separate"/>
        </w:r>
        <w:r>
          <w:t>126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19" w:history="1">
        <w:r w:rsidRPr="00644767">
          <w:t>111</w:t>
        </w:r>
        <w:r>
          <w:rPr>
            <w:rFonts w:asciiTheme="minorHAnsi" w:eastAsiaTheme="minorEastAsia" w:hAnsiTheme="minorHAnsi" w:cstheme="minorBidi"/>
            <w:sz w:val="22"/>
            <w:szCs w:val="22"/>
            <w:lang w:eastAsia="en-AU"/>
          </w:rPr>
          <w:tab/>
        </w:r>
        <w:r w:rsidRPr="00644767">
          <w:t>Section 321 (3)</w:t>
        </w:r>
        <w:r>
          <w:tab/>
        </w:r>
        <w:r w:rsidR="005E171C">
          <w:fldChar w:fldCharType="begin"/>
        </w:r>
        <w:r>
          <w:instrText xml:space="preserve"> PAGEREF _Toc446075919 \h </w:instrText>
        </w:r>
        <w:r w:rsidR="005E171C">
          <w:fldChar w:fldCharType="separate"/>
        </w:r>
        <w:r>
          <w:t>127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0" w:history="1">
        <w:r w:rsidRPr="00644767">
          <w:t>112</w:t>
        </w:r>
        <w:r>
          <w:rPr>
            <w:rFonts w:asciiTheme="minorHAnsi" w:eastAsiaTheme="minorEastAsia" w:hAnsiTheme="minorHAnsi" w:cstheme="minorBidi"/>
            <w:sz w:val="22"/>
            <w:szCs w:val="22"/>
            <w:lang w:eastAsia="en-AU"/>
          </w:rPr>
          <w:tab/>
        </w:r>
        <w:r w:rsidRPr="00644767">
          <w:t>Section 322 heading</w:t>
        </w:r>
        <w:r>
          <w:tab/>
        </w:r>
        <w:r w:rsidR="005E171C">
          <w:fldChar w:fldCharType="begin"/>
        </w:r>
        <w:r>
          <w:instrText xml:space="preserve"> PAGEREF _Toc446075920 \h </w:instrText>
        </w:r>
        <w:r w:rsidR="005E171C">
          <w:fldChar w:fldCharType="separate"/>
        </w:r>
        <w:r>
          <w:t>127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1" w:history="1">
        <w:r w:rsidRPr="00644767">
          <w:t>113</w:t>
        </w:r>
        <w:r>
          <w:rPr>
            <w:rFonts w:asciiTheme="minorHAnsi" w:eastAsiaTheme="minorEastAsia" w:hAnsiTheme="minorHAnsi" w:cstheme="minorBidi"/>
            <w:sz w:val="22"/>
            <w:szCs w:val="22"/>
            <w:lang w:eastAsia="en-AU"/>
          </w:rPr>
          <w:tab/>
        </w:r>
        <w:r w:rsidRPr="00644767">
          <w:t>Section 322 (1) (c)</w:t>
        </w:r>
        <w:r>
          <w:tab/>
        </w:r>
        <w:r w:rsidR="005E171C">
          <w:fldChar w:fldCharType="begin"/>
        </w:r>
        <w:r>
          <w:instrText xml:space="preserve"> PAGEREF _Toc446075921 \h </w:instrText>
        </w:r>
        <w:r w:rsidR="005E171C">
          <w:fldChar w:fldCharType="separate"/>
        </w:r>
        <w:r>
          <w:t>127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2" w:history="1">
        <w:r w:rsidRPr="00644767">
          <w:t>114</w:t>
        </w:r>
        <w:r>
          <w:rPr>
            <w:rFonts w:asciiTheme="minorHAnsi" w:eastAsiaTheme="minorEastAsia" w:hAnsiTheme="minorHAnsi" w:cstheme="minorBidi"/>
            <w:sz w:val="22"/>
            <w:szCs w:val="22"/>
            <w:lang w:eastAsia="en-AU"/>
          </w:rPr>
          <w:tab/>
        </w:r>
        <w:r w:rsidRPr="00644767">
          <w:t>New section 322 (3)</w:t>
        </w:r>
        <w:r>
          <w:tab/>
        </w:r>
        <w:r w:rsidR="005E171C">
          <w:fldChar w:fldCharType="begin"/>
        </w:r>
        <w:r>
          <w:instrText xml:space="preserve"> PAGEREF _Toc446075922 \h </w:instrText>
        </w:r>
        <w:r w:rsidR="005E171C">
          <w:fldChar w:fldCharType="separate"/>
        </w:r>
        <w:r>
          <w:t>127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3" w:history="1">
        <w:r w:rsidRPr="00644767">
          <w:t>115</w:t>
        </w:r>
        <w:r>
          <w:rPr>
            <w:rFonts w:asciiTheme="minorHAnsi" w:eastAsiaTheme="minorEastAsia" w:hAnsiTheme="minorHAnsi" w:cstheme="minorBidi"/>
            <w:sz w:val="22"/>
            <w:szCs w:val="22"/>
            <w:lang w:eastAsia="en-AU"/>
          </w:rPr>
          <w:tab/>
        </w:r>
        <w:r w:rsidRPr="00644767">
          <w:t>Sections 324 to 326 headings</w:t>
        </w:r>
        <w:r>
          <w:tab/>
        </w:r>
        <w:r w:rsidR="005E171C">
          <w:fldChar w:fldCharType="begin"/>
        </w:r>
        <w:r>
          <w:instrText xml:space="preserve"> PAGEREF _Toc446075923 \h </w:instrText>
        </w:r>
        <w:r w:rsidR="005E171C">
          <w:fldChar w:fldCharType="separate"/>
        </w:r>
        <w:r>
          <w:t>128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4" w:history="1">
        <w:r w:rsidRPr="00644767">
          <w:t>116</w:t>
        </w:r>
        <w:r>
          <w:rPr>
            <w:rFonts w:asciiTheme="minorHAnsi" w:eastAsiaTheme="minorEastAsia" w:hAnsiTheme="minorHAnsi" w:cstheme="minorBidi"/>
            <w:sz w:val="22"/>
            <w:szCs w:val="22"/>
            <w:lang w:eastAsia="en-AU"/>
          </w:rPr>
          <w:tab/>
        </w:r>
        <w:r w:rsidRPr="00644767">
          <w:t>Section 326 (1) (a)</w:t>
        </w:r>
        <w:r>
          <w:tab/>
        </w:r>
        <w:r w:rsidR="005E171C">
          <w:fldChar w:fldCharType="begin"/>
        </w:r>
        <w:r>
          <w:instrText xml:space="preserve"> PAGEREF _Toc446075924 \h </w:instrText>
        </w:r>
        <w:r w:rsidR="005E171C">
          <w:fldChar w:fldCharType="separate"/>
        </w:r>
        <w:r>
          <w:t>128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5" w:history="1">
        <w:r w:rsidRPr="00644767">
          <w:t>117</w:t>
        </w:r>
        <w:r>
          <w:rPr>
            <w:rFonts w:asciiTheme="minorHAnsi" w:eastAsiaTheme="minorEastAsia" w:hAnsiTheme="minorHAnsi" w:cstheme="minorBidi"/>
            <w:sz w:val="22"/>
            <w:szCs w:val="22"/>
            <w:lang w:eastAsia="en-AU"/>
          </w:rPr>
          <w:tab/>
        </w:r>
        <w:r w:rsidRPr="00644767">
          <w:t>Section 326 (1) (b)</w:t>
        </w:r>
        <w:r>
          <w:tab/>
        </w:r>
        <w:r w:rsidR="005E171C">
          <w:fldChar w:fldCharType="begin"/>
        </w:r>
        <w:r>
          <w:instrText xml:space="preserve"> PAGEREF _Toc446075925 \h </w:instrText>
        </w:r>
        <w:r w:rsidR="005E171C">
          <w:fldChar w:fldCharType="separate"/>
        </w:r>
        <w:r>
          <w:t>128</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6" w:history="1">
        <w:r w:rsidRPr="00644767">
          <w:t>118</w:t>
        </w:r>
        <w:r>
          <w:rPr>
            <w:rFonts w:asciiTheme="minorHAnsi" w:eastAsiaTheme="minorEastAsia" w:hAnsiTheme="minorHAnsi" w:cstheme="minorBidi"/>
            <w:sz w:val="22"/>
            <w:szCs w:val="22"/>
            <w:lang w:eastAsia="en-AU"/>
          </w:rPr>
          <w:tab/>
        </w:r>
        <w:r w:rsidRPr="00644767">
          <w:t>Section 326 (3)</w:t>
        </w:r>
        <w:r>
          <w:tab/>
        </w:r>
        <w:r w:rsidR="005E171C">
          <w:fldChar w:fldCharType="begin"/>
        </w:r>
        <w:r>
          <w:instrText xml:space="preserve"> PAGEREF _Toc446075926 \h </w:instrText>
        </w:r>
        <w:r w:rsidR="005E171C">
          <w:fldChar w:fldCharType="separate"/>
        </w:r>
        <w:r>
          <w:t>129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7" w:history="1">
        <w:r w:rsidRPr="00644767">
          <w:t>119</w:t>
        </w:r>
        <w:r>
          <w:rPr>
            <w:rFonts w:asciiTheme="minorHAnsi" w:eastAsiaTheme="minorEastAsia" w:hAnsiTheme="minorHAnsi" w:cstheme="minorBidi"/>
            <w:sz w:val="22"/>
            <w:szCs w:val="22"/>
            <w:lang w:eastAsia="en-AU"/>
          </w:rPr>
          <w:tab/>
        </w:r>
        <w:r w:rsidRPr="00644767">
          <w:t>New chapter 10</w:t>
        </w:r>
        <w:r>
          <w:tab/>
        </w:r>
        <w:r w:rsidR="005E171C">
          <w:fldChar w:fldCharType="begin"/>
        </w:r>
        <w:r>
          <w:instrText xml:space="preserve"> PAGEREF _Toc446075927 \h </w:instrText>
        </w:r>
        <w:r w:rsidR="005E171C">
          <w:fldChar w:fldCharType="separate"/>
        </w:r>
        <w:r>
          <w:t>129</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8" w:history="1">
        <w:r w:rsidRPr="00644767">
          <w:t>120</w:t>
        </w:r>
        <w:r>
          <w:rPr>
            <w:rFonts w:asciiTheme="minorHAnsi" w:eastAsiaTheme="minorEastAsia" w:hAnsiTheme="minorHAnsi" w:cstheme="minorBidi"/>
            <w:sz w:val="22"/>
            <w:szCs w:val="22"/>
            <w:lang w:eastAsia="en-AU"/>
          </w:rPr>
          <w:tab/>
        </w:r>
        <w:r w:rsidRPr="00644767">
          <w:t>Schedule 1 heading</w:t>
        </w:r>
        <w:r>
          <w:tab/>
        </w:r>
        <w:r w:rsidR="005E171C">
          <w:fldChar w:fldCharType="begin"/>
        </w:r>
        <w:r>
          <w:instrText xml:space="preserve"> PAGEREF _Toc446075928 \h </w:instrText>
        </w:r>
        <w:r w:rsidR="005E171C">
          <w:fldChar w:fldCharType="separate"/>
        </w:r>
        <w:r>
          <w:t>131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29" w:history="1">
        <w:r w:rsidRPr="00644767">
          <w:t>121</w:t>
        </w:r>
        <w:r>
          <w:rPr>
            <w:rFonts w:asciiTheme="minorHAnsi" w:eastAsiaTheme="minorEastAsia" w:hAnsiTheme="minorHAnsi" w:cstheme="minorBidi"/>
            <w:sz w:val="22"/>
            <w:szCs w:val="22"/>
            <w:lang w:eastAsia="en-AU"/>
          </w:rPr>
          <w:tab/>
        </w:r>
        <w:r w:rsidRPr="00644767">
          <w:t>Schedule 1, part 1.2</w:t>
        </w:r>
        <w:r>
          <w:tab/>
        </w:r>
        <w:r w:rsidR="005E171C">
          <w:fldChar w:fldCharType="begin"/>
        </w:r>
        <w:r>
          <w:instrText xml:space="preserve"> PAGEREF _Toc446075929 \h </w:instrText>
        </w:r>
        <w:r w:rsidR="005E171C">
          <w:fldChar w:fldCharType="separate"/>
        </w:r>
        <w:r>
          <w:t>131</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0" w:history="1">
        <w:r w:rsidRPr="00644767">
          <w:t>122</w:t>
        </w:r>
        <w:r>
          <w:rPr>
            <w:rFonts w:asciiTheme="minorHAnsi" w:eastAsiaTheme="minorEastAsia" w:hAnsiTheme="minorHAnsi" w:cstheme="minorBidi"/>
            <w:sz w:val="22"/>
            <w:szCs w:val="22"/>
            <w:lang w:eastAsia="en-AU"/>
          </w:rPr>
          <w:tab/>
        </w:r>
        <w:r w:rsidRPr="00644767">
          <w:t>Schedule 1, part 1.3 heading</w:t>
        </w:r>
        <w:r>
          <w:tab/>
        </w:r>
        <w:r w:rsidR="005E171C">
          <w:fldChar w:fldCharType="begin"/>
        </w:r>
        <w:r>
          <w:instrText xml:space="preserve"> PAGEREF _Toc446075930 \h </w:instrText>
        </w:r>
        <w:r w:rsidR="005E171C">
          <w:fldChar w:fldCharType="separate"/>
        </w:r>
        <w:r>
          <w:t>133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lastRenderedPageBreak/>
        <w:tab/>
      </w:r>
      <w:hyperlink w:anchor="_Toc446075931" w:history="1">
        <w:r w:rsidRPr="00644767">
          <w:t>123</w:t>
        </w:r>
        <w:r>
          <w:rPr>
            <w:rFonts w:asciiTheme="minorHAnsi" w:eastAsiaTheme="minorEastAsia" w:hAnsiTheme="minorHAnsi" w:cstheme="minorBidi"/>
            <w:sz w:val="22"/>
            <w:szCs w:val="22"/>
            <w:lang w:eastAsia="en-AU"/>
          </w:rPr>
          <w:tab/>
        </w:r>
        <w:r w:rsidRPr="00644767">
          <w:t>Schedule 1, part 1.3, section 3 (f)</w:t>
        </w:r>
        <w:r>
          <w:tab/>
        </w:r>
        <w:r w:rsidR="005E171C">
          <w:fldChar w:fldCharType="begin"/>
        </w:r>
        <w:r>
          <w:instrText xml:space="preserve"> PAGEREF _Toc446075931 \h </w:instrText>
        </w:r>
        <w:r w:rsidR="005E171C">
          <w:fldChar w:fldCharType="separate"/>
        </w:r>
        <w:r>
          <w:t>133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2" w:history="1">
        <w:r w:rsidRPr="00644767">
          <w:t>124</w:t>
        </w:r>
        <w:r>
          <w:rPr>
            <w:rFonts w:asciiTheme="minorHAnsi" w:eastAsiaTheme="minorEastAsia" w:hAnsiTheme="minorHAnsi" w:cstheme="minorBidi"/>
            <w:sz w:val="22"/>
            <w:szCs w:val="22"/>
            <w:lang w:eastAsia="en-AU"/>
          </w:rPr>
          <w:tab/>
        </w:r>
        <w:r w:rsidRPr="00644767">
          <w:t>Schedule 1, part 1.3, new section 3 (f) (vii)</w:t>
        </w:r>
        <w:r>
          <w:tab/>
        </w:r>
        <w:r w:rsidR="005E171C">
          <w:fldChar w:fldCharType="begin"/>
        </w:r>
        <w:r>
          <w:instrText xml:space="preserve"> PAGEREF _Toc446075932 \h </w:instrText>
        </w:r>
        <w:r w:rsidR="005E171C">
          <w:fldChar w:fldCharType="separate"/>
        </w:r>
        <w:r>
          <w:t>133</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3" w:history="1">
        <w:r w:rsidRPr="00644767">
          <w:t>125</w:t>
        </w:r>
        <w:r>
          <w:rPr>
            <w:rFonts w:asciiTheme="minorHAnsi" w:eastAsiaTheme="minorEastAsia" w:hAnsiTheme="minorHAnsi" w:cstheme="minorBidi"/>
            <w:sz w:val="22"/>
            <w:szCs w:val="22"/>
            <w:lang w:eastAsia="en-AU"/>
          </w:rPr>
          <w:tab/>
        </w:r>
        <w:r w:rsidRPr="00644767">
          <w:t>Schedule 1, new part 1.3A</w:t>
        </w:r>
        <w:r>
          <w:tab/>
        </w:r>
        <w:r w:rsidR="005E171C">
          <w:fldChar w:fldCharType="begin"/>
        </w:r>
        <w:r>
          <w:instrText xml:space="preserve"> PAGEREF _Toc446075933 \h </w:instrText>
        </w:r>
        <w:r w:rsidR="005E171C">
          <w:fldChar w:fldCharType="separate"/>
        </w:r>
        <w:r>
          <w:t>134</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4" w:history="1">
        <w:r w:rsidRPr="00644767">
          <w:t>126</w:t>
        </w:r>
        <w:r>
          <w:rPr>
            <w:rFonts w:asciiTheme="minorHAnsi" w:eastAsiaTheme="minorEastAsia" w:hAnsiTheme="minorHAnsi" w:cstheme="minorBidi"/>
            <w:sz w:val="22"/>
            <w:szCs w:val="22"/>
            <w:lang w:eastAsia="en-AU"/>
          </w:rPr>
          <w:tab/>
        </w:r>
        <w:r w:rsidRPr="00644767">
          <w:t>Schedule 1, part 1.4, section 4 (a) and (b)</w:t>
        </w:r>
        <w:r>
          <w:tab/>
        </w:r>
        <w:r w:rsidR="005E171C">
          <w:fldChar w:fldCharType="begin"/>
        </w:r>
        <w:r>
          <w:instrText xml:space="preserve"> PAGEREF _Toc446075934 \h </w:instrText>
        </w:r>
        <w:r w:rsidR="005E171C">
          <w:fldChar w:fldCharType="separate"/>
        </w:r>
        <w:r>
          <w:t>135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5" w:history="1">
        <w:r w:rsidRPr="00644767">
          <w:t>127</w:t>
        </w:r>
        <w:r>
          <w:rPr>
            <w:rFonts w:asciiTheme="minorHAnsi" w:eastAsiaTheme="minorEastAsia" w:hAnsiTheme="minorHAnsi" w:cstheme="minorBidi"/>
            <w:sz w:val="22"/>
            <w:szCs w:val="22"/>
            <w:lang w:eastAsia="en-AU"/>
          </w:rPr>
          <w:tab/>
        </w:r>
        <w:r w:rsidRPr="00644767">
          <w:t>Schedule 1, part 1.5, section 5 (a) and (b)</w:t>
        </w:r>
        <w:r>
          <w:tab/>
        </w:r>
        <w:r w:rsidR="005E171C">
          <w:fldChar w:fldCharType="begin"/>
        </w:r>
        <w:r>
          <w:instrText xml:space="preserve"> PAGEREF _Toc446075935 \h </w:instrText>
        </w:r>
        <w:r w:rsidR="005E171C">
          <w:fldChar w:fldCharType="separate"/>
        </w:r>
        <w:r>
          <w:t>136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6" w:history="1">
        <w:r w:rsidRPr="00644767">
          <w:t>128</w:t>
        </w:r>
        <w:r>
          <w:rPr>
            <w:rFonts w:asciiTheme="minorHAnsi" w:eastAsiaTheme="minorEastAsia" w:hAnsiTheme="minorHAnsi" w:cstheme="minorBidi"/>
            <w:sz w:val="22"/>
            <w:szCs w:val="22"/>
            <w:lang w:eastAsia="en-AU"/>
          </w:rPr>
          <w:tab/>
        </w:r>
        <w:r w:rsidRPr="00644767">
          <w:t>Dictionary</w:t>
        </w:r>
        <w:r>
          <w:tab/>
        </w:r>
        <w:r w:rsidR="005E171C">
          <w:fldChar w:fldCharType="begin"/>
        </w:r>
        <w:r>
          <w:instrText xml:space="preserve"> PAGEREF _Toc446075936 \h </w:instrText>
        </w:r>
        <w:r w:rsidR="005E171C">
          <w:fldChar w:fldCharType="separate"/>
        </w:r>
        <w:r>
          <w:t>136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7" w:history="1">
        <w:r w:rsidRPr="00644767">
          <w:t>129</w:t>
        </w:r>
        <w:r>
          <w:rPr>
            <w:rFonts w:asciiTheme="minorHAnsi" w:eastAsiaTheme="minorEastAsia" w:hAnsiTheme="minorHAnsi" w:cstheme="minorBidi"/>
            <w:sz w:val="22"/>
            <w:szCs w:val="22"/>
            <w:lang w:eastAsia="en-AU"/>
          </w:rPr>
          <w:tab/>
        </w:r>
        <w:r w:rsidRPr="00644767">
          <w:t xml:space="preserve">Further amendments, mentions of </w:t>
        </w:r>
        <w:r w:rsidRPr="00644767">
          <w:rPr>
            <w:i/>
          </w:rPr>
          <w:t>Minister</w:t>
        </w:r>
        <w:r>
          <w:tab/>
        </w:r>
        <w:r w:rsidR="005E171C">
          <w:fldChar w:fldCharType="begin"/>
        </w:r>
        <w:r>
          <w:instrText xml:space="preserve"> PAGEREF _Toc446075937 \h </w:instrText>
        </w:r>
        <w:r w:rsidR="005E171C">
          <w:fldChar w:fldCharType="separate"/>
        </w:r>
        <w:r>
          <w:t>145</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8" w:history="1">
        <w:r w:rsidRPr="00644767">
          <w:t>130</w:t>
        </w:r>
        <w:r>
          <w:rPr>
            <w:rFonts w:asciiTheme="minorHAnsi" w:eastAsiaTheme="minorEastAsia" w:hAnsiTheme="minorHAnsi" w:cstheme="minorBidi"/>
            <w:sz w:val="22"/>
            <w:szCs w:val="22"/>
            <w:lang w:eastAsia="en-AU"/>
          </w:rPr>
          <w:tab/>
        </w:r>
        <w:r w:rsidRPr="00644767">
          <w:t xml:space="preserve">Further amendments, mentions of </w:t>
        </w:r>
        <w:r w:rsidRPr="00644767">
          <w:rPr>
            <w:i/>
          </w:rPr>
          <w:t>Minister</w:t>
        </w:r>
        <w:r>
          <w:tab/>
        </w:r>
        <w:r w:rsidR="005E171C">
          <w:fldChar w:fldCharType="begin"/>
        </w:r>
        <w:r>
          <w:instrText xml:space="preserve"> PAGEREF _Toc446075938 \h </w:instrText>
        </w:r>
        <w:r w:rsidR="005E171C">
          <w:fldChar w:fldCharType="separate"/>
        </w:r>
        <w:r>
          <w:t>146</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39" w:history="1">
        <w:r w:rsidRPr="00644767">
          <w:t>131</w:t>
        </w:r>
        <w:r>
          <w:rPr>
            <w:rFonts w:asciiTheme="minorHAnsi" w:eastAsiaTheme="minorEastAsia" w:hAnsiTheme="minorHAnsi" w:cstheme="minorBidi"/>
            <w:sz w:val="22"/>
            <w:szCs w:val="22"/>
            <w:lang w:eastAsia="en-AU"/>
          </w:rPr>
          <w:tab/>
        </w:r>
        <w:r w:rsidRPr="00644767">
          <w:t xml:space="preserve">Further amendments, mentions of </w:t>
        </w:r>
        <w:r w:rsidRPr="00644767">
          <w:rPr>
            <w:i/>
          </w:rPr>
          <w:t>Minister’s</w:t>
        </w:r>
        <w:r>
          <w:tab/>
        </w:r>
        <w:r w:rsidR="005E171C">
          <w:fldChar w:fldCharType="begin"/>
        </w:r>
        <w:r>
          <w:instrText xml:space="preserve"> PAGEREF _Toc446075939 \h </w:instrText>
        </w:r>
        <w:r w:rsidR="005E171C">
          <w:fldChar w:fldCharType="separate"/>
        </w:r>
        <w:r>
          <w:t>147</w:t>
        </w:r>
        <w:r w:rsidR="005E171C">
          <w:fldChar w:fldCharType="end"/>
        </w:r>
      </w:hyperlink>
    </w:p>
    <w:p w:rsidR="00F92E0B" w:rsidRDefault="00F92E0B">
      <w:pPr>
        <w:pStyle w:val="TOC5"/>
        <w:rPr>
          <w:rFonts w:asciiTheme="minorHAnsi" w:eastAsiaTheme="minorEastAsia" w:hAnsiTheme="minorHAnsi" w:cstheme="minorBidi"/>
          <w:sz w:val="22"/>
          <w:szCs w:val="22"/>
          <w:lang w:eastAsia="en-AU"/>
        </w:rPr>
      </w:pPr>
      <w:r>
        <w:tab/>
      </w:r>
      <w:hyperlink w:anchor="_Toc446075940" w:history="1">
        <w:r w:rsidRPr="00644767">
          <w:t>132</w:t>
        </w:r>
        <w:r>
          <w:rPr>
            <w:rFonts w:asciiTheme="minorHAnsi" w:eastAsiaTheme="minorEastAsia" w:hAnsiTheme="minorHAnsi" w:cstheme="minorBidi"/>
            <w:sz w:val="22"/>
            <w:szCs w:val="22"/>
            <w:lang w:eastAsia="en-AU"/>
          </w:rPr>
          <w:tab/>
        </w:r>
        <w:r w:rsidRPr="00644767">
          <w:t>Regulation—renumbering</w:t>
        </w:r>
        <w:r>
          <w:tab/>
        </w:r>
        <w:r w:rsidR="005E171C">
          <w:fldChar w:fldCharType="begin"/>
        </w:r>
        <w:r>
          <w:instrText xml:space="preserve"> PAGEREF _Toc446075940 \h </w:instrText>
        </w:r>
        <w:r w:rsidR="005E171C">
          <w:fldChar w:fldCharType="separate"/>
        </w:r>
        <w:r>
          <w:t>147</w:t>
        </w:r>
        <w:r w:rsidR="005E171C">
          <w:fldChar w:fldCharType="end"/>
        </w:r>
      </w:hyperlink>
    </w:p>
    <w:p w:rsidR="00F92E0B" w:rsidRDefault="005E171C">
      <w:pPr>
        <w:pStyle w:val="TOC6"/>
        <w:rPr>
          <w:rFonts w:asciiTheme="minorHAnsi" w:eastAsiaTheme="minorEastAsia" w:hAnsiTheme="minorHAnsi" w:cstheme="minorBidi"/>
          <w:b w:val="0"/>
          <w:sz w:val="22"/>
          <w:szCs w:val="22"/>
          <w:lang w:eastAsia="en-AU"/>
        </w:rPr>
      </w:pPr>
      <w:hyperlink w:anchor="_Toc446075941" w:history="1">
        <w:r w:rsidR="00F92E0B" w:rsidRPr="00644767">
          <w:t>Schedule 1</w:t>
        </w:r>
        <w:r w:rsidR="00F92E0B">
          <w:rPr>
            <w:rFonts w:asciiTheme="minorHAnsi" w:eastAsiaTheme="minorEastAsia" w:hAnsiTheme="minorHAnsi" w:cstheme="minorBidi"/>
            <w:b w:val="0"/>
            <w:sz w:val="22"/>
            <w:szCs w:val="22"/>
            <w:lang w:eastAsia="en-AU"/>
          </w:rPr>
          <w:tab/>
        </w:r>
        <w:r w:rsidR="00F92E0B" w:rsidRPr="00644767">
          <w:t>Consequential amendments</w:t>
        </w:r>
        <w:r w:rsidR="00F92E0B">
          <w:tab/>
        </w:r>
        <w:r w:rsidRPr="00F92E0B">
          <w:rPr>
            <w:b w:val="0"/>
            <w:sz w:val="20"/>
          </w:rPr>
          <w:fldChar w:fldCharType="begin"/>
        </w:r>
        <w:r w:rsidR="00F92E0B" w:rsidRPr="00F92E0B">
          <w:rPr>
            <w:b w:val="0"/>
            <w:sz w:val="20"/>
          </w:rPr>
          <w:instrText xml:space="preserve"> PAGEREF _Toc446075941 \h </w:instrText>
        </w:r>
        <w:r w:rsidRPr="00F92E0B">
          <w:rPr>
            <w:b w:val="0"/>
            <w:sz w:val="20"/>
          </w:rPr>
        </w:r>
        <w:r w:rsidRPr="00F92E0B">
          <w:rPr>
            <w:b w:val="0"/>
            <w:sz w:val="20"/>
          </w:rPr>
          <w:fldChar w:fldCharType="separate"/>
        </w:r>
        <w:r w:rsidR="00F92E0B" w:rsidRPr="00F92E0B">
          <w:rPr>
            <w:b w:val="0"/>
            <w:sz w:val="20"/>
          </w:rPr>
          <w:t>148</w:t>
        </w:r>
        <w:r w:rsidRPr="00F92E0B">
          <w:rPr>
            <w:b w:val="0"/>
            <w:sz w:val="20"/>
          </w:rPr>
          <w:fldChar w:fldCharType="end"/>
        </w:r>
      </w:hyperlink>
    </w:p>
    <w:p w:rsidR="00F92E0B" w:rsidRDefault="005E171C">
      <w:pPr>
        <w:pStyle w:val="TOC7"/>
        <w:rPr>
          <w:rFonts w:asciiTheme="minorHAnsi" w:eastAsiaTheme="minorEastAsia" w:hAnsiTheme="minorHAnsi" w:cstheme="minorBidi"/>
          <w:b w:val="0"/>
          <w:sz w:val="22"/>
          <w:szCs w:val="22"/>
          <w:lang w:eastAsia="en-AU"/>
        </w:rPr>
      </w:pPr>
      <w:hyperlink w:anchor="_Toc446075942" w:history="1">
        <w:r w:rsidR="00F92E0B" w:rsidRPr="00644767">
          <w:t>Part 1.1</w:t>
        </w:r>
        <w:r w:rsidR="00F92E0B">
          <w:rPr>
            <w:rFonts w:asciiTheme="minorHAnsi" w:eastAsiaTheme="minorEastAsia" w:hAnsiTheme="minorHAnsi" w:cstheme="minorBidi"/>
            <w:b w:val="0"/>
            <w:sz w:val="22"/>
            <w:szCs w:val="22"/>
            <w:lang w:eastAsia="en-AU"/>
          </w:rPr>
          <w:tab/>
        </w:r>
        <w:r w:rsidR="00F92E0B" w:rsidRPr="00644767">
          <w:t>Road Transport (Driver Licensing) Regulation 2000</w:t>
        </w:r>
        <w:r w:rsidR="00F92E0B">
          <w:tab/>
        </w:r>
        <w:r w:rsidRPr="00F92E0B">
          <w:rPr>
            <w:b w:val="0"/>
          </w:rPr>
          <w:fldChar w:fldCharType="begin"/>
        </w:r>
        <w:r w:rsidR="00F92E0B" w:rsidRPr="00F92E0B">
          <w:rPr>
            <w:b w:val="0"/>
          </w:rPr>
          <w:instrText xml:space="preserve"> PAGEREF _Toc446075942 \h </w:instrText>
        </w:r>
        <w:r w:rsidRPr="00F92E0B">
          <w:rPr>
            <w:b w:val="0"/>
          </w:rPr>
        </w:r>
        <w:r w:rsidRPr="00F92E0B">
          <w:rPr>
            <w:b w:val="0"/>
          </w:rPr>
          <w:fldChar w:fldCharType="separate"/>
        </w:r>
        <w:r w:rsidR="00F92E0B" w:rsidRPr="00F92E0B">
          <w:rPr>
            <w:b w:val="0"/>
          </w:rPr>
          <w:t>148</w:t>
        </w:r>
        <w:r w:rsidRPr="00F92E0B">
          <w:rPr>
            <w:b w:val="0"/>
          </w:rPr>
          <w:fldChar w:fldCharType="end"/>
        </w:r>
      </w:hyperlink>
    </w:p>
    <w:p w:rsidR="00F92E0B" w:rsidRDefault="005E171C">
      <w:pPr>
        <w:pStyle w:val="TOC7"/>
        <w:rPr>
          <w:rFonts w:asciiTheme="minorHAnsi" w:eastAsiaTheme="minorEastAsia" w:hAnsiTheme="minorHAnsi" w:cstheme="minorBidi"/>
          <w:b w:val="0"/>
          <w:sz w:val="22"/>
          <w:szCs w:val="22"/>
          <w:lang w:eastAsia="en-AU"/>
        </w:rPr>
      </w:pPr>
      <w:hyperlink w:anchor="_Toc446075946" w:history="1">
        <w:r w:rsidR="00F92E0B" w:rsidRPr="00644767">
          <w:t>Part 1.2</w:t>
        </w:r>
        <w:r w:rsidR="00F92E0B">
          <w:rPr>
            <w:rFonts w:asciiTheme="minorHAnsi" w:eastAsiaTheme="minorEastAsia" w:hAnsiTheme="minorHAnsi" w:cstheme="minorBidi"/>
            <w:b w:val="0"/>
            <w:sz w:val="22"/>
            <w:szCs w:val="22"/>
            <w:lang w:eastAsia="en-AU"/>
          </w:rPr>
          <w:tab/>
        </w:r>
        <w:r w:rsidR="00F92E0B" w:rsidRPr="00644767">
          <w:t>Road Transport (General) Regulation 2000</w:t>
        </w:r>
        <w:r w:rsidR="00F92E0B">
          <w:tab/>
        </w:r>
        <w:r w:rsidRPr="00F92E0B">
          <w:rPr>
            <w:b w:val="0"/>
          </w:rPr>
          <w:fldChar w:fldCharType="begin"/>
        </w:r>
        <w:r w:rsidR="00F92E0B" w:rsidRPr="00F92E0B">
          <w:rPr>
            <w:b w:val="0"/>
          </w:rPr>
          <w:instrText xml:space="preserve"> PAGEREF _Toc446075946 \h </w:instrText>
        </w:r>
        <w:r w:rsidRPr="00F92E0B">
          <w:rPr>
            <w:b w:val="0"/>
          </w:rPr>
        </w:r>
        <w:r w:rsidRPr="00F92E0B">
          <w:rPr>
            <w:b w:val="0"/>
          </w:rPr>
          <w:fldChar w:fldCharType="separate"/>
        </w:r>
        <w:r w:rsidR="00F92E0B" w:rsidRPr="00F92E0B">
          <w:rPr>
            <w:b w:val="0"/>
          </w:rPr>
          <w:t>149</w:t>
        </w:r>
        <w:r w:rsidRPr="00F92E0B">
          <w:rPr>
            <w:b w:val="0"/>
          </w:rPr>
          <w:fldChar w:fldCharType="end"/>
        </w:r>
      </w:hyperlink>
    </w:p>
    <w:p w:rsidR="00F92E0B" w:rsidRDefault="005E171C">
      <w:pPr>
        <w:pStyle w:val="TOC7"/>
        <w:rPr>
          <w:rFonts w:asciiTheme="minorHAnsi" w:eastAsiaTheme="minorEastAsia" w:hAnsiTheme="minorHAnsi" w:cstheme="minorBidi"/>
          <w:b w:val="0"/>
          <w:sz w:val="22"/>
          <w:szCs w:val="22"/>
          <w:lang w:eastAsia="en-AU"/>
        </w:rPr>
      </w:pPr>
      <w:hyperlink w:anchor="_Toc446075950" w:history="1">
        <w:r w:rsidR="00F92E0B" w:rsidRPr="00644767">
          <w:t>Part 1.3</w:t>
        </w:r>
        <w:r w:rsidR="00F92E0B">
          <w:rPr>
            <w:rFonts w:asciiTheme="minorHAnsi" w:eastAsiaTheme="minorEastAsia" w:hAnsiTheme="minorHAnsi" w:cstheme="minorBidi"/>
            <w:b w:val="0"/>
            <w:sz w:val="22"/>
            <w:szCs w:val="22"/>
            <w:lang w:eastAsia="en-AU"/>
          </w:rPr>
          <w:tab/>
        </w:r>
        <w:r w:rsidR="00F92E0B" w:rsidRPr="00644767">
          <w:t>Road Transport (Vehicle Registration) Regulation 2000</w:t>
        </w:r>
        <w:r w:rsidR="00F92E0B">
          <w:tab/>
        </w:r>
        <w:r w:rsidRPr="00F92E0B">
          <w:rPr>
            <w:b w:val="0"/>
          </w:rPr>
          <w:fldChar w:fldCharType="begin"/>
        </w:r>
        <w:r w:rsidR="00F92E0B" w:rsidRPr="00F92E0B">
          <w:rPr>
            <w:b w:val="0"/>
          </w:rPr>
          <w:instrText xml:space="preserve"> PAGEREF _Toc446075950 \h </w:instrText>
        </w:r>
        <w:r w:rsidRPr="00F92E0B">
          <w:rPr>
            <w:b w:val="0"/>
          </w:rPr>
        </w:r>
        <w:r w:rsidRPr="00F92E0B">
          <w:rPr>
            <w:b w:val="0"/>
          </w:rPr>
          <w:fldChar w:fldCharType="separate"/>
        </w:r>
        <w:r w:rsidR="00F92E0B" w:rsidRPr="00F92E0B">
          <w:rPr>
            <w:b w:val="0"/>
          </w:rPr>
          <w:t>150</w:t>
        </w:r>
        <w:r w:rsidRPr="00F92E0B">
          <w:rPr>
            <w:b w:val="0"/>
          </w:rPr>
          <w:fldChar w:fldCharType="end"/>
        </w:r>
      </w:hyperlink>
    </w:p>
    <w:p w:rsidR="00F92E0B" w:rsidRDefault="005E171C">
      <w:pPr>
        <w:pStyle w:val="TOC7"/>
        <w:rPr>
          <w:rFonts w:asciiTheme="minorHAnsi" w:eastAsiaTheme="minorEastAsia" w:hAnsiTheme="minorHAnsi" w:cstheme="minorBidi"/>
          <w:b w:val="0"/>
          <w:sz w:val="22"/>
          <w:szCs w:val="22"/>
          <w:lang w:eastAsia="en-AU"/>
        </w:rPr>
      </w:pPr>
      <w:hyperlink w:anchor="_Toc446075952" w:history="1">
        <w:r w:rsidR="00F92E0B" w:rsidRPr="00644767">
          <w:t>Part 1.4</w:t>
        </w:r>
        <w:r w:rsidR="00F92E0B">
          <w:rPr>
            <w:rFonts w:asciiTheme="minorHAnsi" w:eastAsiaTheme="minorEastAsia" w:hAnsiTheme="minorHAnsi" w:cstheme="minorBidi"/>
            <w:b w:val="0"/>
            <w:sz w:val="22"/>
            <w:szCs w:val="22"/>
            <w:lang w:eastAsia="en-AU"/>
          </w:rPr>
          <w:tab/>
        </w:r>
        <w:r w:rsidR="00F92E0B" w:rsidRPr="00644767">
          <w:t>Workers Compensation Regulation 2002</w:t>
        </w:r>
        <w:r w:rsidR="00F92E0B">
          <w:tab/>
        </w:r>
        <w:r w:rsidRPr="00F92E0B">
          <w:rPr>
            <w:b w:val="0"/>
          </w:rPr>
          <w:fldChar w:fldCharType="begin"/>
        </w:r>
        <w:r w:rsidR="00F92E0B" w:rsidRPr="00F92E0B">
          <w:rPr>
            <w:b w:val="0"/>
          </w:rPr>
          <w:instrText xml:space="preserve"> PAGEREF _Toc446075952 \h </w:instrText>
        </w:r>
        <w:r w:rsidRPr="00F92E0B">
          <w:rPr>
            <w:b w:val="0"/>
          </w:rPr>
        </w:r>
        <w:r w:rsidRPr="00F92E0B">
          <w:rPr>
            <w:b w:val="0"/>
          </w:rPr>
          <w:fldChar w:fldCharType="separate"/>
        </w:r>
        <w:r w:rsidR="00F92E0B" w:rsidRPr="00F92E0B">
          <w:rPr>
            <w:b w:val="0"/>
          </w:rPr>
          <w:t>150</w:t>
        </w:r>
        <w:r w:rsidRPr="00F92E0B">
          <w:rPr>
            <w:b w:val="0"/>
          </w:rPr>
          <w:fldChar w:fldCharType="end"/>
        </w:r>
      </w:hyperlink>
    </w:p>
    <w:p w:rsidR="00226F8E" w:rsidRPr="00E673CA" w:rsidRDefault="005E171C">
      <w:pPr>
        <w:pStyle w:val="BillBasic"/>
      </w:pPr>
      <w:r>
        <w:fldChar w:fldCharType="end"/>
      </w:r>
    </w:p>
    <w:p w:rsidR="00FA2F9D" w:rsidRDefault="00FA2F9D">
      <w:pPr>
        <w:pStyle w:val="01Contents"/>
        <w:sectPr w:rsidR="00FA2F9D" w:rsidSect="00750EB8">
          <w:headerReference w:type="even" r:id="rId12"/>
          <w:headerReference w:type="default" r:id="rId13"/>
          <w:footerReference w:type="even" r:id="rId14"/>
          <w:footerReference w:type="default" r:id="rId15"/>
          <w:footerReference w:type="first" r:id="rId16"/>
          <w:pgSz w:w="11907" w:h="16839" w:code="9"/>
          <w:pgMar w:top="3796" w:right="1900" w:bottom="2500" w:left="2300" w:header="2480" w:footer="2100" w:gutter="0"/>
          <w:pgNumType w:start="1"/>
          <w:cols w:space="720"/>
          <w:titlePg/>
          <w:docGrid w:linePitch="254"/>
        </w:sectPr>
      </w:pPr>
    </w:p>
    <w:p w:rsidR="00226F8E" w:rsidRPr="00A319FC" w:rsidRDefault="00FA2F9D" w:rsidP="00FA2F9D">
      <w:pPr>
        <w:pStyle w:val="AH5Sec"/>
        <w:shd w:val="pct25" w:color="auto" w:fill="auto"/>
      </w:pPr>
      <w:bookmarkStart w:id="3" w:name="_Toc446075809"/>
      <w:r w:rsidRPr="00FA2F9D">
        <w:rPr>
          <w:rStyle w:val="CharSectNo"/>
        </w:rPr>
        <w:lastRenderedPageBreak/>
        <w:t>1</w:t>
      </w:r>
      <w:r w:rsidRPr="00A319FC">
        <w:tab/>
      </w:r>
      <w:r w:rsidR="00226F8E" w:rsidRPr="00A319FC">
        <w:t>Name of regulation</w:t>
      </w:r>
      <w:bookmarkEnd w:id="3"/>
    </w:p>
    <w:p w:rsidR="00226F8E" w:rsidRPr="00A319FC" w:rsidRDefault="00226F8E">
      <w:pPr>
        <w:pStyle w:val="Amainreturn"/>
      </w:pPr>
      <w:r w:rsidRPr="00A319FC">
        <w:t xml:space="preserve">This regulation is the </w:t>
      </w:r>
      <w:r w:rsidR="005E171C" w:rsidRPr="00A319FC">
        <w:rPr>
          <w:i/>
        </w:rPr>
        <w:fldChar w:fldCharType="begin"/>
      </w:r>
      <w:r w:rsidRPr="00A319FC">
        <w:rPr>
          <w:i/>
        </w:rPr>
        <w:instrText xml:space="preserve"> REF citation \*charformat </w:instrText>
      </w:r>
      <w:r w:rsidR="00E673CA" w:rsidRPr="00A319FC">
        <w:rPr>
          <w:i/>
        </w:rPr>
        <w:instrText xml:space="preserve"> \* MERGEFORMAT </w:instrText>
      </w:r>
      <w:r w:rsidR="005E171C" w:rsidRPr="00A319FC">
        <w:rPr>
          <w:i/>
        </w:rPr>
        <w:fldChar w:fldCharType="separate"/>
      </w:r>
      <w:r w:rsidR="00EE6983" w:rsidRPr="00EE6983">
        <w:rPr>
          <w:rStyle w:val="charItals"/>
        </w:rPr>
        <w:t>Road Transport (Public Passenger Services) (Taxi Industry Innovation) Amendment Regulation 2016 (No )</w:t>
      </w:r>
      <w:r w:rsidR="005E171C" w:rsidRPr="00A319FC">
        <w:rPr>
          <w:i/>
        </w:rPr>
        <w:fldChar w:fldCharType="end"/>
      </w:r>
      <w:r w:rsidRPr="00A319FC">
        <w:rPr>
          <w:iCs/>
        </w:rPr>
        <w:t>.</w:t>
      </w:r>
    </w:p>
    <w:p w:rsidR="00226F8E" w:rsidRPr="00A319FC" w:rsidRDefault="00FA2F9D" w:rsidP="00FA2F9D">
      <w:pPr>
        <w:pStyle w:val="AH5Sec"/>
        <w:shd w:val="pct25" w:color="auto" w:fill="auto"/>
      </w:pPr>
      <w:bookmarkStart w:id="4" w:name="_Toc446075810"/>
      <w:r w:rsidRPr="00FA2F9D">
        <w:rPr>
          <w:rStyle w:val="CharSectNo"/>
        </w:rPr>
        <w:t>2</w:t>
      </w:r>
      <w:r w:rsidRPr="00A319FC">
        <w:tab/>
      </w:r>
      <w:r w:rsidR="00226F8E" w:rsidRPr="00A319FC">
        <w:t>Commencement</w:t>
      </w:r>
      <w:bookmarkEnd w:id="4"/>
    </w:p>
    <w:p w:rsidR="008D51A7" w:rsidRPr="00A319FC" w:rsidRDefault="008D51A7" w:rsidP="00FA2F9D">
      <w:pPr>
        <w:pStyle w:val="Amainreturn"/>
        <w:keepNext/>
      </w:pPr>
      <w:r w:rsidRPr="00A319FC">
        <w:t xml:space="preserve">This regulation commences on the commencement of the </w:t>
      </w:r>
      <w:hyperlink r:id="rId17" w:tooltip="A2015-47" w:history="1">
        <w:r w:rsidR="00353E93" w:rsidRPr="00A319FC">
          <w:rPr>
            <w:rStyle w:val="charCitHyperlinkItal"/>
          </w:rPr>
          <w:t>Road Transport (Public Passenger Services) (Taxi Industry Innovation) Amendment Act 2015</w:t>
        </w:r>
      </w:hyperlink>
      <w:r w:rsidRPr="00A319FC">
        <w:t>, section 3.</w:t>
      </w:r>
    </w:p>
    <w:p w:rsidR="008D51A7" w:rsidRPr="00A319FC" w:rsidRDefault="008D51A7" w:rsidP="008D51A7">
      <w:pPr>
        <w:pStyle w:val="aNote"/>
      </w:pPr>
      <w:r w:rsidRPr="00A319FC">
        <w:rPr>
          <w:rStyle w:val="charItals"/>
        </w:rPr>
        <w:t>Note</w:t>
      </w:r>
      <w:r w:rsidRPr="00A319FC">
        <w:rPr>
          <w:rStyle w:val="charItals"/>
        </w:rPr>
        <w:tab/>
      </w:r>
      <w:r w:rsidRPr="00A319FC">
        <w:t xml:space="preserve">The naming and commencement provisions automatically commence on the notification day (see </w:t>
      </w:r>
      <w:hyperlink r:id="rId18" w:tooltip="A2001-14" w:history="1">
        <w:r w:rsidR="00353E93" w:rsidRPr="00A319FC">
          <w:rPr>
            <w:rStyle w:val="charCitHyperlinkAbbrev"/>
          </w:rPr>
          <w:t>Legislation Act</w:t>
        </w:r>
      </w:hyperlink>
      <w:r w:rsidRPr="00A319FC">
        <w:t>,</w:t>
      </w:r>
      <w:r w:rsidR="00C37A58" w:rsidRPr="00A319FC">
        <w:t> s </w:t>
      </w:r>
      <w:r w:rsidRPr="00A319FC">
        <w:t>75 (1)).</w:t>
      </w:r>
    </w:p>
    <w:p w:rsidR="00226F8E" w:rsidRPr="00A319FC" w:rsidRDefault="00FA2F9D" w:rsidP="00FA2F9D">
      <w:pPr>
        <w:pStyle w:val="AH5Sec"/>
        <w:shd w:val="pct25" w:color="auto" w:fill="auto"/>
      </w:pPr>
      <w:bookmarkStart w:id="5" w:name="_Toc446075811"/>
      <w:r w:rsidRPr="00FA2F9D">
        <w:rPr>
          <w:rStyle w:val="CharSectNo"/>
        </w:rPr>
        <w:t>3</w:t>
      </w:r>
      <w:r w:rsidRPr="00A319FC">
        <w:tab/>
      </w:r>
      <w:r w:rsidR="005F23AA" w:rsidRPr="00A319FC">
        <w:t>Legislation amend</w:t>
      </w:r>
      <w:r w:rsidR="00226F8E" w:rsidRPr="00A319FC">
        <w:t>ed</w:t>
      </w:r>
      <w:bookmarkEnd w:id="5"/>
    </w:p>
    <w:p w:rsidR="00226F8E" w:rsidRPr="00A319FC" w:rsidRDefault="00226F8E" w:rsidP="00FA2F9D">
      <w:pPr>
        <w:pStyle w:val="Amainreturn"/>
        <w:keepNext/>
      </w:pPr>
      <w:r w:rsidRPr="00A319FC">
        <w:t xml:space="preserve">This regulation amends the </w:t>
      </w:r>
      <w:hyperlink r:id="rId19" w:tooltip="SL2002-3" w:history="1">
        <w:r w:rsidR="00353E93" w:rsidRPr="00A319FC">
          <w:rPr>
            <w:rStyle w:val="charCitHyperlinkItal"/>
          </w:rPr>
          <w:t>Road Transport (Public Passenger Services) Regulation 2002</w:t>
        </w:r>
      </w:hyperlink>
      <w:r w:rsidRPr="00A319FC">
        <w:t>.</w:t>
      </w:r>
    </w:p>
    <w:p w:rsidR="003C03EC" w:rsidRPr="00A319FC" w:rsidRDefault="003C03EC" w:rsidP="003C03EC">
      <w:pPr>
        <w:pStyle w:val="aNote"/>
      </w:pPr>
      <w:r w:rsidRPr="00A319FC">
        <w:rPr>
          <w:rStyle w:val="charItals"/>
        </w:rPr>
        <w:t>Note</w:t>
      </w:r>
      <w:r w:rsidRPr="00A319FC">
        <w:rPr>
          <w:rStyle w:val="charItals"/>
        </w:rPr>
        <w:tab/>
      </w:r>
      <w:r w:rsidRPr="00A319FC">
        <w:t>This regulation also amends other legislation (see sch 1).</w:t>
      </w:r>
    </w:p>
    <w:p w:rsidR="00E7090D" w:rsidRPr="00A319FC" w:rsidRDefault="00FA2F9D" w:rsidP="00FA2F9D">
      <w:pPr>
        <w:pStyle w:val="AH5Sec"/>
        <w:shd w:val="pct25" w:color="auto" w:fill="auto"/>
      </w:pPr>
      <w:bookmarkStart w:id="6" w:name="_Toc446075812"/>
      <w:r w:rsidRPr="00FA2F9D">
        <w:rPr>
          <w:rStyle w:val="CharSectNo"/>
        </w:rPr>
        <w:t>4</w:t>
      </w:r>
      <w:r w:rsidRPr="00A319FC">
        <w:tab/>
      </w:r>
      <w:r w:rsidR="00E7090D" w:rsidRPr="00A319FC">
        <w:t>Section 4A, note 1</w:t>
      </w:r>
      <w:bookmarkEnd w:id="6"/>
    </w:p>
    <w:p w:rsidR="00E7090D" w:rsidRPr="00A319FC" w:rsidRDefault="002125A6" w:rsidP="002125A6">
      <w:pPr>
        <w:pStyle w:val="direction"/>
      </w:pPr>
      <w:r w:rsidRPr="00A319FC">
        <w:t>substitute</w:t>
      </w:r>
    </w:p>
    <w:p w:rsidR="00E7090D" w:rsidRPr="00A319FC" w:rsidRDefault="002125A6" w:rsidP="002125A6">
      <w:pPr>
        <w:pStyle w:val="aNote"/>
      </w:pPr>
      <w:r w:rsidRPr="00A319FC">
        <w:rPr>
          <w:rStyle w:val="charItals"/>
        </w:rPr>
        <w:t>Note 1</w:t>
      </w:r>
      <w:r w:rsidRPr="00A319FC">
        <w:rPr>
          <w:rStyle w:val="charItals"/>
        </w:rPr>
        <w:tab/>
      </w:r>
      <w:hyperlink r:id="rId20" w:tooltip="A2002-51" w:history="1">
        <w:r w:rsidR="00353E93" w:rsidRPr="00A319FC">
          <w:rPr>
            <w:rStyle w:val="charCitHyperlinkAbbrev"/>
          </w:rPr>
          <w:t>Criminal Code</w:t>
        </w:r>
      </w:hyperlink>
    </w:p>
    <w:p w:rsidR="00E7090D" w:rsidRPr="00A319FC" w:rsidRDefault="00E7090D" w:rsidP="00123246">
      <w:pPr>
        <w:pStyle w:val="aNoteTextss"/>
        <w:ind w:left="1106"/>
      </w:pPr>
      <w:r w:rsidRPr="00A319FC">
        <w:t xml:space="preserve">The </w:t>
      </w:r>
      <w:hyperlink r:id="rId21" w:tooltip="A2002-51" w:history="1">
        <w:r w:rsidRPr="00A319FC">
          <w:t>Criminal Code</w:t>
        </w:r>
      </w:hyperlink>
      <w:r w:rsidRPr="00A319FC">
        <w:t>, ch 2 applies to the following offences against this regulation (see Code, pt 2.1):</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18A (Recovery of lost or stolen certificate of accreditation)</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18C (Regulated service must comply with service standards)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23 (Notification of changes to bus fleet)</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24 (Notifiable incidents involving buses)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26 (Bus drivers to hold appropriate driver licence or authority)</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27 (Records of bus drivers etc to be maintained by accredited operator)</w:t>
      </w:r>
    </w:p>
    <w:p w:rsidR="00E7090D" w:rsidRPr="00A319FC" w:rsidRDefault="00FA2F9D" w:rsidP="00FA2F9D">
      <w:pPr>
        <w:pStyle w:val="aNoteBulletss"/>
        <w:ind w:left="1442" w:hanging="336"/>
      </w:pPr>
      <w:r w:rsidRPr="00A319FC">
        <w:rPr>
          <w:rFonts w:ascii="Symbol" w:hAnsi="Symbol"/>
        </w:rPr>
        <w:lastRenderedPageBreak/>
        <w:t></w:t>
      </w:r>
      <w:r w:rsidRPr="00A319FC">
        <w:rPr>
          <w:rFonts w:ascii="Symbol" w:hAnsi="Symbol"/>
        </w:rPr>
        <w:tab/>
      </w:r>
      <w:r w:rsidR="00E7090D" w:rsidRPr="00A319FC">
        <w:t>s 27A (Accredited operator to tell road transport authority about records of bus drivers etc)</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30B (Airconditioning of buses)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30C (Bus service vehicle livery)</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30D (Offensive material etc in or on buses)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30E (Compliance with dress code of practice)</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34 (Effect of noncompliance notices—bus operators)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40 (Responsibility of bus drivers for lost property)</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42 (Dress and conduct of bus drivers)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45 (Effect of noncompliance notices—bus drivers)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53 (Bus seats for older people and people with disabilities)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67 (Lost property found by bus passengers)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ch 3A (Transport booking services)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pt 4.2 (Taxi licences)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94 (Taxi service operator—must tell authority about affiliation)</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95 (Taxis to be fitted with complying taximeters)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97 (Taxi drivers to hold appropriate driver licence or authority)</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99 (Records of taxi drivers etc to be maintained by accredited operator)</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101A (Wheelchair</w:t>
      </w:r>
      <w:r w:rsidR="00E7090D" w:rsidRPr="00A319FC">
        <w:noBreakHyphen/>
        <w:t>accessible taxi operator to have equipment and arrangements with WCBS)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101B (Wheelchair</w:t>
      </w:r>
      <w:r w:rsidR="00E7090D" w:rsidRPr="00A319FC">
        <w:noBreakHyphen/>
        <w:t>accessible taxi operator to comply with WTBS’s approved procedures and rules)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106 (Taxi must have approved signs and livery)</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114 (Wheelchair</w:t>
      </w:r>
      <w:r w:rsidR="00E7090D" w:rsidRPr="00A319FC">
        <w:noBreakHyphen/>
        <w:t>accessible taxi driver—special responsibilities)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115 (Wheelchair</w:t>
      </w:r>
      <w:r w:rsidR="00E7090D" w:rsidRPr="00A319FC">
        <w:noBreakHyphen/>
        <w:t>accessible taxi driver—connection to WTB)</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116 (Wheelchair</w:t>
      </w:r>
      <w:r w:rsidR="00E7090D" w:rsidRPr="00A319FC">
        <w:noBreakHyphen/>
        <w:t>accessible taxi driver—WTBS procedures and rules)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143 (Driver not to start taximeter before hiring begins)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143A (When driver must start taximeter)</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143B (Operation of taximeter during hiring)</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143C (Operation of taximeter at end of hiring)</w:t>
      </w:r>
    </w:p>
    <w:p w:rsidR="00E7090D" w:rsidRPr="00A319FC" w:rsidRDefault="00FA2F9D" w:rsidP="00FA2F9D">
      <w:pPr>
        <w:pStyle w:val="aNoteBulletss"/>
        <w:ind w:left="1442" w:hanging="336"/>
      </w:pPr>
      <w:r w:rsidRPr="00A319FC">
        <w:rPr>
          <w:rFonts w:ascii="Symbol" w:hAnsi="Symbol"/>
        </w:rPr>
        <w:lastRenderedPageBreak/>
        <w:t></w:t>
      </w:r>
      <w:r w:rsidRPr="00A319FC">
        <w:rPr>
          <w:rFonts w:ascii="Symbol" w:hAnsi="Symbol"/>
        </w:rPr>
        <w:tab/>
      </w:r>
      <w:r w:rsidR="00E7090D" w:rsidRPr="00A319FC">
        <w:t>s 144 (Driver to ask for correct fare)</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144A (Payment of taxi fare)</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144B (Wheelchair</w:t>
      </w:r>
      <w:r w:rsidR="00E7090D" w:rsidRPr="00A319FC">
        <w:noBreakHyphen/>
        <w:t>accessible taxis—taxi subsidy scheme)</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s 145A (Taxi driver—no extra payments for</w:t>
      </w:r>
      <w:r w:rsidR="00E7090D" w:rsidRPr="00A319FC">
        <w:rPr>
          <w:rStyle w:val="charBoldItals"/>
        </w:rPr>
        <w:t xml:space="preserve"> taxi hirings)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rPr>
          <w:rStyle w:val="charBoldItals"/>
        </w:rPr>
        <w:t xml:space="preserve">s </w:t>
      </w:r>
      <w:r w:rsidR="00E7090D" w:rsidRPr="00A319FC">
        <w:t>159 (Interference with electronic equipment in taxis)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ch 4A (Ridesharing)</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ch 5 (Hire cars)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ch 5A (Bookable vehicles (taxis, rideshare vehicles and hire cars))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ch 6 (Demand responsive services)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ch 7 (Driver authority cards)</w:t>
      </w:r>
    </w:p>
    <w:p w:rsidR="00E7090D" w:rsidRPr="00A319FC" w:rsidRDefault="00FA2F9D" w:rsidP="00FA2F9D">
      <w:pPr>
        <w:pStyle w:val="aNoteBulletss"/>
        <w:ind w:left="1442" w:hanging="336"/>
      </w:pPr>
      <w:r w:rsidRPr="00A319FC">
        <w:rPr>
          <w:rFonts w:ascii="Symbol" w:hAnsi="Symbol"/>
        </w:rPr>
        <w:t></w:t>
      </w:r>
      <w:r w:rsidRPr="00A319FC">
        <w:rPr>
          <w:rFonts w:ascii="Symbol" w:hAnsi="Symbol"/>
        </w:rPr>
        <w:tab/>
      </w:r>
      <w:r w:rsidR="00E7090D" w:rsidRPr="00A319FC">
        <w:t>a provision of ch 8 (Disciplinary action).</w:t>
      </w:r>
    </w:p>
    <w:p w:rsidR="00E7090D" w:rsidRPr="00A319FC" w:rsidRDefault="00E7090D" w:rsidP="00123246">
      <w:pPr>
        <w:pStyle w:val="aNoteTextss"/>
        <w:ind w:left="1120"/>
      </w:pPr>
      <w:r w:rsidRPr="00A319FC">
        <w:t>The chapter sets out the general principles of criminal responsibility (including burdens of proof and general defences), and defines terms used for offences to which the Code applies (eg </w:t>
      </w:r>
      <w:r w:rsidRPr="00A319FC">
        <w:rPr>
          <w:rStyle w:val="charBoldItals"/>
        </w:rPr>
        <w:t>conduct</w:t>
      </w:r>
      <w:r w:rsidRPr="00A319FC">
        <w:t xml:space="preserve">, </w:t>
      </w:r>
      <w:r w:rsidRPr="00A319FC">
        <w:rPr>
          <w:rStyle w:val="charBoldItals"/>
        </w:rPr>
        <w:t>intention</w:t>
      </w:r>
      <w:r w:rsidRPr="00A319FC">
        <w:t xml:space="preserve">, </w:t>
      </w:r>
      <w:r w:rsidRPr="00A319FC">
        <w:rPr>
          <w:rStyle w:val="charBoldItals"/>
        </w:rPr>
        <w:t>recklessness</w:t>
      </w:r>
      <w:r w:rsidRPr="00A319FC">
        <w:t xml:space="preserve"> and </w:t>
      </w:r>
      <w:r w:rsidRPr="00A319FC">
        <w:rPr>
          <w:rStyle w:val="charBoldItals"/>
        </w:rPr>
        <w:t>strict liability</w:t>
      </w:r>
      <w:r w:rsidRPr="00A319FC">
        <w:t>).</w:t>
      </w:r>
    </w:p>
    <w:p w:rsidR="00674403" w:rsidRPr="00A319FC" w:rsidRDefault="00FA2F9D" w:rsidP="00FA2F9D">
      <w:pPr>
        <w:pStyle w:val="AH5Sec"/>
        <w:shd w:val="pct25" w:color="auto" w:fill="auto"/>
      </w:pPr>
      <w:bookmarkStart w:id="7" w:name="_Toc446075813"/>
      <w:r w:rsidRPr="00FA2F9D">
        <w:rPr>
          <w:rStyle w:val="CharSectNo"/>
        </w:rPr>
        <w:t>5</w:t>
      </w:r>
      <w:r w:rsidRPr="00A319FC">
        <w:tab/>
      </w:r>
      <w:r w:rsidR="00674403" w:rsidRPr="00A319FC">
        <w:t>New section 4B</w:t>
      </w:r>
      <w:bookmarkEnd w:id="7"/>
    </w:p>
    <w:p w:rsidR="00674403" w:rsidRPr="00A319FC" w:rsidRDefault="00674403" w:rsidP="00674403">
      <w:pPr>
        <w:pStyle w:val="direction"/>
      </w:pPr>
      <w:r w:rsidRPr="00A319FC">
        <w:t>in chapter 1, insert</w:t>
      </w:r>
    </w:p>
    <w:p w:rsidR="00674403" w:rsidRPr="00A319FC" w:rsidRDefault="00674403" w:rsidP="00674403">
      <w:pPr>
        <w:pStyle w:val="IH5Sec"/>
      </w:pPr>
      <w:r w:rsidRPr="00A319FC">
        <w:t>4B</w:t>
      </w:r>
      <w:r w:rsidRPr="00A319FC">
        <w:tab/>
        <w:t xml:space="preserve">Meaning of </w:t>
      </w:r>
      <w:r w:rsidRPr="00A319FC">
        <w:rPr>
          <w:rStyle w:val="charItals"/>
        </w:rPr>
        <w:t>relevant person</w:t>
      </w:r>
      <w:r w:rsidR="001A5633" w:rsidRPr="00A319FC">
        <w:rPr>
          <w:rStyle w:val="charItals"/>
        </w:rPr>
        <w:t xml:space="preserve"> </w:t>
      </w:r>
      <w:r w:rsidR="001A5633" w:rsidRPr="00A319FC">
        <w:t>for an application</w:t>
      </w:r>
    </w:p>
    <w:p w:rsidR="00674403" w:rsidRPr="00A319FC" w:rsidRDefault="00674403" w:rsidP="00E4653A">
      <w:pPr>
        <w:pStyle w:val="Amainreturn"/>
        <w:keepNext/>
      </w:pPr>
      <w:r w:rsidRPr="00A319FC">
        <w:t>In this regulation:</w:t>
      </w:r>
    </w:p>
    <w:p w:rsidR="00674403" w:rsidRPr="00A319FC" w:rsidRDefault="00674403" w:rsidP="00FA2F9D">
      <w:pPr>
        <w:pStyle w:val="aDef"/>
        <w:keepNext/>
      </w:pPr>
      <w:r w:rsidRPr="00A319FC">
        <w:rPr>
          <w:rStyle w:val="charBoldItals"/>
        </w:rPr>
        <w:t>relevant person</w:t>
      </w:r>
      <w:r w:rsidRPr="00A319FC">
        <w:t>, for an application, means—</w:t>
      </w:r>
    </w:p>
    <w:p w:rsidR="00674403" w:rsidRPr="00A319FC" w:rsidRDefault="00674403" w:rsidP="00674403">
      <w:pPr>
        <w:pStyle w:val="Idefpara"/>
      </w:pPr>
      <w:r w:rsidRPr="00A319FC">
        <w:tab/>
        <w:t>(a)</w:t>
      </w:r>
      <w:r w:rsidRPr="00A319FC">
        <w:tab/>
        <w:t>if the applicant is an individual––the applicant; or</w:t>
      </w:r>
    </w:p>
    <w:p w:rsidR="00674403" w:rsidRPr="00A319FC" w:rsidRDefault="00674403" w:rsidP="00674403">
      <w:pPr>
        <w:pStyle w:val="Idefpara"/>
      </w:pPr>
      <w:r w:rsidRPr="00A319FC">
        <w:tab/>
        <w:t>(b)</w:t>
      </w:r>
      <w:r w:rsidRPr="00A319FC">
        <w:tab/>
        <w:t>if the applicant is a corporation—each executive officer of the corporation.</w:t>
      </w:r>
    </w:p>
    <w:p w:rsidR="00240F12" w:rsidRPr="00A319FC" w:rsidRDefault="00FA2F9D" w:rsidP="00FA2F9D">
      <w:pPr>
        <w:pStyle w:val="AH5Sec"/>
        <w:shd w:val="pct25" w:color="auto" w:fill="auto"/>
      </w:pPr>
      <w:bookmarkStart w:id="8" w:name="_Toc446075814"/>
      <w:r w:rsidRPr="00FA2F9D">
        <w:rPr>
          <w:rStyle w:val="CharSectNo"/>
        </w:rPr>
        <w:lastRenderedPageBreak/>
        <w:t>6</w:t>
      </w:r>
      <w:r w:rsidRPr="00A319FC">
        <w:tab/>
      </w:r>
      <w:r w:rsidR="00240F12" w:rsidRPr="00A319FC">
        <w:t>Chapter 2 heading</w:t>
      </w:r>
      <w:bookmarkEnd w:id="8"/>
    </w:p>
    <w:p w:rsidR="00240F12" w:rsidRPr="00A319FC" w:rsidRDefault="00240F12" w:rsidP="00240F12">
      <w:pPr>
        <w:pStyle w:val="direction"/>
      </w:pPr>
      <w:r w:rsidRPr="00A319FC">
        <w:t>substitute</w:t>
      </w:r>
    </w:p>
    <w:p w:rsidR="00240F12" w:rsidRPr="00A319FC" w:rsidRDefault="00240F12" w:rsidP="00240F12">
      <w:pPr>
        <w:pStyle w:val="IH1Chap"/>
      </w:pPr>
      <w:r w:rsidRPr="00A319FC">
        <w:t>Chapter 2</w:t>
      </w:r>
      <w:r w:rsidRPr="00A319FC">
        <w:tab/>
        <w:t xml:space="preserve">Accreditation of public passenger service operators and </w:t>
      </w:r>
      <w:r w:rsidR="00BB3858" w:rsidRPr="00A319FC">
        <w:t>transport booking service</w:t>
      </w:r>
      <w:r w:rsidRPr="00A319FC">
        <w:t>s</w:t>
      </w:r>
    </w:p>
    <w:p w:rsidR="00240F12" w:rsidRPr="00A319FC" w:rsidRDefault="00FA2F9D" w:rsidP="00FA2F9D">
      <w:pPr>
        <w:pStyle w:val="AH5Sec"/>
        <w:shd w:val="pct25" w:color="auto" w:fill="auto"/>
      </w:pPr>
      <w:bookmarkStart w:id="9" w:name="_Toc446075815"/>
      <w:r w:rsidRPr="00FA2F9D">
        <w:rPr>
          <w:rStyle w:val="CharSectNo"/>
        </w:rPr>
        <w:t>7</w:t>
      </w:r>
      <w:r w:rsidRPr="00A319FC">
        <w:tab/>
      </w:r>
      <w:r w:rsidR="00240F12" w:rsidRPr="00A319FC">
        <w:t>Section 5 (2)</w:t>
      </w:r>
      <w:r w:rsidR="005040DF" w:rsidRPr="00A319FC">
        <w:t xml:space="preserve"> and (3)</w:t>
      </w:r>
      <w:bookmarkEnd w:id="9"/>
    </w:p>
    <w:p w:rsidR="00240F12" w:rsidRPr="00A319FC" w:rsidRDefault="00240F12" w:rsidP="00240F12">
      <w:pPr>
        <w:pStyle w:val="direction"/>
      </w:pPr>
      <w:r w:rsidRPr="00A319FC">
        <w:t>substitute</w:t>
      </w:r>
    </w:p>
    <w:p w:rsidR="00240F12" w:rsidRPr="00A319FC" w:rsidRDefault="00240F12" w:rsidP="00240F12">
      <w:pPr>
        <w:pStyle w:val="IMain"/>
      </w:pPr>
      <w:r w:rsidRPr="00A319FC">
        <w:tab/>
        <w:t>(2)</w:t>
      </w:r>
      <w:r w:rsidRPr="00A319FC">
        <w:tab/>
        <w:t xml:space="preserve">The road transport authority may accredit people to operate </w:t>
      </w:r>
      <w:r w:rsidR="00BB3858" w:rsidRPr="00A319FC">
        <w:t>transport booking service</w:t>
      </w:r>
      <w:r w:rsidRPr="00A319FC">
        <w:t>s.</w:t>
      </w:r>
    </w:p>
    <w:p w:rsidR="008A1390" w:rsidRPr="00A319FC" w:rsidRDefault="008A1390" w:rsidP="008A1390">
      <w:pPr>
        <w:pStyle w:val="IMain"/>
      </w:pPr>
      <w:r w:rsidRPr="00A319FC">
        <w:tab/>
        <w:t>(3)</w:t>
      </w:r>
      <w:r w:rsidRPr="00A319FC">
        <w:tab/>
        <w:t>The road transport authority may accredit people to operate the following kinds of taxi services:</w:t>
      </w:r>
    </w:p>
    <w:p w:rsidR="008A1390" w:rsidRPr="00A319FC" w:rsidRDefault="008A1390" w:rsidP="008A1390">
      <w:pPr>
        <w:pStyle w:val="Ipara"/>
      </w:pPr>
      <w:r w:rsidRPr="00A319FC">
        <w:tab/>
        <w:t>(a)</w:t>
      </w:r>
      <w:r w:rsidRPr="00A319FC">
        <w:tab/>
        <w:t>a standard taxi service;</w:t>
      </w:r>
    </w:p>
    <w:p w:rsidR="008A1390" w:rsidRPr="00A319FC" w:rsidRDefault="008A1390" w:rsidP="00E4653A">
      <w:pPr>
        <w:pStyle w:val="Ipara"/>
        <w:keepNext/>
      </w:pPr>
      <w:r w:rsidRPr="00A319FC">
        <w:tab/>
        <w:t>(b)</w:t>
      </w:r>
      <w:r w:rsidRPr="00A319FC">
        <w:tab/>
        <w:t xml:space="preserve">a </w:t>
      </w:r>
      <w:r w:rsidR="00CB10F4" w:rsidRPr="00A319FC">
        <w:t>wheelchair</w:t>
      </w:r>
      <w:r w:rsidR="005C3A71" w:rsidRPr="00A319FC">
        <w:noBreakHyphen/>
      </w:r>
      <w:r w:rsidRPr="00A319FC">
        <w:t>accessible taxi s</w:t>
      </w:r>
      <w:r w:rsidR="007610B3" w:rsidRPr="00A319FC">
        <w:t>ervice.</w:t>
      </w:r>
    </w:p>
    <w:p w:rsidR="00914FB7" w:rsidRPr="00A319FC" w:rsidRDefault="00ED2640" w:rsidP="00ED2640">
      <w:pPr>
        <w:pStyle w:val="aNote"/>
      </w:pPr>
      <w:r w:rsidRPr="00A319FC">
        <w:rPr>
          <w:rStyle w:val="charItals"/>
        </w:rPr>
        <w:t>Note</w:t>
      </w:r>
      <w:r w:rsidRPr="00A319FC">
        <w:rPr>
          <w:rStyle w:val="charItals"/>
        </w:rPr>
        <w:tab/>
      </w:r>
      <w:r w:rsidR="005C6F88" w:rsidRPr="00A319FC">
        <w:rPr>
          <w:rStyle w:val="charBoldItals"/>
        </w:rPr>
        <w:t>Standard taxi</w:t>
      </w:r>
      <w:r w:rsidR="005C6F88" w:rsidRPr="00A319FC">
        <w:t>—see</w:t>
      </w:r>
      <w:r w:rsidR="00C37A58" w:rsidRPr="00A319FC">
        <w:t> s </w:t>
      </w:r>
      <w:r w:rsidR="00DC5018" w:rsidRPr="00A319FC">
        <w:t>81</w:t>
      </w:r>
      <w:r w:rsidR="003610E4" w:rsidRPr="00A319FC">
        <w:t>.</w:t>
      </w:r>
    </w:p>
    <w:p w:rsidR="005C6F88" w:rsidRPr="00A319FC" w:rsidRDefault="00CB10F4" w:rsidP="00914FB7">
      <w:pPr>
        <w:pStyle w:val="aNoteText"/>
      </w:pPr>
      <w:r w:rsidRPr="00A319FC">
        <w:rPr>
          <w:rStyle w:val="charBoldItals"/>
        </w:rPr>
        <w:t>Wheelchair</w:t>
      </w:r>
      <w:r w:rsidR="005C3A71" w:rsidRPr="00A319FC">
        <w:rPr>
          <w:rStyle w:val="charBoldItals"/>
        </w:rPr>
        <w:noBreakHyphen/>
      </w:r>
      <w:r w:rsidR="005C6F88" w:rsidRPr="00A319FC">
        <w:rPr>
          <w:rStyle w:val="charBoldItals"/>
        </w:rPr>
        <w:t>accessible taxi</w:t>
      </w:r>
      <w:r w:rsidR="005C6F88" w:rsidRPr="00A319FC">
        <w:t>—see</w:t>
      </w:r>
      <w:r w:rsidR="00C37A58" w:rsidRPr="00A319FC">
        <w:t> s </w:t>
      </w:r>
      <w:r w:rsidR="00DC5018" w:rsidRPr="00A319FC">
        <w:t>8</w:t>
      </w:r>
      <w:r w:rsidR="00C35EFD" w:rsidRPr="00A319FC">
        <w:t>2</w:t>
      </w:r>
      <w:r w:rsidR="007610B3" w:rsidRPr="00A319FC">
        <w:t>.</w:t>
      </w:r>
    </w:p>
    <w:p w:rsidR="00240F12" w:rsidRPr="00A319FC" w:rsidRDefault="00240F12" w:rsidP="00240F12">
      <w:pPr>
        <w:pStyle w:val="IMain"/>
      </w:pPr>
      <w:r w:rsidRPr="00A319FC">
        <w:tab/>
        <w:t>(3A)</w:t>
      </w:r>
      <w:r w:rsidRPr="00A319FC">
        <w:tab/>
        <w:t xml:space="preserve">The road transport authority may accredit people to operate </w:t>
      </w:r>
      <w:r w:rsidR="00D609E2" w:rsidRPr="00A319FC">
        <w:t>ridesharing serv</w:t>
      </w:r>
      <w:r w:rsidRPr="00A319FC">
        <w:t>ices.</w:t>
      </w:r>
    </w:p>
    <w:p w:rsidR="00722D6B" w:rsidRPr="00A319FC" w:rsidRDefault="00FA2F9D" w:rsidP="00FA2F9D">
      <w:pPr>
        <w:pStyle w:val="AH5Sec"/>
        <w:shd w:val="pct25" w:color="auto" w:fill="auto"/>
      </w:pPr>
      <w:bookmarkStart w:id="10" w:name="_Toc446075816"/>
      <w:r w:rsidRPr="00FA2F9D">
        <w:rPr>
          <w:rStyle w:val="CharSectNo"/>
        </w:rPr>
        <w:lastRenderedPageBreak/>
        <w:t>8</w:t>
      </w:r>
      <w:r w:rsidRPr="00A319FC">
        <w:tab/>
      </w:r>
      <w:r w:rsidR="00722D6B" w:rsidRPr="00A319FC">
        <w:t>New section 5A</w:t>
      </w:r>
      <w:bookmarkEnd w:id="10"/>
    </w:p>
    <w:p w:rsidR="00722D6B" w:rsidRPr="00A319FC" w:rsidRDefault="00914FB7" w:rsidP="00722D6B">
      <w:pPr>
        <w:pStyle w:val="direction"/>
      </w:pPr>
      <w:r w:rsidRPr="00A319FC">
        <w:t xml:space="preserve">in part 2.1, </w:t>
      </w:r>
      <w:r w:rsidR="00722D6B" w:rsidRPr="00A319FC">
        <w:t>insert</w:t>
      </w:r>
    </w:p>
    <w:p w:rsidR="00722D6B" w:rsidRPr="00A319FC" w:rsidRDefault="00722D6B" w:rsidP="00722D6B">
      <w:pPr>
        <w:pStyle w:val="IH5Sec"/>
      </w:pPr>
      <w:r w:rsidRPr="00A319FC">
        <w:t>5A</w:t>
      </w:r>
      <w:r w:rsidRPr="00A319FC">
        <w:tab/>
        <w:t xml:space="preserve">Meaning of </w:t>
      </w:r>
      <w:r w:rsidRPr="00A319FC">
        <w:rPr>
          <w:rStyle w:val="charItals"/>
        </w:rPr>
        <w:t>regulated service</w:t>
      </w:r>
      <w:r w:rsidR="00914FB7" w:rsidRPr="00A319FC">
        <w:t>—ch 2</w:t>
      </w:r>
    </w:p>
    <w:p w:rsidR="00722D6B" w:rsidRPr="00A319FC" w:rsidRDefault="00722D6B" w:rsidP="00750EB8">
      <w:pPr>
        <w:pStyle w:val="Amainreturn"/>
        <w:keepNext/>
      </w:pPr>
      <w:r w:rsidRPr="00A319FC">
        <w:t>In this chapter:</w:t>
      </w:r>
    </w:p>
    <w:p w:rsidR="00291D55" w:rsidRPr="00A319FC" w:rsidRDefault="00291D55" w:rsidP="00FA2F9D">
      <w:pPr>
        <w:pStyle w:val="aDef"/>
        <w:keepNext/>
      </w:pPr>
      <w:r w:rsidRPr="00A319FC">
        <w:rPr>
          <w:rStyle w:val="charBoldItals"/>
        </w:rPr>
        <w:t>regulated service</w:t>
      </w:r>
      <w:r w:rsidRPr="00A319FC">
        <w:t xml:space="preserve"> means—</w:t>
      </w:r>
    </w:p>
    <w:p w:rsidR="00291D55" w:rsidRPr="00A319FC" w:rsidRDefault="00A32629" w:rsidP="00A32629">
      <w:pPr>
        <w:pStyle w:val="Idefpara"/>
      </w:pPr>
      <w:r w:rsidRPr="00A319FC">
        <w:tab/>
        <w:t>(a)</w:t>
      </w:r>
      <w:r w:rsidRPr="00A319FC">
        <w:tab/>
      </w:r>
      <w:r w:rsidR="00291D55" w:rsidRPr="00A319FC">
        <w:t>a bus service; or</w:t>
      </w:r>
    </w:p>
    <w:p w:rsidR="00291D55" w:rsidRPr="00A319FC" w:rsidRDefault="00291D55" w:rsidP="00A32629">
      <w:pPr>
        <w:pStyle w:val="Idefpara"/>
      </w:pPr>
      <w:r w:rsidRPr="00A319FC">
        <w:tab/>
        <w:t>(b)</w:t>
      </w:r>
      <w:r w:rsidRPr="00A319FC">
        <w:tab/>
        <w:t>a transport booking service; or</w:t>
      </w:r>
    </w:p>
    <w:p w:rsidR="00291D55" w:rsidRPr="00A319FC" w:rsidRDefault="00291D55" w:rsidP="00A32629">
      <w:pPr>
        <w:pStyle w:val="Idefpara"/>
      </w:pPr>
      <w:r w:rsidRPr="00A319FC">
        <w:tab/>
        <w:t>(c)</w:t>
      </w:r>
      <w:r w:rsidRPr="00A319FC">
        <w:tab/>
        <w:t>a taxi service; or</w:t>
      </w:r>
    </w:p>
    <w:p w:rsidR="00291D55" w:rsidRPr="00A319FC" w:rsidRDefault="00291D55" w:rsidP="00A32629">
      <w:pPr>
        <w:pStyle w:val="Idefpara"/>
      </w:pPr>
      <w:r w:rsidRPr="00A319FC">
        <w:tab/>
        <w:t>(d)</w:t>
      </w:r>
      <w:r w:rsidRPr="00A319FC">
        <w:tab/>
        <w:t>a ridesharing service; or</w:t>
      </w:r>
    </w:p>
    <w:p w:rsidR="00291D55" w:rsidRPr="00A319FC" w:rsidRDefault="00291D55" w:rsidP="00A32629">
      <w:pPr>
        <w:pStyle w:val="Idefpara"/>
      </w:pPr>
      <w:r w:rsidRPr="00A319FC">
        <w:tab/>
        <w:t>(e)</w:t>
      </w:r>
      <w:r w:rsidRPr="00A319FC">
        <w:tab/>
        <w:t>a hire car service; or</w:t>
      </w:r>
    </w:p>
    <w:p w:rsidR="00291D55" w:rsidRPr="00A319FC" w:rsidRDefault="00291D55" w:rsidP="00A32629">
      <w:pPr>
        <w:pStyle w:val="Idefpara"/>
      </w:pPr>
      <w:r w:rsidRPr="00A319FC">
        <w:tab/>
        <w:t>(f)</w:t>
      </w:r>
      <w:r w:rsidRPr="00A319FC">
        <w:tab/>
        <w:t>a restricted hire car service; or</w:t>
      </w:r>
    </w:p>
    <w:p w:rsidR="00291D55" w:rsidRPr="00A319FC" w:rsidRDefault="00291D55" w:rsidP="00A32629">
      <w:pPr>
        <w:pStyle w:val="Idefpara"/>
      </w:pPr>
      <w:r w:rsidRPr="00A319FC">
        <w:tab/>
        <w:t>(g)</w:t>
      </w:r>
      <w:r w:rsidRPr="00A319FC">
        <w:tab/>
        <w:t>a demand responsive service.</w:t>
      </w:r>
    </w:p>
    <w:p w:rsidR="00FD445C" w:rsidRPr="00A319FC" w:rsidRDefault="00FA2F9D" w:rsidP="00FA2F9D">
      <w:pPr>
        <w:pStyle w:val="AH5Sec"/>
        <w:shd w:val="pct25" w:color="auto" w:fill="auto"/>
        <w:rPr>
          <w:rStyle w:val="charItals"/>
        </w:rPr>
      </w:pPr>
      <w:bookmarkStart w:id="11" w:name="_Toc446075817"/>
      <w:r w:rsidRPr="00FA2F9D">
        <w:rPr>
          <w:rStyle w:val="CharSectNo"/>
        </w:rPr>
        <w:t>9</w:t>
      </w:r>
      <w:r w:rsidRPr="00A319FC">
        <w:rPr>
          <w:rStyle w:val="charItals"/>
          <w:i w:val="0"/>
        </w:rPr>
        <w:tab/>
      </w:r>
      <w:r w:rsidR="00FD445C" w:rsidRPr="00A319FC">
        <w:t>Section</w:t>
      </w:r>
      <w:r w:rsidR="00B855C8" w:rsidRPr="00A319FC">
        <w:t>s</w:t>
      </w:r>
      <w:r w:rsidR="00FD445C" w:rsidRPr="00A319FC">
        <w:t xml:space="preserve"> 6</w:t>
      </w:r>
      <w:r w:rsidR="00B855C8" w:rsidRPr="00A319FC">
        <w:t xml:space="preserve"> to 6B</w:t>
      </w:r>
      <w:bookmarkEnd w:id="11"/>
    </w:p>
    <w:p w:rsidR="009C0E1F" w:rsidRPr="00A319FC" w:rsidRDefault="00B855C8" w:rsidP="009C0E1F">
      <w:pPr>
        <w:pStyle w:val="direction"/>
      </w:pPr>
      <w:r w:rsidRPr="00A319FC">
        <w:t>substitute</w:t>
      </w:r>
    </w:p>
    <w:p w:rsidR="00B855C8" w:rsidRPr="00A319FC" w:rsidRDefault="00B855C8" w:rsidP="007D3C18">
      <w:pPr>
        <w:pStyle w:val="IH5Sec"/>
      </w:pPr>
      <w:r w:rsidRPr="00A319FC">
        <w:t>6B</w:t>
      </w:r>
      <w:r w:rsidRPr="00A319FC">
        <w:tab/>
        <w:t xml:space="preserve">Meaning of </w:t>
      </w:r>
      <w:r w:rsidRPr="00A319FC">
        <w:rPr>
          <w:rStyle w:val="charItals"/>
        </w:rPr>
        <w:t>relevant person</w:t>
      </w:r>
      <w:r w:rsidR="00B563AE" w:rsidRPr="00A319FC">
        <w:t xml:space="preserve"> for an application for accreditation</w:t>
      </w:r>
    </w:p>
    <w:p w:rsidR="00B855C8" w:rsidRPr="00A319FC" w:rsidRDefault="00B855C8" w:rsidP="00B855C8">
      <w:pPr>
        <w:pStyle w:val="Amainreturn"/>
        <w:keepNext/>
      </w:pPr>
      <w:r w:rsidRPr="00A319FC">
        <w:t xml:space="preserve">In this </w:t>
      </w:r>
      <w:r w:rsidR="00D14CDE" w:rsidRPr="00A319FC">
        <w:t>regulation</w:t>
      </w:r>
      <w:r w:rsidRPr="00A319FC">
        <w:t>:</w:t>
      </w:r>
    </w:p>
    <w:p w:rsidR="00B855C8" w:rsidRPr="00A319FC" w:rsidRDefault="00B855C8" w:rsidP="00FA2F9D">
      <w:pPr>
        <w:pStyle w:val="aDef"/>
        <w:keepNext/>
        <w:keepLines/>
      </w:pPr>
      <w:r w:rsidRPr="00A319FC">
        <w:rPr>
          <w:rStyle w:val="charBoldItals"/>
        </w:rPr>
        <w:t>relevant person</w:t>
      </w:r>
      <w:r w:rsidRPr="00A319FC">
        <w:t xml:space="preserve">, </w:t>
      </w:r>
      <w:r w:rsidR="00B563AE" w:rsidRPr="00A319FC">
        <w:t>for</w:t>
      </w:r>
      <w:r w:rsidR="00D14CDE" w:rsidRPr="00A319FC">
        <w:t xml:space="preserve"> an application for accreditation (including renewal) by a person or an accreditation held by a person</w:t>
      </w:r>
      <w:r w:rsidR="002F2ACB" w:rsidRPr="00A319FC">
        <w:t>,</w:t>
      </w:r>
      <w:r w:rsidRPr="00A319FC">
        <w:t xml:space="preserve"> </w:t>
      </w:r>
      <w:r w:rsidR="00052801" w:rsidRPr="00A319FC">
        <w:t>includes</w:t>
      </w:r>
      <w:r w:rsidR="00D14CDE" w:rsidRPr="00A319FC">
        <w:t xml:space="preserve">, if the person is an individual, </w:t>
      </w:r>
      <w:r w:rsidRPr="00A319FC">
        <w:t>anyone who is concerned with, or takes part in, the management of the regulated service to which the applicat</w:t>
      </w:r>
      <w:r w:rsidR="002F2ACB" w:rsidRPr="00A319FC">
        <w:t>ion or accreditation relates.</w:t>
      </w:r>
    </w:p>
    <w:p w:rsidR="004656D6" w:rsidRPr="00A319FC" w:rsidRDefault="00FA2F9D" w:rsidP="00FA2F9D">
      <w:pPr>
        <w:pStyle w:val="AH5Sec"/>
        <w:shd w:val="pct25" w:color="auto" w:fill="auto"/>
      </w:pPr>
      <w:bookmarkStart w:id="12" w:name="_Toc446075818"/>
      <w:r w:rsidRPr="00FA2F9D">
        <w:rPr>
          <w:rStyle w:val="CharSectNo"/>
        </w:rPr>
        <w:t>10</w:t>
      </w:r>
      <w:r w:rsidRPr="00A319FC">
        <w:tab/>
      </w:r>
      <w:r w:rsidR="004656D6" w:rsidRPr="00A319FC">
        <w:t>Section 7 (1), note</w:t>
      </w:r>
      <w:bookmarkEnd w:id="12"/>
    </w:p>
    <w:p w:rsidR="004656D6" w:rsidRPr="00A319FC" w:rsidRDefault="004656D6" w:rsidP="004656D6">
      <w:pPr>
        <w:pStyle w:val="direction"/>
      </w:pPr>
      <w:r w:rsidRPr="00A319FC">
        <w:t>substitute</w:t>
      </w:r>
    </w:p>
    <w:p w:rsidR="00B63329" w:rsidRPr="00A319FC" w:rsidRDefault="00B63329" w:rsidP="00B63329">
      <w:pPr>
        <w:pStyle w:val="aNote"/>
        <w:keepNext/>
      </w:pPr>
      <w:r w:rsidRPr="00A319FC">
        <w:rPr>
          <w:rStyle w:val="charItals"/>
        </w:rPr>
        <w:t>Note1</w:t>
      </w:r>
      <w:r w:rsidRPr="00A319FC">
        <w:tab/>
        <w:t xml:space="preserve">If a form is approved under the </w:t>
      </w:r>
      <w:hyperlink r:id="rId22" w:tooltip="A1999-77" w:history="1">
        <w:r w:rsidRPr="00A319FC">
          <w:rPr>
            <w:rStyle w:val="charCitHyperlinkItal"/>
          </w:rPr>
          <w:t>Road Transport (General) Act 1999</w:t>
        </w:r>
      </w:hyperlink>
      <w:r w:rsidRPr="00A319FC">
        <w:t xml:space="preserve">, s 225 for </w:t>
      </w:r>
      <w:r w:rsidR="00DC1734" w:rsidRPr="00A319FC">
        <w:t>an</w:t>
      </w:r>
      <w:r w:rsidRPr="00A319FC">
        <w:t xml:space="preserve"> application, the form must be used.</w:t>
      </w:r>
    </w:p>
    <w:p w:rsidR="00B63329" w:rsidRPr="00A319FC" w:rsidRDefault="00B63329" w:rsidP="00B63329">
      <w:pPr>
        <w:pStyle w:val="aNote"/>
      </w:pPr>
      <w:r w:rsidRPr="00A319FC">
        <w:rPr>
          <w:rStyle w:val="charItals"/>
        </w:rPr>
        <w:t>Note 2</w:t>
      </w:r>
      <w:r w:rsidRPr="00A319FC">
        <w:rPr>
          <w:rStyle w:val="charItals"/>
        </w:rPr>
        <w:tab/>
      </w:r>
      <w:r w:rsidRPr="00A319FC">
        <w:t xml:space="preserve">A fee may be determined under the </w:t>
      </w:r>
      <w:hyperlink r:id="rId23" w:tooltip="A1999-77" w:history="1">
        <w:r w:rsidRPr="00A319FC">
          <w:rPr>
            <w:rStyle w:val="charCitHyperlinkItal"/>
          </w:rPr>
          <w:t>Road Tr</w:t>
        </w:r>
        <w:r w:rsidR="00DC1734" w:rsidRPr="00A319FC">
          <w:rPr>
            <w:rStyle w:val="charCitHyperlinkItal"/>
          </w:rPr>
          <w:t>ansport (General) Act </w:t>
        </w:r>
        <w:r w:rsidRPr="00A319FC">
          <w:rPr>
            <w:rStyle w:val="charCitHyperlinkItal"/>
          </w:rPr>
          <w:t>1999</w:t>
        </w:r>
      </w:hyperlink>
      <w:r w:rsidRPr="00A319FC">
        <w:t xml:space="preserve">, s 96 for </w:t>
      </w:r>
      <w:r w:rsidR="00DC1734" w:rsidRPr="00A319FC">
        <w:t>an</w:t>
      </w:r>
      <w:r w:rsidRPr="00A319FC">
        <w:t xml:space="preserve"> application.</w:t>
      </w:r>
    </w:p>
    <w:p w:rsidR="006F30BF" w:rsidRPr="00A319FC" w:rsidRDefault="00FA2F9D" w:rsidP="00FA2F9D">
      <w:pPr>
        <w:pStyle w:val="AH5Sec"/>
        <w:shd w:val="pct25" w:color="auto" w:fill="auto"/>
      </w:pPr>
      <w:bookmarkStart w:id="13" w:name="_Toc446075819"/>
      <w:r w:rsidRPr="00FA2F9D">
        <w:rPr>
          <w:rStyle w:val="CharSectNo"/>
        </w:rPr>
        <w:t>11</w:t>
      </w:r>
      <w:r w:rsidRPr="00A319FC">
        <w:tab/>
      </w:r>
      <w:r w:rsidR="006F30BF" w:rsidRPr="00A319FC">
        <w:t>Section 7 (2)</w:t>
      </w:r>
      <w:bookmarkEnd w:id="13"/>
    </w:p>
    <w:p w:rsidR="006F30BF" w:rsidRPr="00A319FC" w:rsidRDefault="00992E46" w:rsidP="006F30BF">
      <w:pPr>
        <w:pStyle w:val="direction"/>
      </w:pPr>
      <w:r w:rsidRPr="00A319FC">
        <w:t>substitute</w:t>
      </w:r>
    </w:p>
    <w:p w:rsidR="007B289D" w:rsidRPr="00A319FC" w:rsidRDefault="007B289D" w:rsidP="007B289D">
      <w:pPr>
        <w:pStyle w:val="IMain"/>
      </w:pPr>
      <w:r w:rsidRPr="00A319FC">
        <w:tab/>
        <w:t>(2)</w:t>
      </w:r>
      <w:r w:rsidRPr="00A319FC">
        <w:tab/>
        <w:t>The application must—</w:t>
      </w:r>
    </w:p>
    <w:p w:rsidR="007B289D" w:rsidRPr="00A319FC" w:rsidRDefault="007B289D" w:rsidP="007B289D">
      <w:pPr>
        <w:pStyle w:val="Ipara"/>
      </w:pPr>
      <w:r w:rsidRPr="00A319FC">
        <w:tab/>
        <w:t>(a)</w:t>
      </w:r>
      <w:r w:rsidRPr="00A319FC">
        <w:tab/>
        <w:t>be in writing; and</w:t>
      </w:r>
    </w:p>
    <w:p w:rsidR="007B289D" w:rsidRPr="00A319FC" w:rsidRDefault="007B289D" w:rsidP="007B289D">
      <w:pPr>
        <w:pStyle w:val="Ipara"/>
      </w:pPr>
      <w:r w:rsidRPr="00A319FC">
        <w:tab/>
        <w:t>(b)</w:t>
      </w:r>
      <w:r w:rsidRPr="00A319FC">
        <w:tab/>
        <w:t>state—</w:t>
      </w:r>
    </w:p>
    <w:p w:rsidR="007B289D" w:rsidRPr="00A319FC" w:rsidRDefault="007B289D" w:rsidP="007B289D">
      <w:pPr>
        <w:pStyle w:val="Isubpara"/>
      </w:pPr>
      <w:r w:rsidRPr="00A319FC">
        <w:tab/>
      </w:r>
      <w:r w:rsidR="006F4E81" w:rsidRPr="00A319FC">
        <w:t>(i</w:t>
      </w:r>
      <w:r w:rsidRPr="00A319FC">
        <w:t>)</w:t>
      </w:r>
      <w:r w:rsidRPr="00A319FC">
        <w:tab/>
        <w:t xml:space="preserve">the applicant’s </w:t>
      </w:r>
      <w:r w:rsidR="005D089C" w:rsidRPr="00A319FC">
        <w:t xml:space="preserve">full </w:t>
      </w:r>
      <w:r w:rsidRPr="00A319FC">
        <w:t>name; and</w:t>
      </w:r>
    </w:p>
    <w:p w:rsidR="006F4E81" w:rsidRPr="00A319FC" w:rsidRDefault="006F4E81" w:rsidP="006F4E81">
      <w:pPr>
        <w:pStyle w:val="Isubpara"/>
      </w:pPr>
      <w:r w:rsidRPr="00A319FC">
        <w:tab/>
        <w:t>(ii)</w:t>
      </w:r>
      <w:r w:rsidRPr="00A319FC">
        <w:tab/>
        <w:t>the kind of accreditation for the application; and</w:t>
      </w:r>
    </w:p>
    <w:p w:rsidR="007B289D" w:rsidRPr="00A319FC" w:rsidRDefault="007B289D" w:rsidP="007B289D">
      <w:pPr>
        <w:pStyle w:val="Isubpara"/>
      </w:pPr>
      <w:r w:rsidRPr="00A319FC">
        <w:tab/>
        <w:t>(iii)</w:t>
      </w:r>
      <w:r w:rsidRPr="00A319FC">
        <w:tab/>
      </w:r>
      <w:r w:rsidR="006F4E81" w:rsidRPr="00A319FC">
        <w:t>an Australian address for service of notices; and</w:t>
      </w:r>
    </w:p>
    <w:p w:rsidR="00992E46" w:rsidRPr="00A319FC" w:rsidRDefault="006F4E81" w:rsidP="00177B58">
      <w:pPr>
        <w:pStyle w:val="Ipara"/>
      </w:pPr>
      <w:r w:rsidRPr="00A319FC">
        <w:tab/>
        <w:t>(</w:t>
      </w:r>
      <w:r w:rsidR="007B289D" w:rsidRPr="00A319FC">
        <w:t>c</w:t>
      </w:r>
      <w:r w:rsidRPr="00A319FC">
        <w:t>)</w:t>
      </w:r>
      <w:r w:rsidRPr="00A319FC">
        <w:tab/>
        <w:t xml:space="preserve">include </w:t>
      </w:r>
      <w:r w:rsidR="000E117B" w:rsidRPr="00A319FC">
        <w:t>a statement supplied by a police officer about the criminal history (if any) of, a</w:t>
      </w:r>
      <w:r w:rsidR="00A76C08" w:rsidRPr="00A319FC">
        <w:t>nd the infringement notices (if </w:t>
      </w:r>
      <w:r w:rsidR="000E117B" w:rsidRPr="00A319FC">
        <w:t>any) served on, each relevant person.</w:t>
      </w:r>
    </w:p>
    <w:p w:rsidR="002566F5" w:rsidRPr="00A319FC" w:rsidRDefault="00FA2F9D" w:rsidP="00FA2F9D">
      <w:pPr>
        <w:pStyle w:val="AH5Sec"/>
        <w:shd w:val="pct25" w:color="auto" w:fill="auto"/>
      </w:pPr>
      <w:bookmarkStart w:id="14" w:name="_Toc446075820"/>
      <w:r w:rsidRPr="00FA2F9D">
        <w:rPr>
          <w:rStyle w:val="CharSectNo"/>
        </w:rPr>
        <w:t>12</w:t>
      </w:r>
      <w:r w:rsidRPr="00A319FC">
        <w:tab/>
      </w:r>
      <w:r w:rsidR="002566F5" w:rsidRPr="00A319FC">
        <w:t>Section 7 (5)</w:t>
      </w:r>
      <w:bookmarkEnd w:id="14"/>
    </w:p>
    <w:p w:rsidR="002566F5" w:rsidRPr="00A319FC" w:rsidRDefault="002566F5" w:rsidP="002566F5">
      <w:pPr>
        <w:pStyle w:val="direction"/>
      </w:pPr>
      <w:r w:rsidRPr="00A319FC">
        <w:t>omit</w:t>
      </w:r>
    </w:p>
    <w:p w:rsidR="00CB0103" w:rsidRPr="00A319FC" w:rsidRDefault="00FA2F9D" w:rsidP="00FA2F9D">
      <w:pPr>
        <w:pStyle w:val="AH5Sec"/>
        <w:shd w:val="pct25" w:color="auto" w:fill="auto"/>
      </w:pPr>
      <w:bookmarkStart w:id="15" w:name="_Toc446075821"/>
      <w:r w:rsidRPr="00FA2F9D">
        <w:rPr>
          <w:rStyle w:val="CharSectNo"/>
        </w:rPr>
        <w:t>13</w:t>
      </w:r>
      <w:r w:rsidRPr="00A319FC">
        <w:tab/>
      </w:r>
      <w:r w:rsidR="00CB0103" w:rsidRPr="00A319FC">
        <w:t>Section 8 (1)</w:t>
      </w:r>
      <w:bookmarkEnd w:id="15"/>
    </w:p>
    <w:p w:rsidR="00DA6BFF" w:rsidRPr="00A319FC" w:rsidRDefault="00DA6BFF" w:rsidP="00DA6BFF">
      <w:pPr>
        <w:pStyle w:val="direction"/>
      </w:pPr>
      <w:r w:rsidRPr="00A319FC">
        <w:t>substitute</w:t>
      </w:r>
    </w:p>
    <w:p w:rsidR="004C2429" w:rsidRPr="00A319FC" w:rsidRDefault="004C2429" w:rsidP="004C2429">
      <w:pPr>
        <w:pStyle w:val="IMain"/>
      </w:pPr>
      <w:r w:rsidRPr="00A319FC">
        <w:tab/>
        <w:t>(1)</w:t>
      </w:r>
      <w:r w:rsidRPr="00A319FC">
        <w:tab/>
        <w:t>The road transport autho</w:t>
      </w:r>
      <w:r w:rsidR="00FC1BEA" w:rsidRPr="00A319FC">
        <w:t>rity must refuse an application</w:t>
      </w:r>
      <w:r w:rsidR="000B109B" w:rsidRPr="00A319FC">
        <w:t xml:space="preserve"> </w:t>
      </w:r>
      <w:r w:rsidRPr="00A319FC">
        <w:t>for accreditation (including renewal) if—</w:t>
      </w:r>
    </w:p>
    <w:p w:rsidR="00DA6BFF" w:rsidRPr="00A319FC" w:rsidRDefault="00DA6BFF" w:rsidP="00DA6BFF">
      <w:pPr>
        <w:pStyle w:val="Ipara"/>
      </w:pPr>
      <w:r w:rsidRPr="00A319FC">
        <w:tab/>
        <w:t>(a)</w:t>
      </w:r>
      <w:r w:rsidRPr="00A319FC">
        <w:tab/>
      </w:r>
      <w:r w:rsidR="00FC1BEA" w:rsidRPr="00A319FC">
        <w:t>if the applicant is an individual—</w:t>
      </w:r>
      <w:r w:rsidRPr="00A319FC">
        <w:t>the applicant is not—</w:t>
      </w:r>
    </w:p>
    <w:p w:rsidR="00DA6BFF" w:rsidRPr="00A319FC" w:rsidRDefault="00DA6BFF" w:rsidP="00DA6BFF">
      <w:pPr>
        <w:pStyle w:val="Isubpara"/>
      </w:pPr>
      <w:r w:rsidRPr="00A319FC">
        <w:tab/>
        <w:t>(i)</w:t>
      </w:r>
      <w:r w:rsidRPr="00A319FC">
        <w:tab/>
        <w:t>an Australian citizen; or</w:t>
      </w:r>
    </w:p>
    <w:p w:rsidR="00DA6BFF" w:rsidRPr="00A319FC" w:rsidRDefault="00DA6BFF" w:rsidP="00DA6BFF">
      <w:pPr>
        <w:pStyle w:val="Isubpara"/>
      </w:pPr>
      <w:r w:rsidRPr="00A319FC">
        <w:tab/>
        <w:t>(ii)</w:t>
      </w:r>
      <w:r w:rsidRPr="00A319FC">
        <w:tab/>
        <w:t>a permanent resident; or</w:t>
      </w:r>
    </w:p>
    <w:p w:rsidR="00DA6BFF" w:rsidRPr="00A319FC" w:rsidRDefault="00DA6BFF" w:rsidP="00DA6BFF">
      <w:pPr>
        <w:pStyle w:val="Isubpara"/>
      </w:pPr>
      <w:r w:rsidRPr="00A319FC">
        <w:tab/>
        <w:t>(iii)</w:t>
      </w:r>
      <w:r w:rsidRPr="00A319FC">
        <w:tab/>
        <w:t>a temporary resident who holds a visa that allows the person to hold the accreditation; or</w:t>
      </w:r>
    </w:p>
    <w:p w:rsidR="001C20C8" w:rsidRPr="00A319FC" w:rsidRDefault="001C20C8" w:rsidP="001C20C8">
      <w:pPr>
        <w:pStyle w:val="Ipara"/>
      </w:pPr>
      <w:r w:rsidRPr="00A319FC">
        <w:tab/>
        <w:t>(b)</w:t>
      </w:r>
      <w:r w:rsidRPr="00A319FC">
        <w:tab/>
        <w:t>the authority believes on reasonable grounds that the applicant is not a suitable person to operate the kind or size of regulated service to which the application relates.</w:t>
      </w:r>
    </w:p>
    <w:p w:rsidR="00240F12" w:rsidRPr="00A319FC" w:rsidRDefault="00FA2F9D" w:rsidP="00FA2F9D">
      <w:pPr>
        <w:pStyle w:val="AH5Sec"/>
        <w:shd w:val="pct25" w:color="auto" w:fill="auto"/>
      </w:pPr>
      <w:bookmarkStart w:id="16" w:name="_Toc446075822"/>
      <w:r w:rsidRPr="00FA2F9D">
        <w:rPr>
          <w:rStyle w:val="CharSectNo"/>
        </w:rPr>
        <w:t>14</w:t>
      </w:r>
      <w:r w:rsidRPr="00A319FC">
        <w:tab/>
      </w:r>
      <w:r w:rsidR="00240F12" w:rsidRPr="00A319FC">
        <w:t>Section 8 (2) (c)</w:t>
      </w:r>
      <w:bookmarkEnd w:id="16"/>
    </w:p>
    <w:p w:rsidR="00240F12" w:rsidRPr="00A319FC" w:rsidRDefault="001E4A0A" w:rsidP="00E4653A">
      <w:pPr>
        <w:pStyle w:val="direction"/>
        <w:keepNext w:val="0"/>
      </w:pPr>
      <w:r w:rsidRPr="00A319FC">
        <w:t>omit</w:t>
      </w:r>
    </w:p>
    <w:p w:rsidR="00DD53A3" w:rsidRPr="00A319FC" w:rsidRDefault="00FA2F9D" w:rsidP="00FA2F9D">
      <w:pPr>
        <w:pStyle w:val="AH5Sec"/>
        <w:shd w:val="pct25" w:color="auto" w:fill="auto"/>
      </w:pPr>
      <w:bookmarkStart w:id="17" w:name="_Toc446075823"/>
      <w:r w:rsidRPr="00FA2F9D">
        <w:rPr>
          <w:rStyle w:val="CharSectNo"/>
        </w:rPr>
        <w:t>15</w:t>
      </w:r>
      <w:r w:rsidRPr="00A319FC">
        <w:tab/>
      </w:r>
      <w:r w:rsidR="00DD53A3" w:rsidRPr="00A319FC">
        <w:t>Section 9 (1) (b)</w:t>
      </w:r>
      <w:bookmarkEnd w:id="17"/>
    </w:p>
    <w:p w:rsidR="00DD53A3" w:rsidRPr="00A319FC" w:rsidRDefault="00627875" w:rsidP="00DD53A3">
      <w:pPr>
        <w:pStyle w:val="direction"/>
      </w:pPr>
      <w:r w:rsidRPr="00A319FC">
        <w:t>s</w:t>
      </w:r>
      <w:r w:rsidR="00B97349" w:rsidRPr="00A319FC">
        <w:t>ubstitute</w:t>
      </w:r>
    </w:p>
    <w:p w:rsidR="00B97349" w:rsidRPr="00A319FC" w:rsidRDefault="00B97349" w:rsidP="00B97349">
      <w:pPr>
        <w:pStyle w:val="Ipara"/>
      </w:pPr>
      <w:r w:rsidRPr="00A319FC">
        <w:tab/>
        <w:t>(b)</w:t>
      </w:r>
      <w:r w:rsidRPr="00A319FC">
        <w:tab/>
        <w:t xml:space="preserve">the person has contravened a service standard </w:t>
      </w:r>
      <w:r w:rsidR="00EC2B78" w:rsidRPr="00A319FC">
        <w:t xml:space="preserve">for the operation of the regulated service </w:t>
      </w:r>
      <w:r w:rsidRPr="00A319FC">
        <w:t>for the accreditation; or</w:t>
      </w:r>
    </w:p>
    <w:p w:rsidR="00B4222B" w:rsidRPr="00A319FC" w:rsidRDefault="00FA2F9D" w:rsidP="00FA2F9D">
      <w:pPr>
        <w:pStyle w:val="AH5Sec"/>
        <w:shd w:val="pct25" w:color="auto" w:fill="auto"/>
      </w:pPr>
      <w:bookmarkStart w:id="18" w:name="_Toc446075824"/>
      <w:r w:rsidRPr="00FA2F9D">
        <w:rPr>
          <w:rStyle w:val="CharSectNo"/>
        </w:rPr>
        <w:t>16</w:t>
      </w:r>
      <w:r w:rsidRPr="00A319FC">
        <w:tab/>
      </w:r>
      <w:r w:rsidR="00B4222B" w:rsidRPr="00A319FC">
        <w:t>Section 12 (1)</w:t>
      </w:r>
      <w:bookmarkEnd w:id="18"/>
    </w:p>
    <w:p w:rsidR="00B4222B" w:rsidRPr="00A319FC" w:rsidRDefault="00B4222B" w:rsidP="00B4222B">
      <w:pPr>
        <w:pStyle w:val="direction"/>
      </w:pPr>
      <w:r w:rsidRPr="00A319FC">
        <w:t>substitute</w:t>
      </w:r>
    </w:p>
    <w:p w:rsidR="00B4222B" w:rsidRPr="00A319FC" w:rsidRDefault="00B4222B" w:rsidP="00B4222B">
      <w:pPr>
        <w:pStyle w:val="IMain"/>
      </w:pPr>
      <w:r w:rsidRPr="00A319FC">
        <w:tab/>
        <w:t>(1)</w:t>
      </w:r>
      <w:r w:rsidRPr="00A319FC">
        <w:tab/>
        <w:t>If the road transport authority accredits a person to operate a regulated service, the authority must give the person a certificate of accreditation.</w:t>
      </w:r>
    </w:p>
    <w:p w:rsidR="0083198E" w:rsidRPr="00A319FC" w:rsidRDefault="00FA2F9D" w:rsidP="00FA2F9D">
      <w:pPr>
        <w:pStyle w:val="AH5Sec"/>
        <w:shd w:val="pct25" w:color="auto" w:fill="auto"/>
      </w:pPr>
      <w:bookmarkStart w:id="19" w:name="_Toc446075825"/>
      <w:r w:rsidRPr="00FA2F9D">
        <w:rPr>
          <w:rStyle w:val="CharSectNo"/>
        </w:rPr>
        <w:t>17</w:t>
      </w:r>
      <w:r w:rsidRPr="00A319FC">
        <w:tab/>
      </w:r>
      <w:r w:rsidR="005D089C" w:rsidRPr="00A319FC">
        <w:t>New section 12 (2) (c</w:t>
      </w:r>
      <w:r w:rsidR="0083198E" w:rsidRPr="00A319FC">
        <w:t>a)</w:t>
      </w:r>
      <w:bookmarkEnd w:id="19"/>
    </w:p>
    <w:p w:rsidR="0083198E" w:rsidRPr="00A319FC" w:rsidRDefault="005D089C" w:rsidP="0083198E">
      <w:pPr>
        <w:pStyle w:val="direction"/>
      </w:pPr>
      <w:r w:rsidRPr="00A319FC">
        <w:t>insert</w:t>
      </w:r>
    </w:p>
    <w:p w:rsidR="005D089C" w:rsidRPr="00A319FC" w:rsidRDefault="005D089C" w:rsidP="005D089C">
      <w:pPr>
        <w:pStyle w:val="Ipara"/>
      </w:pPr>
      <w:r w:rsidRPr="00A319FC">
        <w:tab/>
        <w:t>(ca)</w:t>
      </w:r>
      <w:r w:rsidRPr="00A319FC">
        <w:tab/>
        <w:t>the address for service of notices; and</w:t>
      </w:r>
    </w:p>
    <w:p w:rsidR="00240F12" w:rsidRPr="00A319FC" w:rsidRDefault="00FA2F9D" w:rsidP="00FA2F9D">
      <w:pPr>
        <w:pStyle w:val="AH5Sec"/>
        <w:shd w:val="pct25" w:color="auto" w:fill="auto"/>
      </w:pPr>
      <w:bookmarkStart w:id="20" w:name="_Toc446075826"/>
      <w:r w:rsidRPr="00FA2F9D">
        <w:rPr>
          <w:rStyle w:val="CharSectNo"/>
        </w:rPr>
        <w:t>18</w:t>
      </w:r>
      <w:r w:rsidRPr="00A319FC">
        <w:tab/>
      </w:r>
      <w:r w:rsidR="00240F12" w:rsidRPr="00A319FC">
        <w:t>Section 12 (4)</w:t>
      </w:r>
      <w:bookmarkEnd w:id="20"/>
    </w:p>
    <w:p w:rsidR="00240F12" w:rsidRPr="00A319FC" w:rsidRDefault="00240F12" w:rsidP="00240F12">
      <w:pPr>
        <w:pStyle w:val="direction"/>
      </w:pPr>
      <w:r w:rsidRPr="00A319FC">
        <w:t>substitute</w:t>
      </w:r>
    </w:p>
    <w:p w:rsidR="0074688D" w:rsidRPr="00A319FC" w:rsidRDefault="0074688D" w:rsidP="0074688D">
      <w:pPr>
        <w:pStyle w:val="IMain"/>
      </w:pPr>
      <w:r w:rsidRPr="00A319FC">
        <w:tab/>
        <w:t>(4)</w:t>
      </w:r>
      <w:r w:rsidRPr="00A319FC">
        <w:tab/>
        <w:t>The maximum period the road transport authority may accredit a person (including renew an accreditation) to operate</w:t>
      </w:r>
      <w:r w:rsidR="00D31841" w:rsidRPr="00A319FC">
        <w:t xml:space="preserve"> a regulated service is 6 years.</w:t>
      </w:r>
    </w:p>
    <w:p w:rsidR="00C76DBF" w:rsidRPr="00A319FC" w:rsidRDefault="00FA2F9D" w:rsidP="00FA2F9D">
      <w:pPr>
        <w:pStyle w:val="AH5Sec"/>
        <w:shd w:val="pct25" w:color="auto" w:fill="auto"/>
      </w:pPr>
      <w:bookmarkStart w:id="21" w:name="_Toc446075827"/>
      <w:r w:rsidRPr="00FA2F9D">
        <w:rPr>
          <w:rStyle w:val="CharSectNo"/>
        </w:rPr>
        <w:t>19</w:t>
      </w:r>
      <w:r w:rsidRPr="00A319FC">
        <w:tab/>
      </w:r>
      <w:r w:rsidR="00C76DBF" w:rsidRPr="00A319FC">
        <w:t>Section</w:t>
      </w:r>
      <w:r w:rsidR="00914FB7" w:rsidRPr="00A319FC">
        <w:t>s</w:t>
      </w:r>
      <w:r w:rsidR="00C76DBF" w:rsidRPr="00A319FC">
        <w:t xml:space="preserve"> 13 and 13A</w:t>
      </w:r>
      <w:bookmarkEnd w:id="21"/>
    </w:p>
    <w:p w:rsidR="00C76DBF" w:rsidRPr="00A319FC" w:rsidRDefault="00C76DBF" w:rsidP="00C76DBF">
      <w:pPr>
        <w:pStyle w:val="direction"/>
      </w:pPr>
      <w:r w:rsidRPr="00A319FC">
        <w:t>omit</w:t>
      </w:r>
    </w:p>
    <w:p w:rsidR="006C1F6D" w:rsidRPr="00A319FC" w:rsidRDefault="00FA2F9D" w:rsidP="00FA2F9D">
      <w:pPr>
        <w:pStyle w:val="AH5Sec"/>
        <w:shd w:val="pct25" w:color="auto" w:fill="auto"/>
      </w:pPr>
      <w:bookmarkStart w:id="22" w:name="_Toc446075828"/>
      <w:r w:rsidRPr="00FA2F9D">
        <w:rPr>
          <w:rStyle w:val="CharSectNo"/>
        </w:rPr>
        <w:t>20</w:t>
      </w:r>
      <w:r w:rsidRPr="00A319FC">
        <w:tab/>
      </w:r>
      <w:r w:rsidR="006C1F6D" w:rsidRPr="00A319FC">
        <w:t>Section 14 (1) (c)</w:t>
      </w:r>
      <w:bookmarkEnd w:id="22"/>
    </w:p>
    <w:p w:rsidR="00454D50" w:rsidRPr="00A319FC" w:rsidRDefault="00454D50" w:rsidP="00454D50">
      <w:pPr>
        <w:pStyle w:val="direction"/>
      </w:pPr>
      <w:r w:rsidRPr="00A319FC">
        <w:t>omit</w:t>
      </w:r>
    </w:p>
    <w:p w:rsidR="005D089C" w:rsidRPr="00A319FC" w:rsidRDefault="00FA2F9D" w:rsidP="00FA2F9D">
      <w:pPr>
        <w:pStyle w:val="AH5Sec"/>
        <w:shd w:val="pct25" w:color="auto" w:fill="auto"/>
      </w:pPr>
      <w:bookmarkStart w:id="23" w:name="_Toc446075829"/>
      <w:r w:rsidRPr="00FA2F9D">
        <w:rPr>
          <w:rStyle w:val="CharSectNo"/>
        </w:rPr>
        <w:t>21</w:t>
      </w:r>
      <w:r w:rsidRPr="00A319FC">
        <w:tab/>
      </w:r>
      <w:r w:rsidR="005D089C" w:rsidRPr="00A319FC">
        <w:t>Section 14 (1), example 5</w:t>
      </w:r>
      <w:bookmarkEnd w:id="23"/>
    </w:p>
    <w:p w:rsidR="005D089C" w:rsidRPr="00A319FC" w:rsidRDefault="005D089C" w:rsidP="005D089C">
      <w:pPr>
        <w:pStyle w:val="direction"/>
      </w:pPr>
      <w:r w:rsidRPr="00A319FC">
        <w:t>substitute</w:t>
      </w:r>
    </w:p>
    <w:p w:rsidR="005D089C" w:rsidRPr="00A319FC" w:rsidRDefault="005D089C" w:rsidP="00750EB8">
      <w:pPr>
        <w:pStyle w:val="aExamNum"/>
      </w:pPr>
      <w:r w:rsidRPr="00A319FC">
        <w:t>5</w:t>
      </w:r>
      <w:r w:rsidRPr="00A319FC">
        <w:tab/>
        <w:t>A change of address for service or notices.</w:t>
      </w:r>
    </w:p>
    <w:p w:rsidR="005C3E2E" w:rsidRPr="00A319FC" w:rsidRDefault="00FA2F9D" w:rsidP="00FA2F9D">
      <w:pPr>
        <w:pStyle w:val="AH5Sec"/>
        <w:shd w:val="pct25" w:color="auto" w:fill="auto"/>
      </w:pPr>
      <w:bookmarkStart w:id="24" w:name="_Toc446075830"/>
      <w:r w:rsidRPr="00FA2F9D">
        <w:rPr>
          <w:rStyle w:val="CharSectNo"/>
        </w:rPr>
        <w:t>22</w:t>
      </w:r>
      <w:r w:rsidRPr="00A319FC">
        <w:tab/>
      </w:r>
      <w:r w:rsidR="005C3E2E" w:rsidRPr="00A319FC">
        <w:t>Section 18B</w:t>
      </w:r>
      <w:bookmarkEnd w:id="24"/>
    </w:p>
    <w:p w:rsidR="005C3E2E" w:rsidRPr="00A319FC" w:rsidRDefault="005C3E2E" w:rsidP="005C3E2E">
      <w:pPr>
        <w:pStyle w:val="direction"/>
      </w:pPr>
      <w:r w:rsidRPr="00A319FC">
        <w:t>substitute</w:t>
      </w:r>
    </w:p>
    <w:p w:rsidR="005C3E2E" w:rsidRPr="00A319FC" w:rsidRDefault="005C3E2E" w:rsidP="00143C15">
      <w:pPr>
        <w:pStyle w:val="IH5Sec"/>
      </w:pPr>
      <w:r w:rsidRPr="00A319FC">
        <w:t>18B</w:t>
      </w:r>
      <w:r w:rsidR="003211A6" w:rsidRPr="00A319FC">
        <w:tab/>
        <w:t>S</w:t>
      </w:r>
      <w:r w:rsidRPr="00A319FC">
        <w:t>ervice standards for regulated services</w:t>
      </w:r>
    </w:p>
    <w:p w:rsidR="003211A6" w:rsidRPr="00A319FC" w:rsidRDefault="005C3E2E" w:rsidP="003211A6">
      <w:pPr>
        <w:pStyle w:val="IMain"/>
      </w:pPr>
      <w:r w:rsidRPr="00A319FC">
        <w:tab/>
        <w:t>(1)</w:t>
      </w:r>
      <w:r w:rsidRPr="00A319FC">
        <w:tab/>
        <w:t>The road transport authority must approve service standard</w:t>
      </w:r>
      <w:r w:rsidR="00997D4D" w:rsidRPr="00A319FC">
        <w:t>s (the </w:t>
      </w:r>
      <w:r w:rsidRPr="00A319FC">
        <w:rPr>
          <w:rStyle w:val="charBoldItals"/>
        </w:rPr>
        <w:t>service standards</w:t>
      </w:r>
      <w:r w:rsidRPr="00A319FC">
        <w:t>) for the operation of a regulated service.</w:t>
      </w:r>
    </w:p>
    <w:p w:rsidR="003211A6" w:rsidRPr="00A319FC" w:rsidRDefault="005C3E2E" w:rsidP="003211A6">
      <w:pPr>
        <w:pStyle w:val="IMain"/>
      </w:pPr>
      <w:r w:rsidRPr="00A319FC">
        <w:tab/>
        <w:t>(2)</w:t>
      </w:r>
      <w:r w:rsidRPr="00A319FC">
        <w:tab/>
        <w:t>The service standards for a regulated service—</w:t>
      </w:r>
    </w:p>
    <w:p w:rsidR="00997D4D" w:rsidRPr="00A319FC" w:rsidRDefault="005C3E2E" w:rsidP="00997D4D">
      <w:pPr>
        <w:pStyle w:val="Ipara"/>
      </w:pPr>
      <w:r w:rsidRPr="00A319FC">
        <w:tab/>
        <w:t>(a)</w:t>
      </w:r>
      <w:r w:rsidRPr="00A319FC">
        <w:tab/>
        <w:t xml:space="preserve">must include standards </w:t>
      </w:r>
      <w:r w:rsidR="00997D4D" w:rsidRPr="00A319FC">
        <w:t>for</w:t>
      </w:r>
      <w:r w:rsidRPr="00A319FC">
        <w:t xml:space="preserve"> the </w:t>
      </w:r>
      <w:r w:rsidR="00997D4D" w:rsidRPr="00A319FC">
        <w:t>matters mentioned in schedule </w:t>
      </w:r>
      <w:r w:rsidRPr="00A319FC">
        <w:t>1 for the regulated service; and</w:t>
      </w:r>
    </w:p>
    <w:p w:rsidR="00997D4D" w:rsidRPr="00A319FC" w:rsidRDefault="005C3E2E" w:rsidP="00FA2F9D">
      <w:pPr>
        <w:pStyle w:val="Ipara"/>
        <w:keepNext/>
      </w:pPr>
      <w:r w:rsidRPr="00A319FC">
        <w:tab/>
        <w:t>(b)</w:t>
      </w:r>
      <w:r w:rsidRPr="00A319FC">
        <w:tab/>
        <w:t>may include standards about anything else in relation to the safe, reliable or efficient provision of the regulated service.</w:t>
      </w:r>
    </w:p>
    <w:p w:rsidR="00143C15" w:rsidRPr="00A319FC" w:rsidRDefault="00143C15">
      <w:pPr>
        <w:pStyle w:val="aNote"/>
      </w:pPr>
      <w:r w:rsidRPr="00A319FC">
        <w:rPr>
          <w:rStyle w:val="charItals"/>
        </w:rPr>
        <w:t>Note</w:t>
      </w:r>
      <w:r w:rsidRPr="00A319F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4" w:tooltip="A2001-14" w:history="1">
        <w:r w:rsidR="00353E93" w:rsidRPr="00A319FC">
          <w:rPr>
            <w:rStyle w:val="charCitHyperlinkAbbrev"/>
          </w:rPr>
          <w:t>Legislation Act</w:t>
        </w:r>
      </w:hyperlink>
      <w:r w:rsidRPr="00A319FC">
        <w:t>,</w:t>
      </w:r>
      <w:r w:rsidR="00C37A58" w:rsidRPr="00A319FC">
        <w:t> s </w:t>
      </w:r>
      <w:r w:rsidRPr="00A319FC">
        <w:t>48).</w:t>
      </w:r>
    </w:p>
    <w:p w:rsidR="00997D4D" w:rsidRPr="00A319FC" w:rsidRDefault="005C3E2E" w:rsidP="00997D4D">
      <w:pPr>
        <w:pStyle w:val="IMain"/>
      </w:pPr>
      <w:r w:rsidRPr="00A319FC">
        <w:tab/>
        <w:t>(3)</w:t>
      </w:r>
      <w:r w:rsidRPr="00A319FC">
        <w:tab/>
        <w:t xml:space="preserve">The service standards for a regulated service may </w:t>
      </w:r>
      <w:r w:rsidR="002D0D22" w:rsidRPr="00A319FC">
        <w:t>include standards about</w:t>
      </w:r>
      <w:r w:rsidRPr="00A319FC">
        <w:t xml:space="preserve"> monitoring an accredited operator’s compliance with the service standards, including, for example—</w:t>
      </w:r>
    </w:p>
    <w:p w:rsidR="002D0D22" w:rsidRPr="00A319FC" w:rsidRDefault="005C3E2E" w:rsidP="002D0D22">
      <w:pPr>
        <w:pStyle w:val="Ipara"/>
      </w:pPr>
      <w:r w:rsidRPr="00A319FC">
        <w:tab/>
        <w:t>(a)</w:t>
      </w:r>
      <w:r w:rsidRPr="00A319FC">
        <w:tab/>
        <w:t>the making, management and auditing (including performance auditing) of records and systems required to be kept under the Act; and</w:t>
      </w:r>
    </w:p>
    <w:p w:rsidR="002D0D22" w:rsidRPr="00A319FC" w:rsidRDefault="005C3E2E" w:rsidP="00FA2F9D">
      <w:pPr>
        <w:pStyle w:val="Ipara"/>
        <w:keepNext/>
      </w:pPr>
      <w:r w:rsidRPr="00A319FC">
        <w:tab/>
        <w:t>(b)</w:t>
      </w:r>
      <w:r w:rsidRPr="00A319FC">
        <w:tab/>
        <w:t xml:space="preserve">the reporting </w:t>
      </w:r>
      <w:r w:rsidR="002D0D22" w:rsidRPr="00A319FC">
        <w:t>requirements</w:t>
      </w:r>
      <w:r w:rsidRPr="00A319FC">
        <w:t>.</w:t>
      </w:r>
    </w:p>
    <w:p w:rsidR="005C3E2E" w:rsidRPr="00A319FC" w:rsidRDefault="005C3E2E" w:rsidP="005C3E2E">
      <w:pPr>
        <w:pStyle w:val="aNote"/>
      </w:pPr>
      <w:r w:rsidRPr="00A319FC">
        <w:rPr>
          <w:rStyle w:val="charItals"/>
        </w:rPr>
        <w:t>Note</w:t>
      </w:r>
      <w:r w:rsidRPr="00A319FC">
        <w:tab/>
        <w:t xml:space="preserve">An example is part of the regulation, is not exhaustive and may extend, but does not limit, the meaning of the provision in which it appears (see </w:t>
      </w:r>
      <w:hyperlink r:id="rId25" w:tooltip="A2001-14" w:history="1">
        <w:r w:rsidRPr="00A319FC">
          <w:rPr>
            <w:rStyle w:val="charCitHyperlinkAbbrev"/>
          </w:rPr>
          <w:t>Legislation Act</w:t>
        </w:r>
      </w:hyperlink>
      <w:r w:rsidRPr="00A319FC">
        <w:t>,</w:t>
      </w:r>
      <w:r w:rsidR="00C37A58" w:rsidRPr="00A319FC">
        <w:t> s </w:t>
      </w:r>
      <w:r w:rsidRPr="00A319FC">
        <w:t>126 and</w:t>
      </w:r>
      <w:r w:rsidR="00C37A58" w:rsidRPr="00A319FC">
        <w:t> s </w:t>
      </w:r>
      <w:r w:rsidRPr="00A319FC">
        <w:t>132).</w:t>
      </w:r>
    </w:p>
    <w:p w:rsidR="002D0D22" w:rsidRPr="00A319FC" w:rsidRDefault="005C3E2E" w:rsidP="00FA2F9D">
      <w:pPr>
        <w:pStyle w:val="IMain"/>
        <w:keepNext/>
      </w:pPr>
      <w:r w:rsidRPr="00A319FC">
        <w:tab/>
        <w:t>(4)</w:t>
      </w:r>
      <w:r w:rsidRPr="00A319FC">
        <w:tab/>
      </w:r>
      <w:r w:rsidR="002D0D22" w:rsidRPr="00A319FC">
        <w:t>An approval</w:t>
      </w:r>
      <w:r w:rsidRPr="00A319FC">
        <w:t xml:space="preserve"> is a disallowable instrument.</w:t>
      </w:r>
    </w:p>
    <w:p w:rsidR="00EA641F" w:rsidRPr="00A319FC" w:rsidRDefault="005C3E2E" w:rsidP="002D0E8E">
      <w:pPr>
        <w:pStyle w:val="aNote"/>
      </w:pPr>
      <w:r w:rsidRPr="00A319FC">
        <w:rPr>
          <w:rStyle w:val="charItals"/>
        </w:rPr>
        <w:t>Note</w:t>
      </w:r>
      <w:r w:rsidRPr="00A319FC">
        <w:rPr>
          <w:rStyle w:val="charItals"/>
        </w:rPr>
        <w:tab/>
      </w:r>
      <w:r w:rsidRPr="00A319FC">
        <w:t xml:space="preserve">A disallowable instrument must be notified, and presented to the Legislative Assembly, under the </w:t>
      </w:r>
      <w:hyperlink r:id="rId26" w:tooltip="A2001-14" w:history="1">
        <w:r w:rsidRPr="00A319FC">
          <w:rPr>
            <w:rStyle w:val="charCitHyperlinkAbbrev"/>
          </w:rPr>
          <w:t>Legislation Act</w:t>
        </w:r>
      </w:hyperlink>
      <w:r w:rsidRPr="00A319FC">
        <w:t>.</w:t>
      </w:r>
    </w:p>
    <w:p w:rsidR="00055996" w:rsidRPr="00A319FC" w:rsidRDefault="00055996" w:rsidP="00055996">
      <w:pPr>
        <w:pStyle w:val="IH5Sec"/>
      </w:pPr>
      <w:r w:rsidRPr="00A319FC">
        <w:t>18C</w:t>
      </w:r>
      <w:r w:rsidRPr="00A319FC">
        <w:tab/>
        <w:t>Regulated service must comply with service standards</w:t>
      </w:r>
    </w:p>
    <w:p w:rsidR="00853C58" w:rsidRPr="00A319FC" w:rsidRDefault="002C1FAB" w:rsidP="002C1FAB">
      <w:pPr>
        <w:pStyle w:val="IMain"/>
      </w:pPr>
      <w:r w:rsidRPr="00A319FC">
        <w:tab/>
        <w:t>(1)</w:t>
      </w:r>
      <w:r w:rsidRPr="00A319FC">
        <w:tab/>
      </w:r>
      <w:r w:rsidR="00853C58" w:rsidRPr="00A319FC">
        <w:t>A person commits an offence if</w:t>
      </w:r>
      <w:r w:rsidRPr="00A319FC">
        <w:t xml:space="preserve"> the person</w:t>
      </w:r>
      <w:r w:rsidR="00853C58" w:rsidRPr="00A319FC">
        <w:t>—</w:t>
      </w:r>
    </w:p>
    <w:p w:rsidR="002C1FAB" w:rsidRPr="00A319FC" w:rsidRDefault="002C1FAB" w:rsidP="002C1FAB">
      <w:pPr>
        <w:pStyle w:val="Ipara"/>
      </w:pPr>
      <w:r w:rsidRPr="00A319FC">
        <w:tab/>
        <w:t>(a)</w:t>
      </w:r>
      <w:r w:rsidRPr="00A319FC">
        <w:tab/>
        <w:t>operates a regulated service; and</w:t>
      </w:r>
    </w:p>
    <w:p w:rsidR="002C1FAB" w:rsidRPr="00A319FC" w:rsidRDefault="002C1FAB" w:rsidP="00FA2F9D">
      <w:pPr>
        <w:pStyle w:val="Ipara"/>
        <w:keepNext/>
      </w:pPr>
      <w:r w:rsidRPr="00A319FC">
        <w:tab/>
        <w:t>(b)</w:t>
      </w:r>
      <w:r w:rsidRPr="00A319FC">
        <w:tab/>
        <w:t>fails to comply with a service standard for the regulated service.</w:t>
      </w:r>
    </w:p>
    <w:p w:rsidR="002C1FAB" w:rsidRPr="00A319FC" w:rsidRDefault="002C1FAB" w:rsidP="002C1FAB">
      <w:pPr>
        <w:pStyle w:val="Penalty"/>
      </w:pPr>
      <w:r w:rsidRPr="00A319FC">
        <w:t xml:space="preserve">Maximum penalty:  </w:t>
      </w:r>
      <w:r w:rsidR="00104878" w:rsidRPr="00A319FC">
        <w:t>20</w:t>
      </w:r>
      <w:r w:rsidRPr="00A319FC">
        <w:t xml:space="preserve"> penalty units.</w:t>
      </w:r>
    </w:p>
    <w:p w:rsidR="002C1FAB" w:rsidRPr="00A319FC" w:rsidRDefault="002C1FAB" w:rsidP="00E4653A">
      <w:pPr>
        <w:pStyle w:val="IMain"/>
        <w:keepNext/>
      </w:pPr>
      <w:r w:rsidRPr="00A319FC">
        <w:tab/>
        <w:t>(2)</w:t>
      </w:r>
      <w:r w:rsidRPr="00A319FC">
        <w:tab/>
        <w:t>A person commits an offence if—</w:t>
      </w:r>
    </w:p>
    <w:p w:rsidR="00853C58" w:rsidRPr="00A319FC" w:rsidRDefault="00853C58" w:rsidP="002C1FAB">
      <w:pPr>
        <w:pStyle w:val="Ipara"/>
      </w:pPr>
      <w:r w:rsidRPr="00A319FC">
        <w:tab/>
        <w:t>(a)</w:t>
      </w:r>
      <w:r w:rsidRPr="00A319FC">
        <w:tab/>
        <w:t>the person</w:t>
      </w:r>
      <w:r w:rsidR="002C1FAB" w:rsidRPr="00A319FC">
        <w:t xml:space="preserve"> </w:t>
      </w:r>
      <w:r w:rsidRPr="00A319FC">
        <w:t>holds a licence</w:t>
      </w:r>
      <w:r w:rsidR="006F52E9" w:rsidRPr="00A319FC">
        <w:t xml:space="preserve"> to use a vehicle for a regulated service; and</w:t>
      </w:r>
    </w:p>
    <w:p w:rsidR="00853C58" w:rsidRPr="00A319FC" w:rsidRDefault="00853C58" w:rsidP="00853C58">
      <w:pPr>
        <w:pStyle w:val="Ipara"/>
      </w:pPr>
      <w:r w:rsidRPr="00A319FC">
        <w:tab/>
        <w:t>(b)</w:t>
      </w:r>
      <w:r w:rsidRPr="00A319FC">
        <w:tab/>
      </w:r>
      <w:r w:rsidR="006F52E9" w:rsidRPr="00A319FC">
        <w:t>the</w:t>
      </w:r>
      <w:r w:rsidRPr="00A319FC">
        <w:t xml:space="preserve"> vehicle </w:t>
      </w:r>
      <w:r w:rsidR="006F52E9" w:rsidRPr="00A319FC">
        <w:t xml:space="preserve">is </w:t>
      </w:r>
      <w:r w:rsidRPr="00A319FC">
        <w:t>used to operate a regulated service</w:t>
      </w:r>
      <w:r w:rsidR="006F52E9" w:rsidRPr="00A319FC">
        <w:t>; and</w:t>
      </w:r>
    </w:p>
    <w:p w:rsidR="00853C58" w:rsidRPr="00A319FC" w:rsidRDefault="006E290F" w:rsidP="00FA2F9D">
      <w:pPr>
        <w:pStyle w:val="Ipara"/>
        <w:keepNext/>
      </w:pPr>
      <w:r w:rsidRPr="00A319FC">
        <w:tab/>
        <w:t>(c</w:t>
      </w:r>
      <w:r w:rsidR="00853C58" w:rsidRPr="00A319FC">
        <w:t>)</w:t>
      </w:r>
      <w:r w:rsidR="00853C58" w:rsidRPr="00A319FC">
        <w:tab/>
      </w:r>
      <w:r w:rsidR="006F52E9" w:rsidRPr="00A319FC">
        <w:t>the</w:t>
      </w:r>
      <w:r w:rsidR="00853C58" w:rsidRPr="00A319FC">
        <w:t xml:space="preserve"> vehicle fails to comply with a service standard for the regulated service.</w:t>
      </w:r>
    </w:p>
    <w:p w:rsidR="00055996" w:rsidRPr="00A319FC" w:rsidRDefault="0020431E" w:rsidP="0020431E">
      <w:pPr>
        <w:pStyle w:val="Penalty"/>
      </w:pPr>
      <w:r w:rsidRPr="00A319FC">
        <w:t xml:space="preserve">Maximum penalty:  </w:t>
      </w:r>
      <w:r w:rsidR="00104878" w:rsidRPr="00A319FC">
        <w:t>20</w:t>
      </w:r>
      <w:r w:rsidRPr="00A319FC">
        <w:t xml:space="preserve"> penalty units.</w:t>
      </w:r>
    </w:p>
    <w:p w:rsidR="000D1111" w:rsidRPr="00A319FC" w:rsidRDefault="00FA2F9D" w:rsidP="00FA2F9D">
      <w:pPr>
        <w:pStyle w:val="AH5Sec"/>
        <w:shd w:val="pct25" w:color="auto" w:fill="auto"/>
      </w:pPr>
      <w:bookmarkStart w:id="25" w:name="_Toc446075831"/>
      <w:r w:rsidRPr="00FA2F9D">
        <w:rPr>
          <w:rStyle w:val="CharSectNo"/>
        </w:rPr>
        <w:t>23</w:t>
      </w:r>
      <w:r w:rsidRPr="00A319FC">
        <w:tab/>
      </w:r>
      <w:r w:rsidR="000D1111" w:rsidRPr="00A319FC">
        <w:t>Section 19 (1)</w:t>
      </w:r>
      <w:bookmarkEnd w:id="25"/>
    </w:p>
    <w:p w:rsidR="000D1111" w:rsidRPr="00A319FC" w:rsidRDefault="000D1111" w:rsidP="000D1111">
      <w:pPr>
        <w:pStyle w:val="direction"/>
      </w:pPr>
      <w:r w:rsidRPr="00A319FC">
        <w:t>after</w:t>
      </w:r>
    </w:p>
    <w:p w:rsidR="000D1111" w:rsidRPr="00A319FC" w:rsidRDefault="000D1111" w:rsidP="000D1111">
      <w:pPr>
        <w:pStyle w:val="Amainreturn"/>
      </w:pPr>
      <w:r w:rsidRPr="00A319FC">
        <w:t>accreditation</w:t>
      </w:r>
    </w:p>
    <w:p w:rsidR="000D1111" w:rsidRPr="00A319FC" w:rsidRDefault="000D1111" w:rsidP="000D1111">
      <w:pPr>
        <w:pStyle w:val="direction"/>
      </w:pPr>
      <w:r w:rsidRPr="00A319FC">
        <w:t>insert</w:t>
      </w:r>
    </w:p>
    <w:p w:rsidR="000D1111" w:rsidRPr="00A319FC" w:rsidRDefault="000D1111" w:rsidP="000D1111">
      <w:pPr>
        <w:pStyle w:val="Amainreturn"/>
      </w:pPr>
      <w:r w:rsidRPr="00A319FC">
        <w:t>(</w:t>
      </w:r>
      <w:r w:rsidRPr="00A319FC">
        <w:rPr>
          <w:rStyle w:val="charBoldItals"/>
        </w:rPr>
        <w:t>approved educational qualifications</w:t>
      </w:r>
      <w:r w:rsidRPr="00A319FC">
        <w:t>)</w:t>
      </w:r>
    </w:p>
    <w:p w:rsidR="00240F12" w:rsidRPr="00A319FC" w:rsidRDefault="00FA2F9D" w:rsidP="00FA2F9D">
      <w:pPr>
        <w:pStyle w:val="AH5Sec"/>
        <w:shd w:val="pct25" w:color="auto" w:fill="auto"/>
      </w:pPr>
      <w:bookmarkStart w:id="26" w:name="_Toc446075832"/>
      <w:r w:rsidRPr="00FA2F9D">
        <w:rPr>
          <w:rStyle w:val="CharSectNo"/>
        </w:rPr>
        <w:t>24</w:t>
      </w:r>
      <w:r w:rsidRPr="00A319FC">
        <w:tab/>
      </w:r>
      <w:r w:rsidR="00240F12" w:rsidRPr="00A319FC">
        <w:t>Section 20</w:t>
      </w:r>
      <w:bookmarkEnd w:id="26"/>
    </w:p>
    <w:p w:rsidR="00240F12" w:rsidRPr="00A319FC" w:rsidRDefault="00240F12" w:rsidP="00240F12">
      <w:pPr>
        <w:pStyle w:val="direction"/>
      </w:pPr>
      <w:r w:rsidRPr="00A319FC">
        <w:t>omit</w:t>
      </w:r>
    </w:p>
    <w:p w:rsidR="00240F12" w:rsidRPr="00A319FC" w:rsidRDefault="00240F12" w:rsidP="00750EB8">
      <w:pPr>
        <w:pStyle w:val="Amainreturn"/>
        <w:keepNext/>
      </w:pPr>
      <w:r w:rsidRPr="00A319FC">
        <w:t>taxi network</w:t>
      </w:r>
    </w:p>
    <w:p w:rsidR="00240F12" w:rsidRPr="00A319FC" w:rsidRDefault="00240F12" w:rsidP="00240F12">
      <w:pPr>
        <w:pStyle w:val="direction"/>
      </w:pPr>
      <w:r w:rsidRPr="00A319FC">
        <w:t>substitute</w:t>
      </w:r>
    </w:p>
    <w:p w:rsidR="00240F12" w:rsidRPr="00A319FC" w:rsidRDefault="00BB3858" w:rsidP="00240F12">
      <w:pPr>
        <w:pStyle w:val="Amainreturn"/>
      </w:pPr>
      <w:r w:rsidRPr="00A319FC">
        <w:t>transport booking service</w:t>
      </w:r>
    </w:p>
    <w:p w:rsidR="006D239A" w:rsidRPr="00A319FC" w:rsidRDefault="00FA2F9D" w:rsidP="00FA2F9D">
      <w:pPr>
        <w:pStyle w:val="AH5Sec"/>
        <w:shd w:val="pct25" w:color="auto" w:fill="auto"/>
      </w:pPr>
      <w:bookmarkStart w:id="27" w:name="_Toc446075833"/>
      <w:r w:rsidRPr="00FA2F9D">
        <w:rPr>
          <w:rStyle w:val="CharSectNo"/>
        </w:rPr>
        <w:t>25</w:t>
      </w:r>
      <w:r w:rsidRPr="00A319FC">
        <w:tab/>
      </w:r>
      <w:r w:rsidR="006D239A" w:rsidRPr="00A319FC">
        <w:t>New division 3.1.1A</w:t>
      </w:r>
      <w:bookmarkEnd w:id="27"/>
    </w:p>
    <w:p w:rsidR="006D239A" w:rsidRPr="00A319FC" w:rsidRDefault="006D239A" w:rsidP="006D239A">
      <w:pPr>
        <w:pStyle w:val="direction"/>
      </w:pPr>
      <w:r w:rsidRPr="00A319FC">
        <w:t>before division 3.1.1, insert</w:t>
      </w:r>
    </w:p>
    <w:p w:rsidR="006D239A" w:rsidRPr="00A319FC" w:rsidRDefault="006D239A" w:rsidP="006D239A">
      <w:pPr>
        <w:pStyle w:val="IH3Div"/>
      </w:pPr>
      <w:r w:rsidRPr="00A319FC">
        <w:t>Division 3.1.1A</w:t>
      </w:r>
      <w:r w:rsidRPr="00A319FC">
        <w:tab/>
        <w:t>Definitions</w:t>
      </w:r>
    </w:p>
    <w:p w:rsidR="006D239A" w:rsidRPr="00A319FC" w:rsidRDefault="006D239A" w:rsidP="006D239A">
      <w:pPr>
        <w:pStyle w:val="IH5Sec"/>
      </w:pPr>
      <w:r w:rsidRPr="00A319FC">
        <w:t>20B</w:t>
      </w:r>
      <w:r w:rsidRPr="00A319FC">
        <w:tab/>
        <w:t xml:space="preserve">Meaning of </w:t>
      </w:r>
      <w:r w:rsidRPr="00A319FC">
        <w:rPr>
          <w:rStyle w:val="charItals"/>
        </w:rPr>
        <w:t>bus</w:t>
      </w:r>
      <w:r w:rsidRPr="00A319FC">
        <w:t xml:space="preserve"> and </w:t>
      </w:r>
      <w:r w:rsidRPr="00A319FC">
        <w:rPr>
          <w:rStyle w:val="charItals"/>
        </w:rPr>
        <w:t>bus driver</w:t>
      </w:r>
    </w:p>
    <w:p w:rsidR="006D239A" w:rsidRPr="00A319FC" w:rsidRDefault="006D239A" w:rsidP="006D239A">
      <w:pPr>
        <w:pStyle w:val="Amainreturn"/>
      </w:pPr>
      <w:r w:rsidRPr="00A319FC">
        <w:t xml:space="preserve">In this </w:t>
      </w:r>
      <w:r w:rsidR="00914FB7" w:rsidRPr="00A319FC">
        <w:t>r</w:t>
      </w:r>
      <w:r w:rsidR="004214F0" w:rsidRPr="00A319FC">
        <w:t>egulation</w:t>
      </w:r>
      <w:r w:rsidRPr="00A319FC">
        <w:t>:</w:t>
      </w:r>
    </w:p>
    <w:p w:rsidR="00CA7124" w:rsidRPr="00A319FC" w:rsidRDefault="00CA7124" w:rsidP="00FA2F9D">
      <w:pPr>
        <w:pStyle w:val="aDef"/>
        <w:keepNext/>
      </w:pPr>
      <w:r w:rsidRPr="00A319FC">
        <w:rPr>
          <w:rStyle w:val="charBoldItals"/>
        </w:rPr>
        <w:t>bus</w:t>
      </w:r>
      <w:r w:rsidRPr="00A319FC">
        <w:t xml:space="preserve"> means a public bus.</w:t>
      </w:r>
    </w:p>
    <w:p w:rsidR="00CA7124" w:rsidRPr="00A319FC" w:rsidRDefault="00CA7124" w:rsidP="00CA7124">
      <w:pPr>
        <w:pStyle w:val="aNote"/>
        <w:jc w:val="left"/>
      </w:pPr>
      <w:r w:rsidRPr="00A319FC">
        <w:rPr>
          <w:rStyle w:val="charItals"/>
        </w:rPr>
        <w:t>Note</w:t>
      </w:r>
      <w:r w:rsidRPr="00A319FC">
        <w:rPr>
          <w:rStyle w:val="charItals"/>
        </w:rPr>
        <w:tab/>
      </w:r>
      <w:r w:rsidR="007A78EC" w:rsidRPr="00A319FC">
        <w:rPr>
          <w:rStyle w:val="charBoldItals"/>
        </w:rPr>
        <w:t>P</w:t>
      </w:r>
      <w:r w:rsidRPr="00A319FC">
        <w:rPr>
          <w:rStyle w:val="charBoldItals"/>
        </w:rPr>
        <w:t>ublic bus</w:t>
      </w:r>
      <w:r w:rsidR="007A78EC" w:rsidRPr="00A319FC">
        <w:t>—</w:t>
      </w:r>
      <w:r w:rsidRPr="00A319FC">
        <w:t xml:space="preserve">see the </w:t>
      </w:r>
      <w:hyperlink r:id="rId27" w:tooltip="Road Transport (Public Passenger Services) Act 2001" w:history="1">
        <w:r w:rsidR="00B1130E" w:rsidRPr="00A319FC">
          <w:rPr>
            <w:rStyle w:val="charCitHyperlinkAbbrev"/>
          </w:rPr>
          <w:t>Act</w:t>
        </w:r>
      </w:hyperlink>
      <w:r w:rsidR="00D06CE6" w:rsidRPr="00A319FC">
        <w:t>, s 10A</w:t>
      </w:r>
      <w:r w:rsidR="007A78EC" w:rsidRPr="00A319FC">
        <w:t>.</w:t>
      </w:r>
    </w:p>
    <w:p w:rsidR="00196DEE" w:rsidRPr="00A319FC" w:rsidRDefault="00196DEE" w:rsidP="00FA2F9D">
      <w:pPr>
        <w:pStyle w:val="aDef"/>
      </w:pPr>
      <w:r w:rsidRPr="00A319FC">
        <w:rPr>
          <w:rStyle w:val="charBoldItals"/>
        </w:rPr>
        <w:t>bus driver</w:t>
      </w:r>
      <w:r w:rsidRPr="00A319FC">
        <w:t xml:space="preserve"> means the driver of a bus.</w:t>
      </w:r>
    </w:p>
    <w:p w:rsidR="00E8720A" w:rsidRPr="00A319FC" w:rsidRDefault="00FA2F9D" w:rsidP="00FA2F9D">
      <w:pPr>
        <w:pStyle w:val="AH5Sec"/>
        <w:shd w:val="pct25" w:color="auto" w:fill="auto"/>
      </w:pPr>
      <w:bookmarkStart w:id="28" w:name="_Toc446075834"/>
      <w:r w:rsidRPr="00FA2F9D">
        <w:rPr>
          <w:rStyle w:val="CharSectNo"/>
        </w:rPr>
        <w:t>26</w:t>
      </w:r>
      <w:r w:rsidRPr="00A319FC">
        <w:tab/>
      </w:r>
      <w:r w:rsidR="00E8720A" w:rsidRPr="00A319FC">
        <w:t>Section 28 (1) (a)</w:t>
      </w:r>
      <w:bookmarkEnd w:id="28"/>
    </w:p>
    <w:p w:rsidR="00E8720A" w:rsidRPr="00A319FC" w:rsidRDefault="00E8720A" w:rsidP="00E8720A">
      <w:pPr>
        <w:pStyle w:val="direction"/>
      </w:pPr>
      <w:r w:rsidRPr="00A319FC">
        <w:t>omit</w:t>
      </w:r>
    </w:p>
    <w:p w:rsidR="00E8720A" w:rsidRPr="00A319FC" w:rsidRDefault="00E8720A" w:rsidP="00E8720A">
      <w:pPr>
        <w:pStyle w:val="Amainreturn"/>
      </w:pPr>
      <w:r w:rsidRPr="00A319FC">
        <w:t>4 years</w:t>
      </w:r>
    </w:p>
    <w:p w:rsidR="00E8720A" w:rsidRPr="00A319FC" w:rsidRDefault="002C40FA" w:rsidP="002C40FA">
      <w:pPr>
        <w:pStyle w:val="direction"/>
      </w:pPr>
      <w:r w:rsidRPr="00A319FC">
        <w:t>substitute</w:t>
      </w:r>
    </w:p>
    <w:p w:rsidR="002C40FA" w:rsidRPr="00A319FC" w:rsidRDefault="002C40FA" w:rsidP="002C40FA">
      <w:pPr>
        <w:pStyle w:val="Amainreturn"/>
      </w:pPr>
      <w:r w:rsidRPr="00A319FC">
        <w:t>2 years</w:t>
      </w:r>
    </w:p>
    <w:p w:rsidR="00FF65E8" w:rsidRPr="00A319FC" w:rsidRDefault="00FA2F9D" w:rsidP="00FA2F9D">
      <w:pPr>
        <w:pStyle w:val="AH5Sec"/>
        <w:shd w:val="pct25" w:color="auto" w:fill="auto"/>
      </w:pPr>
      <w:bookmarkStart w:id="29" w:name="_Toc446075835"/>
      <w:r w:rsidRPr="00FA2F9D">
        <w:rPr>
          <w:rStyle w:val="CharSectNo"/>
        </w:rPr>
        <w:t>27</w:t>
      </w:r>
      <w:r w:rsidRPr="00A319FC">
        <w:tab/>
      </w:r>
      <w:r w:rsidR="00FF65E8" w:rsidRPr="00A319FC">
        <w:t>Section</w:t>
      </w:r>
      <w:r w:rsidR="00914FB7" w:rsidRPr="00A319FC">
        <w:t>s</w:t>
      </w:r>
      <w:r w:rsidR="00FF65E8" w:rsidRPr="00A319FC">
        <w:t xml:space="preserve"> 30 and 30A</w:t>
      </w:r>
      <w:bookmarkEnd w:id="29"/>
    </w:p>
    <w:p w:rsidR="00FF65E8" w:rsidRPr="00A319FC" w:rsidRDefault="00FF65E8" w:rsidP="00750EB8">
      <w:pPr>
        <w:pStyle w:val="direction"/>
        <w:keepNext w:val="0"/>
      </w:pPr>
      <w:r w:rsidRPr="00A319FC">
        <w:t>omit</w:t>
      </w:r>
    </w:p>
    <w:p w:rsidR="00C26396" w:rsidRPr="00A319FC" w:rsidRDefault="00FA2F9D" w:rsidP="00FA2F9D">
      <w:pPr>
        <w:pStyle w:val="AH5Sec"/>
        <w:shd w:val="pct25" w:color="auto" w:fill="auto"/>
      </w:pPr>
      <w:bookmarkStart w:id="30" w:name="_Toc446075836"/>
      <w:r w:rsidRPr="00FA2F9D">
        <w:rPr>
          <w:rStyle w:val="CharSectNo"/>
        </w:rPr>
        <w:t>28</w:t>
      </w:r>
      <w:r w:rsidRPr="00A319FC">
        <w:tab/>
      </w:r>
      <w:r w:rsidR="00C26396" w:rsidRPr="00A319FC">
        <w:t>Section 33</w:t>
      </w:r>
      <w:bookmarkEnd w:id="30"/>
    </w:p>
    <w:p w:rsidR="00C26396" w:rsidRPr="00A319FC" w:rsidRDefault="00C26396" w:rsidP="00C26396">
      <w:pPr>
        <w:pStyle w:val="direction"/>
      </w:pPr>
      <w:r w:rsidRPr="00A319FC">
        <w:t>omit</w:t>
      </w:r>
    </w:p>
    <w:p w:rsidR="001D61CD" w:rsidRPr="00A319FC" w:rsidRDefault="00FA2F9D" w:rsidP="00FA2F9D">
      <w:pPr>
        <w:pStyle w:val="AH5Sec"/>
        <w:shd w:val="pct25" w:color="auto" w:fill="auto"/>
      </w:pPr>
      <w:bookmarkStart w:id="31" w:name="_Toc446075837"/>
      <w:r w:rsidRPr="00FA2F9D">
        <w:rPr>
          <w:rStyle w:val="CharSectNo"/>
        </w:rPr>
        <w:t>29</w:t>
      </w:r>
      <w:r w:rsidRPr="00A319FC">
        <w:tab/>
      </w:r>
      <w:r w:rsidR="001D61CD" w:rsidRPr="00A319FC">
        <w:t>New section 45A</w:t>
      </w:r>
      <w:bookmarkEnd w:id="31"/>
    </w:p>
    <w:p w:rsidR="001D61CD" w:rsidRPr="00A319FC" w:rsidRDefault="001D61CD" w:rsidP="001D61CD">
      <w:pPr>
        <w:pStyle w:val="direction"/>
      </w:pPr>
      <w:r w:rsidRPr="00A319FC">
        <w:t>in part 3.2, insert</w:t>
      </w:r>
    </w:p>
    <w:p w:rsidR="001D61CD" w:rsidRPr="00A319FC" w:rsidRDefault="001D61CD" w:rsidP="001D61CD">
      <w:pPr>
        <w:pStyle w:val="IH5Sec"/>
      </w:pPr>
      <w:r w:rsidRPr="00A319FC">
        <w:t>45A</w:t>
      </w:r>
      <w:r w:rsidRPr="00A319FC">
        <w:tab/>
        <w:t xml:space="preserve">Meaning of </w:t>
      </w:r>
      <w:r w:rsidRPr="00A319FC">
        <w:rPr>
          <w:rStyle w:val="charItals"/>
        </w:rPr>
        <w:t>bus ticket</w:t>
      </w:r>
      <w:r w:rsidRPr="00A319FC">
        <w:t>—pt 3.2</w:t>
      </w:r>
    </w:p>
    <w:p w:rsidR="001D61CD" w:rsidRPr="00A319FC" w:rsidRDefault="001D61CD" w:rsidP="001D61CD">
      <w:pPr>
        <w:pStyle w:val="Amainreturn"/>
      </w:pPr>
      <w:r w:rsidRPr="00A319FC">
        <w:t>In this part:</w:t>
      </w:r>
    </w:p>
    <w:p w:rsidR="001D61CD" w:rsidRPr="00A319FC" w:rsidRDefault="001D61CD" w:rsidP="00FA2F9D">
      <w:pPr>
        <w:pStyle w:val="aDef"/>
      </w:pPr>
      <w:r w:rsidRPr="00A319FC">
        <w:rPr>
          <w:rStyle w:val="charBoldItals"/>
        </w:rPr>
        <w:t>bus ticket</w:t>
      </w:r>
      <w:r w:rsidR="003B2D20" w:rsidRPr="00A319FC">
        <w:t>, for</w:t>
      </w:r>
      <w:r w:rsidRPr="00A319FC">
        <w:t xml:space="preserve"> a bus, means anything issued by or on behalf of the accredited operator of a bus service for the purpose of authorising a person to travel in a bus operated for the service.</w:t>
      </w:r>
    </w:p>
    <w:p w:rsidR="00D71622" w:rsidRPr="00A319FC" w:rsidRDefault="00FA2F9D" w:rsidP="00FA2F9D">
      <w:pPr>
        <w:pStyle w:val="AH5Sec"/>
        <w:shd w:val="pct25" w:color="auto" w:fill="auto"/>
      </w:pPr>
      <w:bookmarkStart w:id="32" w:name="_Toc446075838"/>
      <w:r w:rsidRPr="00FA2F9D">
        <w:rPr>
          <w:rStyle w:val="CharSectNo"/>
        </w:rPr>
        <w:t>30</w:t>
      </w:r>
      <w:r w:rsidRPr="00A319FC">
        <w:tab/>
      </w:r>
      <w:r w:rsidR="00D71622" w:rsidRPr="00A319FC">
        <w:t>Section 46 (2), note</w:t>
      </w:r>
      <w:bookmarkEnd w:id="32"/>
    </w:p>
    <w:p w:rsidR="00D71622" w:rsidRPr="00A319FC" w:rsidRDefault="00D71622" w:rsidP="00E4653A">
      <w:pPr>
        <w:pStyle w:val="direction"/>
        <w:keepNext w:val="0"/>
      </w:pPr>
      <w:r w:rsidRPr="00A319FC">
        <w:t>omit</w:t>
      </w:r>
    </w:p>
    <w:p w:rsidR="00240F12" w:rsidRPr="00A319FC" w:rsidRDefault="00FA2F9D" w:rsidP="00FA2F9D">
      <w:pPr>
        <w:pStyle w:val="AH5Sec"/>
        <w:shd w:val="pct25" w:color="auto" w:fill="auto"/>
      </w:pPr>
      <w:bookmarkStart w:id="33" w:name="_Toc446075839"/>
      <w:r w:rsidRPr="00FA2F9D">
        <w:rPr>
          <w:rStyle w:val="CharSectNo"/>
        </w:rPr>
        <w:t>31</w:t>
      </w:r>
      <w:r w:rsidRPr="00A319FC">
        <w:tab/>
      </w:r>
      <w:r w:rsidR="00240F12" w:rsidRPr="00A319FC">
        <w:t>New chapter 3A</w:t>
      </w:r>
      <w:bookmarkEnd w:id="33"/>
    </w:p>
    <w:p w:rsidR="00240F12" w:rsidRPr="00A319FC" w:rsidRDefault="00240F12" w:rsidP="00240F12">
      <w:pPr>
        <w:pStyle w:val="direction"/>
      </w:pPr>
      <w:r w:rsidRPr="00A319FC">
        <w:t>insert</w:t>
      </w:r>
    </w:p>
    <w:p w:rsidR="001D55CD" w:rsidRPr="00A319FC" w:rsidRDefault="003B1AC0" w:rsidP="003B1AC0">
      <w:pPr>
        <w:pStyle w:val="IH1Chap"/>
      </w:pPr>
      <w:r w:rsidRPr="00A319FC">
        <w:t>Chapter</w:t>
      </w:r>
      <w:r w:rsidR="00240F12" w:rsidRPr="00A319FC">
        <w:t> 3A</w:t>
      </w:r>
      <w:r w:rsidR="00240F12" w:rsidRPr="00A319FC">
        <w:tab/>
      </w:r>
      <w:r w:rsidR="00BB3858" w:rsidRPr="00A319FC">
        <w:t>Transport booking service</w:t>
      </w:r>
      <w:r w:rsidR="00240F12" w:rsidRPr="00A319FC">
        <w:t>s</w:t>
      </w:r>
    </w:p>
    <w:p w:rsidR="00240F12" w:rsidRPr="00A319FC" w:rsidRDefault="003B1AC0" w:rsidP="003B1AC0">
      <w:pPr>
        <w:pStyle w:val="IH2Part"/>
      </w:pPr>
      <w:r w:rsidRPr="00A319FC">
        <w:t xml:space="preserve">Part </w:t>
      </w:r>
      <w:r w:rsidR="00240F12" w:rsidRPr="00A319FC">
        <w:t>3A.1</w:t>
      </w:r>
      <w:r w:rsidR="00240F12" w:rsidRPr="00A319FC">
        <w:tab/>
      </w:r>
      <w:r w:rsidR="00BB3858" w:rsidRPr="00A319FC">
        <w:t>Transport booking service</w:t>
      </w:r>
      <w:r w:rsidR="00240F12" w:rsidRPr="00A319FC">
        <w:t>s—generally</w:t>
      </w:r>
    </w:p>
    <w:p w:rsidR="00240F12" w:rsidRPr="00A319FC" w:rsidRDefault="00D70283" w:rsidP="00D70283">
      <w:pPr>
        <w:pStyle w:val="aNote"/>
      </w:pPr>
      <w:r w:rsidRPr="00A319FC">
        <w:rPr>
          <w:rStyle w:val="charItals"/>
        </w:rPr>
        <w:t>Note</w:t>
      </w:r>
      <w:r w:rsidRPr="00A319FC">
        <w:rPr>
          <w:rStyle w:val="charItals"/>
        </w:rPr>
        <w:tab/>
      </w:r>
      <w:r w:rsidR="00986591" w:rsidRPr="00A319FC">
        <w:t xml:space="preserve">Some taxi drivers and taxi service operators must be </w:t>
      </w:r>
      <w:r w:rsidR="005E27A6" w:rsidRPr="00A319FC">
        <w:t>affiliat</w:t>
      </w:r>
      <w:r w:rsidR="00986591" w:rsidRPr="00A319FC">
        <w:t>ed with a transport bookin</w:t>
      </w:r>
      <w:r w:rsidR="00662AE8" w:rsidRPr="00A319FC">
        <w:t xml:space="preserve">g service (see </w:t>
      </w:r>
      <w:hyperlink r:id="rId28" w:tooltip="Road Transport (Public Passenger Services) Act 2001" w:history="1">
        <w:r w:rsidR="00B1130E" w:rsidRPr="00A319FC">
          <w:rPr>
            <w:rStyle w:val="charCitHyperlinkAbbrev"/>
          </w:rPr>
          <w:t>Act</w:t>
        </w:r>
      </w:hyperlink>
      <w:r w:rsidR="00662AE8" w:rsidRPr="00A319FC">
        <w:t>,</w:t>
      </w:r>
      <w:r w:rsidR="00C37A58" w:rsidRPr="00A319FC">
        <w:t> s </w:t>
      </w:r>
      <w:r w:rsidR="00662AE8" w:rsidRPr="00A319FC">
        <w:t>36E)</w:t>
      </w:r>
      <w:r w:rsidR="006337B1" w:rsidRPr="00A319FC">
        <w:t xml:space="preserve">.  </w:t>
      </w:r>
      <w:r w:rsidR="00986591" w:rsidRPr="00A319FC">
        <w:t>All r</w:t>
      </w:r>
      <w:r w:rsidR="0038177A" w:rsidRPr="00A319FC">
        <w:t>ideshare driver</w:t>
      </w:r>
      <w:r w:rsidR="00240F12" w:rsidRPr="00A319FC">
        <w:t xml:space="preserve">s must </w:t>
      </w:r>
      <w:r w:rsidR="00986591" w:rsidRPr="00A319FC">
        <w:t xml:space="preserve">be </w:t>
      </w:r>
      <w:r w:rsidR="005E27A6" w:rsidRPr="00A319FC">
        <w:t>affiliat</w:t>
      </w:r>
      <w:r w:rsidR="00986591" w:rsidRPr="00A319FC">
        <w:t xml:space="preserve">ed with </w:t>
      </w:r>
      <w:r w:rsidR="00C73A59" w:rsidRPr="00A319FC">
        <w:t xml:space="preserve">a </w:t>
      </w:r>
      <w:r w:rsidR="00BB3858" w:rsidRPr="00A319FC">
        <w:t>transport booking service</w:t>
      </w:r>
      <w:r w:rsidR="00C73A59" w:rsidRPr="00A319FC">
        <w:t xml:space="preserve"> (see </w:t>
      </w:r>
      <w:hyperlink r:id="rId29" w:tooltip="Road Transport (Public Passenger Services) Act 2001" w:history="1">
        <w:r w:rsidR="00B1130E" w:rsidRPr="00A319FC">
          <w:rPr>
            <w:rStyle w:val="charCitHyperlinkAbbrev"/>
          </w:rPr>
          <w:t>Act</w:t>
        </w:r>
      </w:hyperlink>
      <w:r w:rsidR="00986591" w:rsidRPr="00A319FC">
        <w:t>,</w:t>
      </w:r>
      <w:r w:rsidR="00C37A58" w:rsidRPr="00A319FC">
        <w:t> s </w:t>
      </w:r>
      <w:r w:rsidR="00986591" w:rsidRPr="00A319FC">
        <w:t>36F</w:t>
      </w:r>
      <w:r w:rsidR="001D5E56" w:rsidRPr="00A319FC">
        <w:t>)</w:t>
      </w:r>
      <w:r w:rsidR="00240F12" w:rsidRPr="00A319FC">
        <w:t>.</w:t>
      </w:r>
      <w:r w:rsidR="006337B1" w:rsidRPr="00A319FC">
        <w:t xml:space="preserve">  </w:t>
      </w:r>
      <w:r w:rsidR="00FE7075" w:rsidRPr="00A319FC">
        <w:t>Hire car</w:t>
      </w:r>
      <w:r w:rsidR="00240F12" w:rsidRPr="00A319FC">
        <w:t xml:space="preserve"> drivers </w:t>
      </w:r>
      <w:r w:rsidR="00662AE8" w:rsidRPr="00A319FC">
        <w:t xml:space="preserve">and </w:t>
      </w:r>
      <w:r w:rsidR="00FE7075" w:rsidRPr="00A319FC">
        <w:t>hire car</w:t>
      </w:r>
      <w:r w:rsidR="00662AE8" w:rsidRPr="00A319FC">
        <w:t>e service operators may</w:t>
      </w:r>
      <w:r w:rsidR="00240F12" w:rsidRPr="00A319FC">
        <w:t xml:space="preserve"> </w:t>
      </w:r>
      <w:r w:rsidR="00662AE8" w:rsidRPr="00A319FC">
        <w:t xml:space="preserve">be </w:t>
      </w:r>
      <w:r w:rsidR="005E27A6" w:rsidRPr="00A319FC">
        <w:t>affiliat</w:t>
      </w:r>
      <w:r w:rsidR="00662AE8" w:rsidRPr="00A319FC">
        <w:t>ed with</w:t>
      </w:r>
      <w:r w:rsidR="00C73A59" w:rsidRPr="00A319FC">
        <w:t xml:space="preserve"> a </w:t>
      </w:r>
      <w:r w:rsidR="00BB3858" w:rsidRPr="00A319FC">
        <w:t>transport booking service</w:t>
      </w:r>
      <w:r w:rsidR="00C73A59" w:rsidRPr="00A319FC">
        <w:t>.</w:t>
      </w:r>
    </w:p>
    <w:p w:rsidR="000F1E75" w:rsidRPr="00A319FC" w:rsidRDefault="00E84E47" w:rsidP="00D97F60">
      <w:pPr>
        <w:pStyle w:val="IH5Sec"/>
      </w:pPr>
      <w:r w:rsidRPr="00A319FC">
        <w:t>70A</w:t>
      </w:r>
      <w:r w:rsidR="000F1E75" w:rsidRPr="00A319FC">
        <w:tab/>
        <w:t>Transport booking service—</w:t>
      </w:r>
      <w:r w:rsidR="00DB3F55" w:rsidRPr="00A319FC">
        <w:t>must ensure bookable vehicle licensed and insured</w:t>
      </w:r>
    </w:p>
    <w:p w:rsidR="00F2460D" w:rsidRPr="00A319FC" w:rsidRDefault="00F2460D" w:rsidP="00F2460D">
      <w:pPr>
        <w:pStyle w:val="IMain"/>
      </w:pPr>
      <w:r w:rsidRPr="00A319FC">
        <w:tab/>
        <w:t>(1)</w:t>
      </w:r>
      <w:r w:rsidRPr="00A319FC">
        <w:tab/>
        <w:t>A person commits an offence if the person—</w:t>
      </w:r>
    </w:p>
    <w:p w:rsidR="00F2460D" w:rsidRPr="00A319FC" w:rsidRDefault="00F2460D" w:rsidP="00F2460D">
      <w:pPr>
        <w:pStyle w:val="Ipara"/>
      </w:pPr>
      <w:r w:rsidRPr="00A319FC">
        <w:tab/>
        <w:t>(a)</w:t>
      </w:r>
      <w:r w:rsidRPr="00A319FC">
        <w:tab/>
        <w:t xml:space="preserve">is a transport booking service </w:t>
      </w:r>
      <w:r w:rsidR="00DB3F55" w:rsidRPr="00A319FC">
        <w:t>other than a WTBS</w:t>
      </w:r>
      <w:r w:rsidRPr="00A319FC">
        <w:t>; and</w:t>
      </w:r>
    </w:p>
    <w:p w:rsidR="00F2460D" w:rsidRPr="00A319FC" w:rsidRDefault="00F2460D" w:rsidP="00F2460D">
      <w:pPr>
        <w:pStyle w:val="Ipara"/>
      </w:pPr>
      <w:r w:rsidRPr="00A319FC">
        <w:tab/>
        <w:t>(b)</w:t>
      </w:r>
      <w:r w:rsidRPr="00A319FC">
        <w:tab/>
        <w:t>does not take reasonable steps to ensure that each—</w:t>
      </w:r>
    </w:p>
    <w:p w:rsidR="00F2460D" w:rsidRPr="00A319FC" w:rsidRDefault="00F2460D" w:rsidP="00F2460D">
      <w:pPr>
        <w:pStyle w:val="Isubpara"/>
      </w:pPr>
      <w:r w:rsidRPr="00A319FC">
        <w:tab/>
        <w:t>(i)</w:t>
      </w:r>
      <w:r w:rsidRPr="00A319FC">
        <w:tab/>
        <w:t>taxi to be used by an affiliated taxi driver is a licensed taxi; and</w:t>
      </w:r>
    </w:p>
    <w:p w:rsidR="00C61C55" w:rsidRPr="00A319FC" w:rsidRDefault="00C61C55" w:rsidP="00C61C55">
      <w:pPr>
        <w:pStyle w:val="Isubpara"/>
      </w:pPr>
      <w:r w:rsidRPr="00A319FC">
        <w:tab/>
        <w:t>(ii)</w:t>
      </w:r>
      <w:r w:rsidRPr="00A319FC">
        <w:tab/>
        <w:t>vehicle to be used by an affiliated rideshare driver for a rideshare is a licensed rideshare vehicle; and</w:t>
      </w:r>
    </w:p>
    <w:p w:rsidR="00C61C55" w:rsidRPr="00A319FC" w:rsidRDefault="00C61C55" w:rsidP="00FA2F9D">
      <w:pPr>
        <w:pStyle w:val="Isubpara"/>
        <w:keepNext/>
      </w:pPr>
      <w:r w:rsidRPr="00A319FC">
        <w:tab/>
        <w:t>(iii)</w:t>
      </w:r>
      <w:r w:rsidRPr="00A319FC">
        <w:tab/>
        <w:t xml:space="preserve">hire car to be used by an affiliated hire car driver is a licensed </w:t>
      </w:r>
      <w:r w:rsidR="008E4FB2" w:rsidRPr="00A319FC">
        <w:t>hire car</w:t>
      </w:r>
      <w:r w:rsidR="00914FB7" w:rsidRPr="00A319FC">
        <w:t>.</w:t>
      </w:r>
    </w:p>
    <w:p w:rsidR="00F2460D" w:rsidRPr="00A319FC" w:rsidRDefault="00F2460D" w:rsidP="00F2460D">
      <w:pPr>
        <w:pStyle w:val="Penalty"/>
      </w:pPr>
      <w:r w:rsidRPr="00A319FC">
        <w:t>Maximum penalty:  20 penalty units.</w:t>
      </w:r>
    </w:p>
    <w:p w:rsidR="00AA6CCC" w:rsidRPr="00A319FC" w:rsidRDefault="00AA6CCC" w:rsidP="00AA6CCC">
      <w:pPr>
        <w:pStyle w:val="IMain"/>
      </w:pPr>
      <w:r w:rsidRPr="00A319FC">
        <w:tab/>
        <w:t>(2)</w:t>
      </w:r>
      <w:r w:rsidRPr="00A319FC">
        <w:tab/>
        <w:t>A person commits an offence if the person—</w:t>
      </w:r>
    </w:p>
    <w:p w:rsidR="00AA6CCC" w:rsidRPr="00A319FC" w:rsidRDefault="00AA6CCC" w:rsidP="00AA6CCC">
      <w:pPr>
        <w:pStyle w:val="Ipara"/>
      </w:pPr>
      <w:r w:rsidRPr="00A319FC">
        <w:tab/>
        <w:t>(a)</w:t>
      </w:r>
      <w:r w:rsidRPr="00A319FC">
        <w:tab/>
        <w:t xml:space="preserve">is a transport booking service </w:t>
      </w:r>
      <w:r w:rsidR="00DB3F55" w:rsidRPr="00A319FC">
        <w:t>other than a WTBS</w:t>
      </w:r>
      <w:r w:rsidRPr="00A319FC">
        <w:t>; and</w:t>
      </w:r>
    </w:p>
    <w:p w:rsidR="00AA6CCC" w:rsidRPr="00A319FC" w:rsidRDefault="00AA6CCC" w:rsidP="00E4653A">
      <w:pPr>
        <w:pStyle w:val="Ipara"/>
        <w:keepNext/>
      </w:pPr>
      <w:r w:rsidRPr="00A319FC">
        <w:tab/>
        <w:t>(b)</w:t>
      </w:r>
      <w:r w:rsidRPr="00A319FC">
        <w:tab/>
        <w:t>does not take reasonable steps to ensure that a public passenger vehicle policy is in force for each bookable vehicle to be used by an affiliated driver.</w:t>
      </w:r>
    </w:p>
    <w:p w:rsidR="00AA6CCC" w:rsidRPr="00A319FC" w:rsidRDefault="00AA6CCC" w:rsidP="00AA6CCC">
      <w:pPr>
        <w:pStyle w:val="Penalty"/>
      </w:pPr>
      <w:r w:rsidRPr="00A319FC">
        <w:t>Maximum penalty:  20 penalty units.</w:t>
      </w:r>
    </w:p>
    <w:p w:rsidR="00783A0A" w:rsidRPr="00A319FC" w:rsidRDefault="00267B8D" w:rsidP="00783A0A">
      <w:pPr>
        <w:pStyle w:val="IMain"/>
      </w:pPr>
      <w:r w:rsidRPr="00A319FC">
        <w:tab/>
      </w:r>
      <w:r w:rsidR="002D571D" w:rsidRPr="00A319FC">
        <w:t>(3</w:t>
      </w:r>
      <w:r w:rsidRPr="00A319FC">
        <w:t>)</w:t>
      </w:r>
      <w:r w:rsidRPr="00A319FC">
        <w:tab/>
      </w:r>
      <w:r w:rsidR="00783A0A" w:rsidRPr="00A319FC">
        <w:t>In this section:</w:t>
      </w:r>
    </w:p>
    <w:p w:rsidR="005831A1" w:rsidRPr="00A319FC" w:rsidRDefault="005831A1" w:rsidP="00FA2F9D">
      <w:pPr>
        <w:pStyle w:val="aDef"/>
      </w:pPr>
      <w:r w:rsidRPr="00A319FC">
        <w:rPr>
          <w:rStyle w:val="charBoldItals"/>
        </w:rPr>
        <w:t xml:space="preserve">affiliated </w:t>
      </w:r>
      <w:r w:rsidR="00FE7075" w:rsidRPr="00A319FC">
        <w:rPr>
          <w:rStyle w:val="charBoldItals"/>
        </w:rPr>
        <w:t>hire car</w:t>
      </w:r>
      <w:r w:rsidRPr="00A319FC">
        <w:rPr>
          <w:rStyle w:val="charBoldItals"/>
        </w:rPr>
        <w:t xml:space="preserve"> driver</w:t>
      </w:r>
      <w:r w:rsidRPr="00A319FC">
        <w:t xml:space="preserve">, for a transport booking service, means a </w:t>
      </w:r>
      <w:r w:rsidR="00FE7075" w:rsidRPr="00A319FC">
        <w:t>hire car</w:t>
      </w:r>
      <w:r w:rsidRPr="00A319FC">
        <w:t xml:space="preserve"> driver who is—</w:t>
      </w:r>
    </w:p>
    <w:p w:rsidR="005831A1" w:rsidRPr="00A319FC" w:rsidRDefault="005831A1" w:rsidP="005831A1">
      <w:pPr>
        <w:pStyle w:val="Idefpara"/>
      </w:pPr>
      <w:r w:rsidRPr="00A319FC">
        <w:tab/>
        <w:t>(a)</w:t>
      </w:r>
      <w:r w:rsidRPr="00A319FC">
        <w:tab/>
        <w:t>an affiliated driver for the transport booking service; or</w:t>
      </w:r>
    </w:p>
    <w:p w:rsidR="005831A1" w:rsidRPr="00A319FC" w:rsidRDefault="005831A1" w:rsidP="005831A1">
      <w:pPr>
        <w:pStyle w:val="Idefpara"/>
      </w:pPr>
      <w:r w:rsidRPr="00A319FC">
        <w:tab/>
        <w:t>(b)</w:t>
      </w:r>
      <w:r w:rsidRPr="00A319FC">
        <w:tab/>
        <w:t>a driver for an affiliated operator for the transport booking service.</w:t>
      </w:r>
    </w:p>
    <w:p w:rsidR="00783A0A" w:rsidRPr="00A319FC" w:rsidRDefault="00783A0A" w:rsidP="002A7B89">
      <w:pPr>
        <w:pStyle w:val="aDef"/>
        <w:keepNext/>
      </w:pPr>
      <w:r w:rsidRPr="00A319FC">
        <w:rPr>
          <w:rStyle w:val="charBoldItals"/>
        </w:rPr>
        <w:t>affiliated taxi driver</w:t>
      </w:r>
      <w:r w:rsidRPr="00A319FC">
        <w:t>, for a transport booking service, means a taxi driver who is—</w:t>
      </w:r>
    </w:p>
    <w:p w:rsidR="00783A0A" w:rsidRPr="00A319FC" w:rsidRDefault="00783A0A" w:rsidP="00783A0A">
      <w:pPr>
        <w:pStyle w:val="Idefpara"/>
      </w:pPr>
      <w:r w:rsidRPr="00A319FC">
        <w:tab/>
        <w:t>(a)</w:t>
      </w:r>
      <w:r w:rsidRPr="00A319FC">
        <w:tab/>
        <w:t>an affiliated driver for the transport booking service; or</w:t>
      </w:r>
    </w:p>
    <w:p w:rsidR="00783A0A" w:rsidRPr="00A319FC" w:rsidRDefault="00783A0A" w:rsidP="00783A0A">
      <w:pPr>
        <w:pStyle w:val="Idefpara"/>
      </w:pPr>
      <w:r w:rsidRPr="00A319FC">
        <w:tab/>
        <w:t>(b)</w:t>
      </w:r>
      <w:r w:rsidRPr="00A319FC">
        <w:tab/>
        <w:t xml:space="preserve">a </w:t>
      </w:r>
      <w:r w:rsidR="00A75231" w:rsidRPr="00A319FC">
        <w:t>driver for an affiliated operator for the transport booking service.</w:t>
      </w:r>
    </w:p>
    <w:p w:rsidR="006F180E" w:rsidRPr="00A319FC" w:rsidRDefault="006F180E" w:rsidP="00160931">
      <w:pPr>
        <w:pStyle w:val="IH5Sec"/>
      </w:pPr>
      <w:r w:rsidRPr="00A319FC">
        <w:t>70</w:t>
      </w:r>
      <w:r w:rsidR="00C10749" w:rsidRPr="00A319FC">
        <w:t>B</w:t>
      </w:r>
      <w:r w:rsidRPr="00A319FC">
        <w:tab/>
        <w:t xml:space="preserve">Transport booking service—must be available to take </w:t>
      </w:r>
      <w:r w:rsidR="00D610FE" w:rsidRPr="00A319FC">
        <w:t xml:space="preserve">taxi and rideshare </w:t>
      </w:r>
      <w:r w:rsidRPr="00A319FC">
        <w:t>bookings</w:t>
      </w:r>
    </w:p>
    <w:p w:rsidR="006F180E" w:rsidRPr="00A319FC" w:rsidRDefault="00B40F35" w:rsidP="00B40F35">
      <w:pPr>
        <w:pStyle w:val="IMain"/>
      </w:pPr>
      <w:r w:rsidRPr="00A319FC">
        <w:tab/>
        <w:t>(1)</w:t>
      </w:r>
      <w:r w:rsidRPr="00A319FC">
        <w:tab/>
      </w:r>
      <w:r w:rsidR="006F180E" w:rsidRPr="00A319FC">
        <w:t>A person commits an offence if</w:t>
      </w:r>
      <w:r w:rsidR="008849EF" w:rsidRPr="00A319FC">
        <w:t xml:space="preserve"> the person</w:t>
      </w:r>
      <w:r w:rsidR="006F180E" w:rsidRPr="00A319FC">
        <w:t>—</w:t>
      </w:r>
    </w:p>
    <w:p w:rsidR="006F180E" w:rsidRPr="00A319FC" w:rsidRDefault="006F180E" w:rsidP="006F180E">
      <w:pPr>
        <w:pStyle w:val="Ipara"/>
      </w:pPr>
      <w:r w:rsidRPr="00A319FC">
        <w:tab/>
        <w:t>(a)</w:t>
      </w:r>
      <w:r w:rsidRPr="00A319FC">
        <w:tab/>
        <w:t>is a</w:t>
      </w:r>
      <w:r w:rsidR="00B46EA9" w:rsidRPr="00A319FC">
        <w:t xml:space="preserve"> </w:t>
      </w:r>
      <w:r w:rsidRPr="00A319FC">
        <w:t>transport booking service</w:t>
      </w:r>
      <w:r w:rsidR="00267B8D" w:rsidRPr="00A319FC">
        <w:t xml:space="preserve"> </w:t>
      </w:r>
      <w:r w:rsidR="00DB3F55" w:rsidRPr="00A319FC">
        <w:t>other than a WTBS</w:t>
      </w:r>
      <w:r w:rsidRPr="00A319FC">
        <w:t>; and</w:t>
      </w:r>
    </w:p>
    <w:p w:rsidR="003F3A81" w:rsidRPr="00A319FC" w:rsidRDefault="003F3A81" w:rsidP="006F180E">
      <w:pPr>
        <w:pStyle w:val="Ipara"/>
      </w:pPr>
      <w:r w:rsidRPr="00A319FC">
        <w:tab/>
        <w:t>(b)</w:t>
      </w:r>
      <w:r w:rsidRPr="00A319FC">
        <w:tab/>
      </w:r>
      <w:r w:rsidR="00F140B2" w:rsidRPr="00A319FC">
        <w:t>has affiliated taxi drivers; and</w:t>
      </w:r>
    </w:p>
    <w:p w:rsidR="006F180E" w:rsidRPr="00A319FC" w:rsidRDefault="00F140B2" w:rsidP="006F180E">
      <w:pPr>
        <w:pStyle w:val="Ipara"/>
      </w:pPr>
      <w:r w:rsidRPr="00A319FC">
        <w:tab/>
        <w:t>(c</w:t>
      </w:r>
      <w:r w:rsidR="006F180E" w:rsidRPr="00A319FC">
        <w:t>)</w:t>
      </w:r>
      <w:r w:rsidR="006F180E" w:rsidRPr="00A319FC">
        <w:tab/>
      </w:r>
      <w:r w:rsidR="008849EF" w:rsidRPr="00A319FC">
        <w:t xml:space="preserve">does not take reasonable steps to ensure that </w:t>
      </w:r>
      <w:r w:rsidR="006F180E" w:rsidRPr="00A319FC">
        <w:t>the booking service is available at all times to—</w:t>
      </w:r>
    </w:p>
    <w:p w:rsidR="006F180E" w:rsidRPr="00A319FC" w:rsidRDefault="006F180E" w:rsidP="006F180E">
      <w:pPr>
        <w:pStyle w:val="Isubpara"/>
      </w:pPr>
      <w:r w:rsidRPr="00A319FC">
        <w:tab/>
        <w:t>(i)</w:t>
      </w:r>
      <w:r w:rsidRPr="00A319FC">
        <w:tab/>
        <w:t xml:space="preserve">accept bookings from people for </w:t>
      </w:r>
      <w:r w:rsidR="00F140B2" w:rsidRPr="00A319FC">
        <w:t>taxis</w:t>
      </w:r>
      <w:r w:rsidRPr="00A319FC">
        <w:t>; and</w:t>
      </w:r>
    </w:p>
    <w:p w:rsidR="006F180E" w:rsidRPr="00A319FC" w:rsidRDefault="006F180E" w:rsidP="00FA2F9D">
      <w:pPr>
        <w:pStyle w:val="Isubpara"/>
        <w:keepNext/>
      </w:pPr>
      <w:r w:rsidRPr="00A319FC">
        <w:tab/>
        <w:t>(ii)</w:t>
      </w:r>
      <w:r w:rsidRPr="00A319FC">
        <w:tab/>
        <w:t xml:space="preserve">communicate the bookings to </w:t>
      </w:r>
      <w:r w:rsidR="009C62AD" w:rsidRPr="00A319FC">
        <w:t xml:space="preserve">affiliated </w:t>
      </w:r>
      <w:r w:rsidR="00F140B2" w:rsidRPr="00A319FC">
        <w:t>taxi drivers</w:t>
      </w:r>
      <w:r w:rsidRPr="00A319FC">
        <w:t>.</w:t>
      </w:r>
    </w:p>
    <w:p w:rsidR="006F180E" w:rsidRPr="00A319FC" w:rsidRDefault="006F180E" w:rsidP="006F180E">
      <w:pPr>
        <w:pStyle w:val="Penalty"/>
      </w:pPr>
      <w:r w:rsidRPr="00A319FC">
        <w:t>Maximum penalty:  20 penalty units.</w:t>
      </w:r>
    </w:p>
    <w:p w:rsidR="00B40F35" w:rsidRPr="00A319FC" w:rsidRDefault="00B40F35" w:rsidP="00E4653A">
      <w:pPr>
        <w:pStyle w:val="IMain"/>
        <w:keepNext/>
      </w:pPr>
      <w:r w:rsidRPr="00A319FC">
        <w:tab/>
        <w:t>(2)</w:t>
      </w:r>
      <w:r w:rsidRPr="00A319FC">
        <w:tab/>
        <w:t>A person commits an offence if the person—</w:t>
      </w:r>
    </w:p>
    <w:p w:rsidR="00B40F35" w:rsidRPr="00A319FC" w:rsidRDefault="00B40F35" w:rsidP="00E4653A">
      <w:pPr>
        <w:pStyle w:val="Ipara"/>
        <w:keepNext/>
      </w:pPr>
      <w:r w:rsidRPr="00A319FC">
        <w:tab/>
        <w:t>(a)</w:t>
      </w:r>
      <w:r w:rsidRPr="00A319FC">
        <w:tab/>
        <w:t xml:space="preserve">is a transport booking service </w:t>
      </w:r>
      <w:r w:rsidR="00DB3F55" w:rsidRPr="00A319FC">
        <w:t>other than a WTBS</w:t>
      </w:r>
      <w:r w:rsidRPr="00A319FC">
        <w:t>; and</w:t>
      </w:r>
    </w:p>
    <w:p w:rsidR="00D610FE" w:rsidRPr="00A319FC" w:rsidRDefault="00D610FE" w:rsidP="00D610FE">
      <w:pPr>
        <w:pStyle w:val="Ipara"/>
      </w:pPr>
      <w:r w:rsidRPr="00A319FC">
        <w:tab/>
        <w:t>(b)</w:t>
      </w:r>
      <w:r w:rsidRPr="00A319FC">
        <w:tab/>
        <w:t>has affiliated rideshare drivers; and</w:t>
      </w:r>
    </w:p>
    <w:p w:rsidR="00B40F35" w:rsidRPr="00A319FC" w:rsidRDefault="00D610FE" w:rsidP="00B40F35">
      <w:pPr>
        <w:pStyle w:val="Ipara"/>
      </w:pPr>
      <w:r w:rsidRPr="00A319FC">
        <w:tab/>
        <w:t>(c</w:t>
      </w:r>
      <w:r w:rsidR="00B40F35" w:rsidRPr="00A319FC">
        <w:t>)</w:t>
      </w:r>
      <w:r w:rsidR="00B40F35" w:rsidRPr="00A319FC">
        <w:tab/>
        <w:t>does not take reasonable steps to ensure that the booking service is available at all times to—</w:t>
      </w:r>
    </w:p>
    <w:p w:rsidR="00B40F35" w:rsidRPr="00A319FC" w:rsidRDefault="00B40F35" w:rsidP="00B40F35">
      <w:pPr>
        <w:pStyle w:val="Isubpara"/>
      </w:pPr>
      <w:r w:rsidRPr="00A319FC">
        <w:tab/>
        <w:t>(i)</w:t>
      </w:r>
      <w:r w:rsidRPr="00A319FC">
        <w:tab/>
        <w:t>accept bookings from people for rideshare vehicles; and</w:t>
      </w:r>
    </w:p>
    <w:p w:rsidR="00B40F35" w:rsidRPr="00A319FC" w:rsidRDefault="00B40F35" w:rsidP="00FA2F9D">
      <w:pPr>
        <w:pStyle w:val="Isubpara"/>
        <w:keepNext/>
      </w:pPr>
      <w:r w:rsidRPr="00A319FC">
        <w:tab/>
        <w:t>(ii)</w:t>
      </w:r>
      <w:r w:rsidRPr="00A319FC">
        <w:tab/>
        <w:t>communicate the bookings to affiliated rideshare drivers.</w:t>
      </w:r>
    </w:p>
    <w:p w:rsidR="00B40F35" w:rsidRPr="00A319FC" w:rsidRDefault="00B40F35" w:rsidP="00B40F35">
      <w:pPr>
        <w:pStyle w:val="Penalty"/>
      </w:pPr>
      <w:r w:rsidRPr="00A319FC">
        <w:t>Maximum penalty:  20 penalty units.</w:t>
      </w:r>
    </w:p>
    <w:p w:rsidR="00DB3F55" w:rsidRPr="00A319FC" w:rsidRDefault="00693D92" w:rsidP="00160931">
      <w:pPr>
        <w:pStyle w:val="IH5Sec"/>
      </w:pPr>
      <w:r w:rsidRPr="00A319FC">
        <w:t>70</w:t>
      </w:r>
      <w:r w:rsidR="00441F24" w:rsidRPr="00A319FC">
        <w:t>C</w:t>
      </w:r>
      <w:r w:rsidR="00DB3F55" w:rsidRPr="00A319FC">
        <w:tab/>
        <w:t xml:space="preserve">Transport booking service—must </w:t>
      </w:r>
      <w:r w:rsidR="008A0A63" w:rsidRPr="00A319FC">
        <w:t>give</w:t>
      </w:r>
      <w:r w:rsidR="00DB3F55" w:rsidRPr="00A319FC">
        <w:t xml:space="preserve"> fare</w:t>
      </w:r>
      <w:r w:rsidR="0085563C" w:rsidRPr="00A319FC">
        <w:t xml:space="preserve"> </w:t>
      </w:r>
      <w:r w:rsidR="008A0A63" w:rsidRPr="00A319FC">
        <w:t>esti</w:t>
      </w:r>
      <w:r w:rsidR="00E54A27" w:rsidRPr="00A319FC">
        <w:t xml:space="preserve">mate </w:t>
      </w:r>
      <w:r w:rsidR="00D01758" w:rsidRPr="00A319FC">
        <w:t>and vehicle identifier</w:t>
      </w:r>
    </w:p>
    <w:p w:rsidR="00DB3F55" w:rsidRPr="00A319FC" w:rsidRDefault="00DB3F55" w:rsidP="00DB3F55">
      <w:pPr>
        <w:pStyle w:val="IMain"/>
      </w:pPr>
      <w:r w:rsidRPr="00A319FC">
        <w:tab/>
        <w:t>(1)</w:t>
      </w:r>
      <w:r w:rsidRPr="00A319FC">
        <w:tab/>
        <w:t>A person commits an offence if</w:t>
      </w:r>
      <w:r w:rsidR="0085563C" w:rsidRPr="00A319FC">
        <w:t xml:space="preserve"> the person</w:t>
      </w:r>
      <w:r w:rsidRPr="00A319FC">
        <w:t>—</w:t>
      </w:r>
    </w:p>
    <w:p w:rsidR="00DB3F55" w:rsidRPr="00A319FC" w:rsidRDefault="00DB3F55" w:rsidP="00DB3F55">
      <w:pPr>
        <w:pStyle w:val="Ipara"/>
      </w:pPr>
      <w:r w:rsidRPr="00A319FC">
        <w:tab/>
        <w:t>(a)</w:t>
      </w:r>
      <w:r w:rsidRPr="00A319FC">
        <w:tab/>
        <w:t>is a transport booking service; and</w:t>
      </w:r>
    </w:p>
    <w:p w:rsidR="0085563C" w:rsidRPr="00A319FC" w:rsidRDefault="00DB3F55" w:rsidP="0085563C">
      <w:pPr>
        <w:pStyle w:val="Ipara"/>
      </w:pPr>
      <w:r w:rsidRPr="00A319FC">
        <w:tab/>
      </w:r>
      <w:r w:rsidR="0085563C" w:rsidRPr="00A319FC">
        <w:t>(b)</w:t>
      </w:r>
      <w:r w:rsidR="0085563C" w:rsidRPr="00A319FC">
        <w:tab/>
      </w:r>
      <w:r w:rsidR="00543AFD" w:rsidRPr="00A319FC">
        <w:t>communicates</w:t>
      </w:r>
      <w:r w:rsidR="0085563C" w:rsidRPr="00A319FC">
        <w:t xml:space="preserve"> a </w:t>
      </w:r>
      <w:r w:rsidR="00543AFD" w:rsidRPr="00A319FC">
        <w:t xml:space="preserve">hirer’s </w:t>
      </w:r>
      <w:r w:rsidR="0085563C" w:rsidRPr="00A319FC">
        <w:t xml:space="preserve">booking </w:t>
      </w:r>
      <w:r w:rsidR="00543AFD" w:rsidRPr="00A319FC">
        <w:t>to</w:t>
      </w:r>
      <w:r w:rsidR="0085563C" w:rsidRPr="00A319FC">
        <w:t xml:space="preserve"> a bookable vehicle</w:t>
      </w:r>
      <w:r w:rsidR="00543AFD" w:rsidRPr="00A319FC">
        <w:t xml:space="preserve"> driver</w:t>
      </w:r>
      <w:r w:rsidR="0085563C" w:rsidRPr="00A319FC">
        <w:t>; and</w:t>
      </w:r>
    </w:p>
    <w:p w:rsidR="0085563C" w:rsidRPr="00A319FC" w:rsidRDefault="00B314A5" w:rsidP="0085563C">
      <w:pPr>
        <w:pStyle w:val="Ipara"/>
      </w:pPr>
      <w:r w:rsidRPr="00A319FC">
        <w:tab/>
        <w:t>(c</w:t>
      </w:r>
      <w:r w:rsidR="0085563C" w:rsidRPr="00A319FC">
        <w:t>)</w:t>
      </w:r>
      <w:r w:rsidR="0085563C" w:rsidRPr="00A319FC">
        <w:tab/>
      </w:r>
      <w:r w:rsidRPr="00A319FC">
        <w:t xml:space="preserve">does not </w:t>
      </w:r>
      <w:r w:rsidR="00543AFD" w:rsidRPr="00A319FC">
        <w:t>make available to</w:t>
      </w:r>
      <w:r w:rsidRPr="00A319FC">
        <w:t xml:space="preserve"> the hirer</w:t>
      </w:r>
      <w:r w:rsidR="00D90FEB" w:rsidRPr="00A319FC">
        <w:t>, before the hiring begins</w:t>
      </w:r>
      <w:r w:rsidRPr="00A319FC">
        <w:t>—</w:t>
      </w:r>
    </w:p>
    <w:p w:rsidR="0085563C" w:rsidRPr="00A319FC" w:rsidRDefault="00B314A5" w:rsidP="00B314A5">
      <w:pPr>
        <w:pStyle w:val="Isubpara"/>
      </w:pPr>
      <w:r w:rsidRPr="00A319FC">
        <w:tab/>
        <w:t>(i)</w:t>
      </w:r>
      <w:r w:rsidRPr="00A319FC">
        <w:tab/>
        <w:t xml:space="preserve">an estimate of the fare for the </w:t>
      </w:r>
      <w:r w:rsidR="00ED2B56" w:rsidRPr="00A319FC">
        <w:t>booked</w:t>
      </w:r>
      <w:r w:rsidRPr="00A319FC">
        <w:t xml:space="preserve"> journey; and</w:t>
      </w:r>
    </w:p>
    <w:p w:rsidR="00B314A5" w:rsidRPr="00A319FC" w:rsidRDefault="00D90FEB" w:rsidP="00FA2F9D">
      <w:pPr>
        <w:pStyle w:val="Isubpara"/>
        <w:keepNext/>
      </w:pPr>
      <w:r w:rsidRPr="00A319FC">
        <w:tab/>
        <w:t>(</w:t>
      </w:r>
      <w:r w:rsidR="00B314A5" w:rsidRPr="00A319FC">
        <w:t>ii)</w:t>
      </w:r>
      <w:r w:rsidR="00B314A5" w:rsidRPr="00A319FC">
        <w:tab/>
      </w:r>
      <w:r w:rsidRPr="00A319FC">
        <w:t xml:space="preserve">sufficient information for the hirer to identify the bookable vehicle and the bookable vehicle driver for the </w:t>
      </w:r>
      <w:r w:rsidR="00ED2B56" w:rsidRPr="00A319FC">
        <w:t>booked journey.</w:t>
      </w:r>
    </w:p>
    <w:p w:rsidR="00DB3F55" w:rsidRPr="00A319FC" w:rsidRDefault="00DB3F55" w:rsidP="00DB3F55">
      <w:pPr>
        <w:pStyle w:val="Penalty"/>
      </w:pPr>
      <w:r w:rsidRPr="00A319FC">
        <w:t xml:space="preserve">Maximum penalty:  </w:t>
      </w:r>
      <w:r w:rsidR="001C7E36" w:rsidRPr="00A319FC">
        <w:t>20</w:t>
      </w:r>
      <w:r w:rsidRPr="00A319FC">
        <w:t xml:space="preserve"> penalty units.</w:t>
      </w:r>
    </w:p>
    <w:p w:rsidR="00DB3F55" w:rsidRPr="00A319FC" w:rsidRDefault="00DB3F55" w:rsidP="00DB3F55">
      <w:pPr>
        <w:pStyle w:val="IMain"/>
      </w:pPr>
      <w:r w:rsidRPr="00A319FC">
        <w:tab/>
        <w:t>(2)</w:t>
      </w:r>
      <w:r w:rsidRPr="00A319FC">
        <w:tab/>
        <w:t>An offence against this section is a strict liability offence.</w:t>
      </w:r>
    </w:p>
    <w:p w:rsidR="00CE5603" w:rsidRPr="00A319FC" w:rsidRDefault="00CE5603" w:rsidP="00FA2F9D">
      <w:pPr>
        <w:pStyle w:val="IMain"/>
        <w:keepNext/>
      </w:pPr>
      <w:r w:rsidRPr="00A319FC">
        <w:tab/>
        <w:t>(3)</w:t>
      </w:r>
      <w:r w:rsidRPr="00A319FC">
        <w:tab/>
        <w:t>Subsection (1) (c) (i) does not apply</w:t>
      </w:r>
      <w:r w:rsidR="002F56B7" w:rsidRPr="00A319FC">
        <w:t xml:space="preserve"> if the Minister has determined </w:t>
      </w:r>
      <w:r w:rsidR="002B53CB" w:rsidRPr="00A319FC">
        <w:t>a maximum fare, or a way of calculating a maximum fare, for the booked journey.</w:t>
      </w:r>
    </w:p>
    <w:p w:rsidR="002B53CB" w:rsidRPr="00A319FC" w:rsidRDefault="002B53CB" w:rsidP="002B53CB">
      <w:pPr>
        <w:pStyle w:val="aNote"/>
      </w:pPr>
      <w:r w:rsidRPr="00A319FC">
        <w:rPr>
          <w:rStyle w:val="charItals"/>
        </w:rPr>
        <w:t>Note</w:t>
      </w:r>
      <w:r w:rsidRPr="00A319FC">
        <w:rPr>
          <w:rStyle w:val="charItals"/>
        </w:rPr>
        <w:tab/>
      </w:r>
      <w:r w:rsidRPr="00A319FC">
        <w:t xml:space="preserve">The Minister may determine fares, and ways of calculating fares, for taxis (see </w:t>
      </w:r>
      <w:hyperlink r:id="rId30" w:tooltip="Road Transport (Public Passenger Services) Act 2001" w:history="1">
        <w:r w:rsidR="00B1130E" w:rsidRPr="00A319FC">
          <w:rPr>
            <w:rStyle w:val="charCitHyperlinkAbbrev"/>
          </w:rPr>
          <w:t>Act</w:t>
        </w:r>
      </w:hyperlink>
      <w:r w:rsidRPr="00A319FC">
        <w:t xml:space="preserve">, s 60), for ridesharing (see </w:t>
      </w:r>
      <w:hyperlink r:id="rId31" w:tooltip="Road Transport (Public Passenger Services) Act 2001" w:history="1">
        <w:r w:rsidR="00B1130E" w:rsidRPr="00A319FC">
          <w:rPr>
            <w:rStyle w:val="charCitHyperlinkAbbrev"/>
          </w:rPr>
          <w:t>Act</w:t>
        </w:r>
      </w:hyperlink>
      <w:r w:rsidRPr="00A319FC">
        <w:t>, s 60Q) and hire cars</w:t>
      </w:r>
      <w:r w:rsidR="008C2D72" w:rsidRPr="00A319FC">
        <w:t xml:space="preserve"> (see </w:t>
      </w:r>
      <w:hyperlink r:id="rId32" w:tooltip="Road Transport (Public Passenger Services) Act 2001" w:history="1">
        <w:r w:rsidR="00B1130E" w:rsidRPr="00A319FC">
          <w:rPr>
            <w:rStyle w:val="charCitHyperlinkAbbrev"/>
          </w:rPr>
          <w:t>Act</w:t>
        </w:r>
      </w:hyperlink>
      <w:r w:rsidR="008C2D72" w:rsidRPr="00A319FC">
        <w:t>, s 79A).</w:t>
      </w:r>
    </w:p>
    <w:p w:rsidR="00034326" w:rsidRPr="00A319FC" w:rsidRDefault="00160931" w:rsidP="00160931">
      <w:pPr>
        <w:pStyle w:val="IH2Part"/>
      </w:pPr>
      <w:r w:rsidRPr="00A319FC">
        <w:t xml:space="preserve">Part </w:t>
      </w:r>
      <w:r w:rsidR="00034326" w:rsidRPr="00A319FC">
        <w:t>3A.2</w:t>
      </w:r>
      <w:r w:rsidR="00034326" w:rsidRPr="00A319FC">
        <w:tab/>
        <w:t>Transport booking services—</w:t>
      </w:r>
      <w:r w:rsidR="00CB3C09" w:rsidRPr="00A319FC">
        <w:t xml:space="preserve">fares, </w:t>
      </w:r>
      <w:r w:rsidR="00034326" w:rsidRPr="00A319FC">
        <w:t>fees</w:t>
      </w:r>
      <w:r w:rsidR="00CB3C09" w:rsidRPr="00A319FC">
        <w:t xml:space="preserve"> and other payments</w:t>
      </w:r>
    </w:p>
    <w:p w:rsidR="00034326" w:rsidRPr="00A319FC" w:rsidRDefault="00C10749" w:rsidP="00160931">
      <w:pPr>
        <w:pStyle w:val="IH5Sec"/>
      </w:pPr>
      <w:r w:rsidRPr="00A319FC">
        <w:t>70D</w:t>
      </w:r>
      <w:r w:rsidR="00034326" w:rsidRPr="00A319FC">
        <w:tab/>
        <w:t>Definitions</w:t>
      </w:r>
    </w:p>
    <w:p w:rsidR="00034326" w:rsidRPr="00A319FC" w:rsidRDefault="00034326" w:rsidP="006543C0">
      <w:pPr>
        <w:pStyle w:val="Amainreturn"/>
        <w:keepNext/>
      </w:pPr>
      <w:r w:rsidRPr="00A319FC">
        <w:t>In this regulation:</w:t>
      </w:r>
    </w:p>
    <w:p w:rsidR="00034326" w:rsidRPr="00A319FC" w:rsidRDefault="00034326" w:rsidP="00FA2F9D">
      <w:pPr>
        <w:pStyle w:val="aDef"/>
      </w:pPr>
      <w:r w:rsidRPr="00A319FC">
        <w:rPr>
          <w:rStyle w:val="charBoldItals"/>
        </w:rPr>
        <w:t>declared state of alert</w:t>
      </w:r>
      <w:r w:rsidRPr="00A319FC">
        <w:t xml:space="preserve"> means a state of alert declared under the </w:t>
      </w:r>
      <w:hyperlink r:id="rId33" w:tooltip="A2004-28" w:history="1">
        <w:r w:rsidRPr="00A319FC">
          <w:rPr>
            <w:rStyle w:val="charCitHyperlinkItal"/>
          </w:rPr>
          <w:t>Emergencies Act 2004</w:t>
        </w:r>
      </w:hyperlink>
      <w:r w:rsidRPr="00A319FC">
        <w:t>, section 151.</w:t>
      </w:r>
    </w:p>
    <w:p w:rsidR="00034326" w:rsidRPr="00A319FC" w:rsidRDefault="00034326" w:rsidP="00FA2F9D">
      <w:pPr>
        <w:pStyle w:val="aDef"/>
      </w:pPr>
      <w:r w:rsidRPr="00A319FC">
        <w:rPr>
          <w:rStyle w:val="charBoldItals"/>
        </w:rPr>
        <w:t>declared state of emergency</w:t>
      </w:r>
      <w:r w:rsidRPr="00A319FC">
        <w:t xml:space="preserve"> means a state of emergency declared under the </w:t>
      </w:r>
      <w:hyperlink r:id="rId34" w:tooltip="A2004-28" w:history="1">
        <w:r w:rsidRPr="00A319FC">
          <w:rPr>
            <w:rStyle w:val="charCitHyperlinkItal"/>
          </w:rPr>
          <w:t>Emergencies Act 2004</w:t>
        </w:r>
      </w:hyperlink>
      <w:r w:rsidRPr="00A319FC">
        <w:t>, section 156.</w:t>
      </w:r>
    </w:p>
    <w:p w:rsidR="00034326" w:rsidRPr="00A319FC" w:rsidRDefault="00034326" w:rsidP="00FA2F9D">
      <w:pPr>
        <w:pStyle w:val="aDef"/>
      </w:pPr>
      <w:r w:rsidRPr="00A319FC">
        <w:rPr>
          <w:rStyle w:val="charBoldItals"/>
        </w:rPr>
        <w:t>jump</w:t>
      </w:r>
      <w:r w:rsidR="005C3A71" w:rsidRPr="00A319FC">
        <w:rPr>
          <w:rStyle w:val="charBoldItals"/>
        </w:rPr>
        <w:noBreakHyphen/>
      </w:r>
      <w:r w:rsidRPr="00A319FC">
        <w:rPr>
          <w:rStyle w:val="charBoldItals"/>
        </w:rPr>
        <w:t>the</w:t>
      </w:r>
      <w:r w:rsidR="005C3A71" w:rsidRPr="00A319FC">
        <w:rPr>
          <w:rStyle w:val="charBoldItals"/>
        </w:rPr>
        <w:noBreakHyphen/>
      </w:r>
      <w:r w:rsidRPr="00A319FC">
        <w:rPr>
          <w:rStyle w:val="charBoldItals"/>
        </w:rPr>
        <w:t>queue fee</w:t>
      </w:r>
      <w:r w:rsidRPr="00A319FC">
        <w:t xml:space="preserve">, for a </w:t>
      </w:r>
      <w:r w:rsidR="00BA7180" w:rsidRPr="00A319FC">
        <w:t xml:space="preserve">bookable vehicle </w:t>
      </w:r>
      <w:r w:rsidR="003B04F7" w:rsidRPr="00A319FC">
        <w:t>booking</w:t>
      </w:r>
      <w:r w:rsidRPr="00A319FC">
        <w:t>, means a fee payable by a passen</w:t>
      </w:r>
      <w:r w:rsidR="00714972" w:rsidRPr="00A319FC">
        <w:t>ger, in addition to the fare, for the passenger to</w:t>
      </w:r>
      <w:r w:rsidRPr="00A319FC">
        <w:t xml:space="preserve"> be the next passenger picked up by the </w:t>
      </w:r>
      <w:r w:rsidR="00BA7180" w:rsidRPr="00A319FC">
        <w:t xml:space="preserve">bookable vehicle </w:t>
      </w:r>
      <w:r w:rsidRPr="00A319FC">
        <w:t>driver, ahead of the driver’s existing bookings.</w:t>
      </w:r>
    </w:p>
    <w:p w:rsidR="00034326" w:rsidRPr="00A319FC" w:rsidRDefault="00034326" w:rsidP="00FA2F9D">
      <w:pPr>
        <w:pStyle w:val="aDef"/>
      </w:pPr>
      <w:r w:rsidRPr="00A319FC">
        <w:rPr>
          <w:rStyle w:val="charBoldItals"/>
        </w:rPr>
        <w:t>surge pricing</w:t>
      </w:r>
      <w:r w:rsidRPr="00A319FC">
        <w:t>, for ridesharing, means the practice of increasing rideshare fares during times of high demand for ridesharing.</w:t>
      </w:r>
    </w:p>
    <w:p w:rsidR="00034326" w:rsidRPr="00A319FC" w:rsidRDefault="00034326" w:rsidP="00FA2F9D">
      <w:pPr>
        <w:pStyle w:val="aDef"/>
      </w:pPr>
      <w:r w:rsidRPr="00A319FC">
        <w:rPr>
          <w:rStyle w:val="charBoldItals"/>
        </w:rPr>
        <w:t>up</w:t>
      </w:r>
      <w:r w:rsidR="005C3A71" w:rsidRPr="00A319FC">
        <w:rPr>
          <w:rStyle w:val="charBoldItals"/>
        </w:rPr>
        <w:noBreakHyphen/>
      </w:r>
      <w:r w:rsidRPr="00A319FC">
        <w:rPr>
          <w:rStyle w:val="charBoldItals"/>
        </w:rPr>
        <w:t>front tip</w:t>
      </w:r>
      <w:r w:rsidRPr="00A319FC">
        <w:t xml:space="preserve">, for a </w:t>
      </w:r>
      <w:r w:rsidR="00BA7180" w:rsidRPr="00A319FC">
        <w:t>bookable vehicle booking</w:t>
      </w:r>
      <w:r w:rsidRPr="00A319FC">
        <w:t xml:space="preserve">, means an amount </w:t>
      </w:r>
      <w:r w:rsidR="00BA7180" w:rsidRPr="00A319FC">
        <w:t>paid</w:t>
      </w:r>
      <w:r w:rsidRPr="00A319FC">
        <w:t xml:space="preserve"> by a passenger to a transport booking service, a </w:t>
      </w:r>
      <w:r w:rsidR="00BA7180" w:rsidRPr="00A319FC">
        <w:t xml:space="preserve">bookable vehicle </w:t>
      </w:r>
      <w:r w:rsidR="0078581E" w:rsidRPr="00A319FC">
        <w:t xml:space="preserve">driver or both, in addition to the fare, </w:t>
      </w:r>
      <w:r w:rsidRPr="00A319FC">
        <w:t>for the passenger to be picked up sooner than would happen in the ordinary course of bookings.</w:t>
      </w:r>
    </w:p>
    <w:p w:rsidR="00034326" w:rsidRPr="00A319FC" w:rsidRDefault="00034326" w:rsidP="005C16C9">
      <w:pPr>
        <w:pStyle w:val="IH5Sec"/>
      </w:pPr>
      <w:r w:rsidRPr="00A319FC">
        <w:t>70</w:t>
      </w:r>
      <w:r w:rsidR="00C10749" w:rsidRPr="00A319FC">
        <w:t>E</w:t>
      </w:r>
      <w:r w:rsidRPr="00A319FC">
        <w:tab/>
        <w:t>Transport booking service—no extra payments for</w:t>
      </w:r>
      <w:r w:rsidRPr="00A319FC">
        <w:rPr>
          <w:rStyle w:val="charBoldItals"/>
          <w:b/>
          <w:i w:val="0"/>
        </w:rPr>
        <w:t xml:space="preserve"> taxi bookings</w:t>
      </w:r>
    </w:p>
    <w:p w:rsidR="00034326" w:rsidRPr="00A319FC" w:rsidRDefault="00034326" w:rsidP="00034326">
      <w:pPr>
        <w:pStyle w:val="IMain"/>
      </w:pPr>
      <w:r w:rsidRPr="00A319FC">
        <w:tab/>
        <w:t>(1)</w:t>
      </w:r>
      <w:r w:rsidRPr="00A319FC">
        <w:tab/>
        <w:t>A person commits an offence if—</w:t>
      </w:r>
    </w:p>
    <w:p w:rsidR="00034326" w:rsidRPr="00A319FC" w:rsidRDefault="00034326" w:rsidP="00034326">
      <w:pPr>
        <w:pStyle w:val="Ipara"/>
      </w:pPr>
      <w:r w:rsidRPr="00A319FC">
        <w:tab/>
        <w:t>(a)</w:t>
      </w:r>
      <w:r w:rsidRPr="00A319FC">
        <w:tab/>
        <w:t>the person is a transport booking service; and</w:t>
      </w:r>
    </w:p>
    <w:p w:rsidR="00034326" w:rsidRPr="00A319FC" w:rsidRDefault="00034326" w:rsidP="00034326">
      <w:pPr>
        <w:pStyle w:val="Ipara"/>
      </w:pPr>
      <w:r w:rsidRPr="00A319FC">
        <w:tab/>
        <w:t>(b)</w:t>
      </w:r>
      <w:r w:rsidRPr="00A319FC">
        <w:tab/>
        <w:t>the booking service accepts—</w:t>
      </w:r>
    </w:p>
    <w:p w:rsidR="00034326" w:rsidRPr="00A319FC" w:rsidRDefault="00034326" w:rsidP="00034326">
      <w:pPr>
        <w:pStyle w:val="Isubpara"/>
      </w:pPr>
      <w:r w:rsidRPr="00A319FC">
        <w:tab/>
        <w:t>(i)</w:t>
      </w:r>
      <w:r w:rsidRPr="00A319FC">
        <w:tab/>
        <w:t>a jump</w:t>
      </w:r>
      <w:r w:rsidR="005C3A71" w:rsidRPr="00A319FC">
        <w:noBreakHyphen/>
      </w:r>
      <w:r w:rsidRPr="00A319FC">
        <w:t>the</w:t>
      </w:r>
      <w:r w:rsidR="005C3A71" w:rsidRPr="00A319FC">
        <w:noBreakHyphen/>
      </w:r>
      <w:r w:rsidRPr="00A319FC">
        <w:t>queue fee for a taxi booking; or</w:t>
      </w:r>
    </w:p>
    <w:p w:rsidR="00034326" w:rsidRPr="00A319FC" w:rsidRDefault="00034326" w:rsidP="00FA2F9D">
      <w:pPr>
        <w:pStyle w:val="Isubpara"/>
        <w:keepNext/>
      </w:pPr>
      <w:r w:rsidRPr="00A319FC">
        <w:tab/>
        <w:t>(ii)</w:t>
      </w:r>
      <w:r w:rsidRPr="00A319FC">
        <w:tab/>
        <w:t xml:space="preserve">an </w:t>
      </w:r>
      <w:r w:rsidR="003115FD" w:rsidRPr="00A319FC">
        <w:t>up</w:t>
      </w:r>
      <w:r w:rsidR="005C3A71" w:rsidRPr="00A319FC">
        <w:noBreakHyphen/>
      </w:r>
      <w:r w:rsidRPr="00A319FC">
        <w:t>front tip for a taxi booking.</w:t>
      </w:r>
    </w:p>
    <w:p w:rsidR="00034326" w:rsidRPr="00A319FC" w:rsidRDefault="00034326" w:rsidP="00034326">
      <w:pPr>
        <w:pStyle w:val="Penalty"/>
      </w:pPr>
      <w:r w:rsidRPr="00A319FC">
        <w:t>Maximum penalty:  20 penalty units.</w:t>
      </w:r>
    </w:p>
    <w:p w:rsidR="00034326" w:rsidRPr="00A319FC" w:rsidRDefault="00034326" w:rsidP="00034326">
      <w:pPr>
        <w:pStyle w:val="IMain"/>
      </w:pPr>
      <w:r w:rsidRPr="00A319FC">
        <w:tab/>
        <w:t>(2)</w:t>
      </w:r>
      <w:r w:rsidRPr="00A319FC">
        <w:tab/>
        <w:t>An offence against this section is a strict liability offence.</w:t>
      </w:r>
    </w:p>
    <w:p w:rsidR="00034326" w:rsidRPr="00A319FC" w:rsidRDefault="00034326" w:rsidP="00CA167A">
      <w:pPr>
        <w:pStyle w:val="IH5Sec"/>
      </w:pPr>
      <w:r w:rsidRPr="00A319FC">
        <w:t>70</w:t>
      </w:r>
      <w:r w:rsidR="00C10749" w:rsidRPr="00A319FC">
        <w:t>F</w:t>
      </w:r>
      <w:r w:rsidRPr="00A319FC">
        <w:tab/>
        <w:t>Transport booking service—rideshare pricing during emergencies</w:t>
      </w:r>
    </w:p>
    <w:p w:rsidR="00034326" w:rsidRPr="00A319FC" w:rsidRDefault="00034326" w:rsidP="00034326">
      <w:pPr>
        <w:pStyle w:val="IMain"/>
      </w:pPr>
      <w:r w:rsidRPr="00A319FC">
        <w:tab/>
        <w:t>(1)</w:t>
      </w:r>
      <w:r w:rsidRPr="00A319FC">
        <w:tab/>
        <w:t>A person commits an offence if—</w:t>
      </w:r>
    </w:p>
    <w:p w:rsidR="00034326" w:rsidRPr="00A319FC" w:rsidRDefault="00034326" w:rsidP="00034326">
      <w:pPr>
        <w:pStyle w:val="Ipara"/>
      </w:pPr>
      <w:r w:rsidRPr="00A319FC">
        <w:tab/>
        <w:t>(a)</w:t>
      </w:r>
      <w:r w:rsidRPr="00A319FC">
        <w:tab/>
        <w:t>the person is a transport booking service; and</w:t>
      </w:r>
    </w:p>
    <w:p w:rsidR="00034326" w:rsidRPr="00A319FC" w:rsidRDefault="00034326" w:rsidP="00034326">
      <w:pPr>
        <w:pStyle w:val="Ipara"/>
      </w:pPr>
      <w:r w:rsidRPr="00A319FC">
        <w:tab/>
        <w:t>(b)</w:t>
      </w:r>
      <w:r w:rsidRPr="00A319FC">
        <w:tab/>
        <w:t>the booking service—</w:t>
      </w:r>
    </w:p>
    <w:p w:rsidR="00034326" w:rsidRPr="00A319FC" w:rsidRDefault="00034326" w:rsidP="00034326">
      <w:pPr>
        <w:pStyle w:val="Isubpara"/>
      </w:pPr>
      <w:r w:rsidRPr="00A319FC">
        <w:tab/>
        <w:t>(i)</w:t>
      </w:r>
      <w:r w:rsidRPr="00A319FC">
        <w:tab/>
        <w:t>applies surge pricing for a rideshare; or</w:t>
      </w:r>
    </w:p>
    <w:p w:rsidR="00034326" w:rsidRPr="00A319FC" w:rsidRDefault="00034326" w:rsidP="00034326">
      <w:pPr>
        <w:pStyle w:val="Isubpara"/>
      </w:pPr>
      <w:r w:rsidRPr="00A319FC">
        <w:tab/>
        <w:t>(ii)</w:t>
      </w:r>
      <w:r w:rsidRPr="00A319FC">
        <w:tab/>
        <w:t>accepts a jump</w:t>
      </w:r>
      <w:r w:rsidR="005C3A71" w:rsidRPr="00A319FC">
        <w:noBreakHyphen/>
      </w:r>
      <w:r w:rsidRPr="00A319FC">
        <w:t>th</w:t>
      </w:r>
      <w:r w:rsidR="0078581E" w:rsidRPr="00A319FC">
        <w:t>e</w:t>
      </w:r>
      <w:r w:rsidR="005C3A71" w:rsidRPr="00A319FC">
        <w:noBreakHyphen/>
      </w:r>
      <w:r w:rsidR="0078581E" w:rsidRPr="00A319FC">
        <w:t>queue fee for a rideshare; or</w:t>
      </w:r>
    </w:p>
    <w:p w:rsidR="0078581E" w:rsidRPr="00A319FC" w:rsidRDefault="0078581E" w:rsidP="00034326">
      <w:pPr>
        <w:pStyle w:val="Isubpara"/>
      </w:pPr>
      <w:r w:rsidRPr="00A319FC">
        <w:tab/>
        <w:t>(iii)</w:t>
      </w:r>
      <w:r w:rsidRPr="00A319FC">
        <w:tab/>
        <w:t>accepts an up</w:t>
      </w:r>
      <w:r w:rsidR="005C3A71" w:rsidRPr="00A319FC">
        <w:noBreakHyphen/>
      </w:r>
      <w:r w:rsidRPr="00A319FC">
        <w:t>front tip for a rideshare; and</w:t>
      </w:r>
    </w:p>
    <w:p w:rsidR="00034326" w:rsidRPr="00A319FC" w:rsidRDefault="00034326" w:rsidP="00FA2F9D">
      <w:pPr>
        <w:pStyle w:val="Ipara"/>
        <w:keepNext/>
      </w:pPr>
      <w:r w:rsidRPr="00A319FC">
        <w:tab/>
        <w:t>(c)</w:t>
      </w:r>
      <w:r w:rsidRPr="00A319FC">
        <w:tab/>
        <w:t>a declared state of alert, or declared state of emergency, is in force for all or part of the ACT.</w:t>
      </w:r>
    </w:p>
    <w:p w:rsidR="00034326" w:rsidRPr="00A319FC" w:rsidRDefault="00034326" w:rsidP="00034326">
      <w:pPr>
        <w:pStyle w:val="Penalty"/>
      </w:pPr>
      <w:r w:rsidRPr="00A319FC">
        <w:t>Maximum penalty:  20 penalty units.</w:t>
      </w:r>
    </w:p>
    <w:p w:rsidR="00034326" w:rsidRPr="00A319FC" w:rsidRDefault="00034326" w:rsidP="00034326">
      <w:pPr>
        <w:pStyle w:val="IMain"/>
      </w:pPr>
      <w:r w:rsidRPr="00A319FC">
        <w:tab/>
        <w:t>(2)</w:t>
      </w:r>
      <w:r w:rsidRPr="00A319FC">
        <w:tab/>
        <w:t>An offence against this section is a strict liability offence.</w:t>
      </w:r>
    </w:p>
    <w:p w:rsidR="00AD25A7" w:rsidRPr="00A319FC" w:rsidRDefault="00CA167A" w:rsidP="00CA167A">
      <w:pPr>
        <w:pStyle w:val="IH2Part"/>
      </w:pPr>
      <w:r w:rsidRPr="00A319FC">
        <w:t>Part</w:t>
      </w:r>
      <w:r w:rsidR="00937BC6" w:rsidRPr="00A319FC">
        <w:t> 3A.3</w:t>
      </w:r>
      <w:r w:rsidR="00AD25A7" w:rsidRPr="00A319FC">
        <w:tab/>
        <w:t>Transport booking services—</w:t>
      </w:r>
      <w:r w:rsidR="000E03D8" w:rsidRPr="00A319FC">
        <w:t>records</w:t>
      </w:r>
    </w:p>
    <w:p w:rsidR="00AD25A7" w:rsidRPr="00A319FC" w:rsidRDefault="00C10749" w:rsidP="00CA167A">
      <w:pPr>
        <w:pStyle w:val="IH5Sec"/>
      </w:pPr>
      <w:r w:rsidRPr="00A319FC">
        <w:t>70G</w:t>
      </w:r>
      <w:r w:rsidR="000E03D8" w:rsidRPr="00A319FC">
        <w:tab/>
      </w:r>
      <w:r w:rsidR="000F59E5" w:rsidRPr="00A319FC">
        <w:t xml:space="preserve">Meaning of </w:t>
      </w:r>
      <w:r w:rsidR="000F59E5" w:rsidRPr="00A319FC">
        <w:rPr>
          <w:rStyle w:val="charItals"/>
        </w:rPr>
        <w:t>affiliated driver record</w:t>
      </w:r>
      <w:r w:rsidR="00914FB7" w:rsidRPr="00A319FC">
        <w:t>—pt 3A.3</w:t>
      </w:r>
    </w:p>
    <w:p w:rsidR="000E03D8" w:rsidRPr="00A319FC" w:rsidRDefault="00DC5018" w:rsidP="006543C0">
      <w:pPr>
        <w:pStyle w:val="IMain"/>
        <w:keepNext/>
      </w:pPr>
      <w:r w:rsidRPr="00A319FC">
        <w:tab/>
        <w:t>(1)</w:t>
      </w:r>
      <w:r w:rsidRPr="00A319FC">
        <w:tab/>
      </w:r>
      <w:r w:rsidR="000E03D8" w:rsidRPr="00A319FC">
        <w:t xml:space="preserve">In this </w:t>
      </w:r>
      <w:r w:rsidR="003F331F" w:rsidRPr="00A319FC">
        <w:t>part</w:t>
      </w:r>
      <w:r w:rsidR="000E03D8" w:rsidRPr="00A319FC">
        <w:t>:</w:t>
      </w:r>
    </w:p>
    <w:p w:rsidR="00B10E29" w:rsidRPr="00A319FC" w:rsidRDefault="005E27A6" w:rsidP="006543C0">
      <w:pPr>
        <w:pStyle w:val="aDef"/>
        <w:keepNext/>
      </w:pPr>
      <w:r w:rsidRPr="00A319FC">
        <w:rPr>
          <w:rStyle w:val="charBoldItals"/>
        </w:rPr>
        <w:t>affiliat</w:t>
      </w:r>
      <w:r w:rsidR="00B10E29" w:rsidRPr="00A319FC">
        <w:rPr>
          <w:rStyle w:val="charBoldItals"/>
        </w:rPr>
        <w:t>ed driver record</w:t>
      </w:r>
      <w:r w:rsidR="000A6B7B" w:rsidRPr="00A319FC">
        <w:t xml:space="preserve"> means</w:t>
      </w:r>
      <w:r w:rsidR="00D7244D" w:rsidRPr="00A319FC">
        <w:t xml:space="preserve"> </w:t>
      </w:r>
      <w:r w:rsidR="00B10E29" w:rsidRPr="00A319FC">
        <w:t>a record of the following details for the driver:</w:t>
      </w:r>
    </w:p>
    <w:p w:rsidR="00D7244D" w:rsidRPr="00A319FC" w:rsidRDefault="00784022" w:rsidP="00784022">
      <w:pPr>
        <w:pStyle w:val="Idefpara"/>
      </w:pPr>
      <w:r w:rsidRPr="00A319FC">
        <w:tab/>
        <w:t>(a)</w:t>
      </w:r>
      <w:r w:rsidRPr="00A319FC">
        <w:tab/>
      </w:r>
      <w:r w:rsidR="00B10E29" w:rsidRPr="00A319FC">
        <w:t xml:space="preserve">the </w:t>
      </w:r>
      <w:r w:rsidR="005E27A6" w:rsidRPr="00A319FC">
        <w:t>affiliat</w:t>
      </w:r>
      <w:r w:rsidR="00BE2B5C" w:rsidRPr="00A319FC">
        <w:t xml:space="preserve">ed </w:t>
      </w:r>
      <w:r w:rsidR="00624318" w:rsidRPr="00A319FC">
        <w:t xml:space="preserve">driver’s full name, </w:t>
      </w:r>
      <w:r w:rsidR="00B10E29" w:rsidRPr="00A319FC">
        <w:t>home addres</w:t>
      </w:r>
      <w:r w:rsidR="00624318" w:rsidRPr="00A319FC">
        <w:t>s and date of birth;</w:t>
      </w:r>
    </w:p>
    <w:p w:rsidR="00B10E29" w:rsidRPr="00A319FC" w:rsidRDefault="00D7244D" w:rsidP="00784022">
      <w:pPr>
        <w:pStyle w:val="Idefpara"/>
      </w:pPr>
      <w:r w:rsidRPr="00A319FC">
        <w:tab/>
        <w:t>(b</w:t>
      </w:r>
      <w:r w:rsidR="00B10E29" w:rsidRPr="00A319FC">
        <w:t>)</w:t>
      </w:r>
      <w:r w:rsidR="00B10E29" w:rsidRPr="00A319FC">
        <w:tab/>
        <w:t xml:space="preserve">the </w:t>
      </w:r>
      <w:r w:rsidR="005E27A6" w:rsidRPr="00A319FC">
        <w:t>affiliat</w:t>
      </w:r>
      <w:r w:rsidR="00BE2B5C" w:rsidRPr="00A319FC">
        <w:t xml:space="preserve">ed </w:t>
      </w:r>
      <w:r w:rsidR="00B10E29" w:rsidRPr="00A319FC">
        <w:t>driver’s prescribe</w:t>
      </w:r>
      <w:r w:rsidR="006E1C2E" w:rsidRPr="00A319FC">
        <w:t>d driver authority information</w:t>
      </w:r>
      <w:r w:rsidR="00B10E29" w:rsidRPr="00A319FC">
        <w:t>;</w:t>
      </w:r>
    </w:p>
    <w:p w:rsidR="00B10E29" w:rsidRPr="00A319FC" w:rsidRDefault="00B10E29" w:rsidP="00E4653A">
      <w:pPr>
        <w:pStyle w:val="aNotepar"/>
        <w:keepLines/>
      </w:pPr>
      <w:r w:rsidRPr="00A319FC">
        <w:rPr>
          <w:rStyle w:val="charItals"/>
        </w:rPr>
        <w:t>Note</w:t>
      </w:r>
      <w:r w:rsidRPr="00A319FC">
        <w:rPr>
          <w:rStyle w:val="charItals"/>
        </w:rPr>
        <w:tab/>
      </w:r>
      <w:r w:rsidRPr="00A319FC">
        <w:rPr>
          <w:rStyle w:val="charBoldItals"/>
        </w:rPr>
        <w:t>Prescribed driver authority information</w:t>
      </w:r>
      <w:r w:rsidRPr="00A319FC">
        <w:t>—see the dictionary.</w:t>
      </w:r>
    </w:p>
    <w:p w:rsidR="00D7244D" w:rsidRPr="00A319FC" w:rsidRDefault="00D7244D" w:rsidP="00E4653A">
      <w:pPr>
        <w:pStyle w:val="Idefpara"/>
        <w:keepNext/>
        <w:keepLines/>
      </w:pPr>
      <w:r w:rsidRPr="00A319FC">
        <w:tab/>
        <w:t>(c)</w:t>
      </w:r>
      <w:r w:rsidRPr="00A319FC">
        <w:tab/>
      </w:r>
      <w:r w:rsidR="008E72BB" w:rsidRPr="00A319FC">
        <w:t xml:space="preserve">for an </w:t>
      </w:r>
      <w:r w:rsidR="005E27A6" w:rsidRPr="00A319FC">
        <w:t>affiliat</w:t>
      </w:r>
      <w:r w:rsidR="008E72BB" w:rsidRPr="00A319FC">
        <w:t>ed taxi driver—</w:t>
      </w:r>
      <w:r w:rsidR="00BE2B5C" w:rsidRPr="00A319FC">
        <w:t xml:space="preserve">whether the </w:t>
      </w:r>
      <w:r w:rsidR="005E27A6" w:rsidRPr="00A319FC">
        <w:t>affiliat</w:t>
      </w:r>
      <w:r w:rsidR="00FB303A" w:rsidRPr="00A319FC">
        <w:t>ed driver</w:t>
      </w:r>
      <w:r w:rsidR="00BE2B5C" w:rsidRPr="00A319FC">
        <w:t xml:space="preserve"> has successfully completed an approved </w:t>
      </w:r>
      <w:r w:rsidR="00CB10F4" w:rsidRPr="00A319FC">
        <w:t>wheelchair</w:t>
      </w:r>
      <w:r w:rsidR="005C3A71" w:rsidRPr="00A319FC">
        <w:noBreakHyphen/>
      </w:r>
      <w:r w:rsidR="00BE2B5C" w:rsidRPr="00A319FC">
        <w:t>accessible taxi driver training course or has been exempted by the road tr</w:t>
      </w:r>
      <w:r w:rsidR="009268A2" w:rsidRPr="00A319FC">
        <w:t>ansport authority under section </w:t>
      </w:r>
      <w:r w:rsidR="00BE2B5C" w:rsidRPr="00A319FC">
        <w:t xml:space="preserve">160 (Authority may exempt </w:t>
      </w:r>
      <w:r w:rsidR="00CB10F4" w:rsidRPr="00A319FC">
        <w:t>wheelchair</w:t>
      </w:r>
      <w:r w:rsidR="005C3A71" w:rsidRPr="00A319FC">
        <w:noBreakHyphen/>
      </w:r>
      <w:r w:rsidR="00BE2B5C" w:rsidRPr="00A319FC">
        <w:t>accessible taxi drivers from approved training course) from the requirement to successfully complete the course;</w:t>
      </w:r>
    </w:p>
    <w:p w:rsidR="008E72BB" w:rsidRPr="00A319FC" w:rsidRDefault="009A6626" w:rsidP="00FA2F9D">
      <w:pPr>
        <w:pStyle w:val="Idefpara"/>
        <w:keepNext/>
      </w:pPr>
      <w:r w:rsidRPr="00A319FC">
        <w:tab/>
      </w:r>
      <w:r w:rsidR="00D7244D" w:rsidRPr="00A319FC">
        <w:t>(d</w:t>
      </w:r>
      <w:r w:rsidR="008E72BB" w:rsidRPr="00A319FC">
        <w:t>)</w:t>
      </w:r>
      <w:r w:rsidR="008E72BB" w:rsidRPr="00A319FC">
        <w:tab/>
        <w:t xml:space="preserve">the registration number of the bookable vehicle used by the </w:t>
      </w:r>
      <w:r w:rsidR="005E27A6" w:rsidRPr="00A319FC">
        <w:t>affiliat</w:t>
      </w:r>
      <w:r w:rsidR="008E72BB" w:rsidRPr="00A319FC">
        <w:t>ed driver to carry out each booking.</w:t>
      </w:r>
    </w:p>
    <w:p w:rsidR="00557740" w:rsidRPr="00A319FC" w:rsidRDefault="00557740" w:rsidP="00857466">
      <w:pPr>
        <w:pStyle w:val="aNote"/>
        <w:jc w:val="left"/>
      </w:pPr>
      <w:r w:rsidRPr="00A319FC">
        <w:rPr>
          <w:rStyle w:val="charItals"/>
        </w:rPr>
        <w:t>Note</w:t>
      </w:r>
      <w:r w:rsidRPr="00A319FC">
        <w:rPr>
          <w:rStyle w:val="charItals"/>
        </w:rPr>
        <w:tab/>
      </w:r>
      <w:r w:rsidR="009273EB" w:rsidRPr="00A319FC">
        <w:t>T</w:t>
      </w:r>
      <w:r w:rsidRPr="00A319FC">
        <w:t>axi driver</w:t>
      </w:r>
      <w:r w:rsidR="009273EB" w:rsidRPr="00A319FC">
        <w:t>s must be</w:t>
      </w:r>
      <w:r w:rsidRPr="00A319FC">
        <w:t xml:space="preserve"> </w:t>
      </w:r>
      <w:r w:rsidR="005E27A6" w:rsidRPr="00A319FC">
        <w:t>affiliat</w:t>
      </w:r>
      <w:r w:rsidRPr="00A319FC">
        <w:t>ed driver</w:t>
      </w:r>
      <w:r w:rsidR="009273EB" w:rsidRPr="00A319FC">
        <w:t>s</w:t>
      </w:r>
      <w:r w:rsidRPr="00A319FC">
        <w:t xml:space="preserve"> unless their taxi service operator is an </w:t>
      </w:r>
      <w:r w:rsidR="005E27A6" w:rsidRPr="00A319FC">
        <w:t>affiliat</w:t>
      </w:r>
      <w:r w:rsidRPr="00A319FC">
        <w:t xml:space="preserve">ed operator or an independent taxi service operator (see </w:t>
      </w:r>
      <w:hyperlink r:id="rId35" w:tooltip="Road Transport (Public Passenger Services) Act 2001" w:history="1">
        <w:r w:rsidR="00B1130E" w:rsidRPr="00A319FC">
          <w:rPr>
            <w:rStyle w:val="charCitHyperlinkAbbrev"/>
          </w:rPr>
          <w:t>Act</w:t>
        </w:r>
      </w:hyperlink>
      <w:r w:rsidRPr="00A319FC">
        <w:t>,</w:t>
      </w:r>
      <w:r w:rsidR="00C37A58" w:rsidRPr="00A319FC">
        <w:t> s </w:t>
      </w:r>
      <w:r w:rsidRPr="00A319FC">
        <w:t>36E).</w:t>
      </w:r>
      <w:r w:rsidR="00857466" w:rsidRPr="00A319FC">
        <w:br/>
      </w:r>
      <w:r w:rsidR="009273EB" w:rsidRPr="00A319FC">
        <w:t>R</w:t>
      </w:r>
      <w:r w:rsidRPr="00A319FC">
        <w:t xml:space="preserve">ideshare drivers must be </w:t>
      </w:r>
      <w:r w:rsidR="005E27A6" w:rsidRPr="00A319FC">
        <w:t>affiliat</w:t>
      </w:r>
      <w:r w:rsidRPr="00A319FC">
        <w:t xml:space="preserve">ed </w:t>
      </w:r>
      <w:r w:rsidR="00EF0D51" w:rsidRPr="00A319FC">
        <w:t>drivers</w:t>
      </w:r>
      <w:r w:rsidRPr="00A319FC">
        <w:t xml:space="preserve"> (see </w:t>
      </w:r>
      <w:hyperlink r:id="rId36" w:tooltip="Road Transport (Public Passenger Services) Act 2001" w:history="1">
        <w:r w:rsidR="00B1130E" w:rsidRPr="00A319FC">
          <w:rPr>
            <w:rStyle w:val="charCitHyperlinkAbbrev"/>
          </w:rPr>
          <w:t>Act</w:t>
        </w:r>
      </w:hyperlink>
      <w:r w:rsidRPr="00A319FC">
        <w:t>,</w:t>
      </w:r>
      <w:r w:rsidR="00C37A58" w:rsidRPr="00A319FC">
        <w:t> s </w:t>
      </w:r>
      <w:r w:rsidRPr="00A319FC">
        <w:t>36F).</w:t>
      </w:r>
      <w:r w:rsidR="00857466" w:rsidRPr="00A319FC">
        <w:br/>
      </w:r>
      <w:r w:rsidR="00FE7075" w:rsidRPr="00A319FC">
        <w:t>Hire car</w:t>
      </w:r>
      <w:r w:rsidRPr="00A319FC">
        <w:t xml:space="preserve"> drivers may be </w:t>
      </w:r>
      <w:r w:rsidR="005E27A6" w:rsidRPr="00A319FC">
        <w:t>affiliat</w:t>
      </w:r>
      <w:r w:rsidRPr="00A319FC">
        <w:t xml:space="preserve">ed </w:t>
      </w:r>
      <w:r w:rsidR="00EF0D51" w:rsidRPr="00A319FC">
        <w:t>drivers.</w:t>
      </w:r>
    </w:p>
    <w:p w:rsidR="001F3EFD" w:rsidRPr="00A319FC" w:rsidRDefault="001F3EFD" w:rsidP="001F3EFD">
      <w:pPr>
        <w:pStyle w:val="IMain"/>
      </w:pPr>
      <w:r w:rsidRPr="00A319FC">
        <w:tab/>
        <w:t>(2)</w:t>
      </w:r>
      <w:r w:rsidRPr="00A319FC">
        <w:tab/>
        <w:t>In this section:</w:t>
      </w:r>
    </w:p>
    <w:p w:rsidR="001F3EFD" w:rsidRPr="00A319FC" w:rsidRDefault="001F3EFD" w:rsidP="00FA2F9D">
      <w:pPr>
        <w:pStyle w:val="aDef"/>
      </w:pPr>
      <w:r w:rsidRPr="00A319FC">
        <w:rPr>
          <w:rStyle w:val="charBoldItals"/>
        </w:rPr>
        <w:t>affiliated driver</w:t>
      </w:r>
      <w:r w:rsidRPr="00A319FC">
        <w:t>, for a transport booking service, includes a driver for an affiliated operator for the transport booking service.</w:t>
      </w:r>
    </w:p>
    <w:p w:rsidR="001F3EFD" w:rsidRPr="00A319FC" w:rsidRDefault="001F3EFD" w:rsidP="00FA2F9D">
      <w:pPr>
        <w:pStyle w:val="aDef"/>
      </w:pPr>
      <w:r w:rsidRPr="00A319FC">
        <w:rPr>
          <w:rStyle w:val="charBoldItals"/>
        </w:rPr>
        <w:t>affiliated taxi driver</w:t>
      </w:r>
      <w:r w:rsidRPr="00A319FC">
        <w:t>, for a transport booking service, means a taxi driver who is—</w:t>
      </w:r>
    </w:p>
    <w:p w:rsidR="001F3EFD" w:rsidRPr="00A319FC" w:rsidRDefault="001F3EFD" w:rsidP="001F3EFD">
      <w:pPr>
        <w:pStyle w:val="Idefpara"/>
      </w:pPr>
      <w:r w:rsidRPr="00A319FC">
        <w:tab/>
        <w:t>(a)</w:t>
      </w:r>
      <w:r w:rsidRPr="00A319FC">
        <w:tab/>
        <w:t>an affiliated driver for the transport booking service; or</w:t>
      </w:r>
    </w:p>
    <w:p w:rsidR="001F3EFD" w:rsidRPr="00A319FC" w:rsidRDefault="001F3EFD" w:rsidP="001F3EFD">
      <w:pPr>
        <w:pStyle w:val="Idefpara"/>
      </w:pPr>
      <w:r w:rsidRPr="00A319FC">
        <w:tab/>
        <w:t>(b)</w:t>
      </w:r>
      <w:r w:rsidRPr="00A319FC">
        <w:tab/>
        <w:t>a driver for an affiliated operator for the transport booking service.</w:t>
      </w:r>
    </w:p>
    <w:p w:rsidR="000F59E5" w:rsidRPr="00A319FC" w:rsidRDefault="00C10749" w:rsidP="00CA167A">
      <w:pPr>
        <w:pStyle w:val="IH5Sec"/>
      </w:pPr>
      <w:r w:rsidRPr="00A319FC">
        <w:t>70H</w:t>
      </w:r>
      <w:r w:rsidR="000F59E5" w:rsidRPr="00A319FC">
        <w:tab/>
        <w:t xml:space="preserve">Meaning of </w:t>
      </w:r>
      <w:r w:rsidR="000F59E5" w:rsidRPr="00A319FC">
        <w:rPr>
          <w:rStyle w:val="charItals"/>
        </w:rPr>
        <w:t>affiliated operator record</w:t>
      </w:r>
      <w:r w:rsidR="00914FB7" w:rsidRPr="00A319FC">
        <w:t>—pt 3A.3</w:t>
      </w:r>
    </w:p>
    <w:p w:rsidR="000F59E5" w:rsidRPr="00A319FC" w:rsidRDefault="000F59E5" w:rsidP="000F59E5">
      <w:pPr>
        <w:pStyle w:val="Amainreturn"/>
      </w:pPr>
      <w:r w:rsidRPr="00A319FC">
        <w:t xml:space="preserve">In this </w:t>
      </w:r>
      <w:r w:rsidR="00A01A16" w:rsidRPr="00A319FC">
        <w:t>part</w:t>
      </w:r>
      <w:r w:rsidRPr="00A319FC">
        <w:t>:</w:t>
      </w:r>
    </w:p>
    <w:p w:rsidR="00B10E29" w:rsidRPr="00A319FC" w:rsidRDefault="005E27A6" w:rsidP="00FA2F9D">
      <w:pPr>
        <w:pStyle w:val="aDef"/>
      </w:pPr>
      <w:r w:rsidRPr="00A319FC">
        <w:rPr>
          <w:rStyle w:val="charBoldItals"/>
        </w:rPr>
        <w:t>affiliat</w:t>
      </w:r>
      <w:r w:rsidR="00B10E29" w:rsidRPr="00A319FC">
        <w:rPr>
          <w:rStyle w:val="charBoldItals"/>
        </w:rPr>
        <w:t>ed operator record</w:t>
      </w:r>
      <w:r w:rsidR="00B10E29" w:rsidRPr="00A319FC">
        <w:t xml:space="preserve">, for an </w:t>
      </w:r>
      <w:r w:rsidRPr="00A319FC">
        <w:t>affiliat</w:t>
      </w:r>
      <w:r w:rsidR="00B10E29" w:rsidRPr="00A319FC">
        <w:t>ed operator for a transport booking service, means a record of the following details for the operator:</w:t>
      </w:r>
    </w:p>
    <w:p w:rsidR="00335F17" w:rsidRPr="00A319FC" w:rsidRDefault="00B10E29" w:rsidP="00F637C3">
      <w:pPr>
        <w:pStyle w:val="Idefpara"/>
      </w:pPr>
      <w:r w:rsidRPr="00A319FC">
        <w:tab/>
        <w:t>(a)</w:t>
      </w:r>
      <w:r w:rsidRPr="00A319FC">
        <w:tab/>
      </w:r>
      <w:r w:rsidR="00F637C3" w:rsidRPr="00A319FC">
        <w:t>the operator’s ful</w:t>
      </w:r>
      <w:r w:rsidR="00335F17" w:rsidRPr="00A319FC">
        <w:t>l name and</w:t>
      </w:r>
      <w:r w:rsidR="00824AAF" w:rsidRPr="00A319FC">
        <w:t xml:space="preserve"> </w:t>
      </w:r>
      <w:r w:rsidR="00F637C3" w:rsidRPr="00A319FC">
        <w:t>home address</w:t>
      </w:r>
      <w:r w:rsidR="00335F17" w:rsidRPr="00A319FC">
        <w:t>;</w:t>
      </w:r>
    </w:p>
    <w:p w:rsidR="00335F17" w:rsidRPr="00A319FC" w:rsidRDefault="00335F17" w:rsidP="00F637C3">
      <w:pPr>
        <w:pStyle w:val="Idefpara"/>
      </w:pPr>
      <w:r w:rsidRPr="00A319FC">
        <w:tab/>
        <w:t>(b)</w:t>
      </w:r>
      <w:r w:rsidRPr="00A319FC">
        <w:tab/>
        <w:t>the operator’s ABN (if any);</w:t>
      </w:r>
    </w:p>
    <w:p w:rsidR="00A845A7" w:rsidRPr="00A319FC" w:rsidRDefault="00335F17" w:rsidP="00E4653A">
      <w:pPr>
        <w:pStyle w:val="Idefpara"/>
        <w:keepNext/>
      </w:pPr>
      <w:r w:rsidRPr="00A319FC">
        <w:tab/>
        <w:t>(c)</w:t>
      </w:r>
      <w:r w:rsidRPr="00A319FC">
        <w:tab/>
      </w:r>
      <w:r w:rsidR="00A845A7" w:rsidRPr="00A319FC">
        <w:t>if the operator is—</w:t>
      </w:r>
    </w:p>
    <w:p w:rsidR="00F637C3" w:rsidRPr="00A319FC" w:rsidRDefault="00A845A7" w:rsidP="00A845A7">
      <w:pPr>
        <w:pStyle w:val="Isubpara"/>
      </w:pPr>
      <w:r w:rsidRPr="00A319FC">
        <w:tab/>
        <w:t>(i)</w:t>
      </w:r>
      <w:r w:rsidRPr="00A319FC">
        <w:tab/>
        <w:t xml:space="preserve">an individual—the operator’s </w:t>
      </w:r>
      <w:r w:rsidR="00824AAF" w:rsidRPr="00A319FC">
        <w:t>date of birth</w:t>
      </w:r>
      <w:r w:rsidR="00F637C3" w:rsidRPr="00A319FC">
        <w:t>;</w:t>
      </w:r>
      <w:r w:rsidRPr="00A319FC">
        <w:t xml:space="preserve"> or</w:t>
      </w:r>
    </w:p>
    <w:p w:rsidR="00A845A7" w:rsidRPr="00A319FC" w:rsidRDefault="00A845A7" w:rsidP="00A845A7">
      <w:pPr>
        <w:pStyle w:val="Isubpara"/>
      </w:pPr>
      <w:r w:rsidRPr="00A319FC">
        <w:tab/>
        <w:t>(ii)</w:t>
      </w:r>
      <w:r w:rsidRPr="00A319FC">
        <w:tab/>
        <w:t>a corporation—the operator’s ACN;</w:t>
      </w:r>
    </w:p>
    <w:p w:rsidR="00F637C3" w:rsidRPr="00A319FC" w:rsidRDefault="00A845A7" w:rsidP="00F637C3">
      <w:pPr>
        <w:pStyle w:val="Idefpara"/>
      </w:pPr>
      <w:r w:rsidRPr="00A319FC">
        <w:tab/>
        <w:t>(d</w:t>
      </w:r>
      <w:r w:rsidR="00F637C3" w:rsidRPr="00A319FC">
        <w:t>)</w:t>
      </w:r>
      <w:r w:rsidR="00F637C3" w:rsidRPr="00A319FC">
        <w:tab/>
        <w:t xml:space="preserve">the </w:t>
      </w:r>
      <w:r w:rsidR="006E1C2E" w:rsidRPr="00A319FC">
        <w:t xml:space="preserve">operator’s </w:t>
      </w:r>
      <w:r w:rsidR="00F637C3" w:rsidRPr="00A319FC">
        <w:t xml:space="preserve">accreditation </w:t>
      </w:r>
      <w:r w:rsidR="006E1C2E" w:rsidRPr="00A319FC">
        <w:t>number</w:t>
      </w:r>
      <w:r w:rsidR="00F637C3" w:rsidRPr="00A319FC">
        <w:t>;</w:t>
      </w:r>
    </w:p>
    <w:p w:rsidR="00F637C3" w:rsidRPr="00A319FC" w:rsidRDefault="00A845A7" w:rsidP="00F637C3">
      <w:pPr>
        <w:pStyle w:val="Idefpara"/>
      </w:pPr>
      <w:r w:rsidRPr="00A319FC">
        <w:tab/>
        <w:t>(e</w:t>
      </w:r>
      <w:r w:rsidR="00F637C3" w:rsidRPr="00A319FC">
        <w:t>)</w:t>
      </w:r>
      <w:r w:rsidR="00F637C3" w:rsidRPr="00A319FC">
        <w:tab/>
        <w:t>the kind of public passenger service the operator is accredited to operate;</w:t>
      </w:r>
    </w:p>
    <w:p w:rsidR="00F637C3" w:rsidRPr="00A319FC" w:rsidRDefault="00A845A7" w:rsidP="00F637C3">
      <w:pPr>
        <w:pStyle w:val="Idefpara"/>
      </w:pPr>
      <w:r w:rsidRPr="00A319FC">
        <w:tab/>
        <w:t>(f</w:t>
      </w:r>
      <w:r w:rsidR="00F637C3" w:rsidRPr="00A319FC">
        <w:t>)</w:t>
      </w:r>
      <w:r w:rsidR="00F637C3" w:rsidRPr="00A319FC">
        <w:tab/>
        <w:t>the expiry date of the accreditation;</w:t>
      </w:r>
    </w:p>
    <w:p w:rsidR="00F637C3" w:rsidRPr="00A319FC" w:rsidRDefault="00A845A7" w:rsidP="00FA2F9D">
      <w:pPr>
        <w:pStyle w:val="Idefpara"/>
        <w:keepNext/>
      </w:pPr>
      <w:r w:rsidRPr="00A319FC">
        <w:tab/>
        <w:t>(g</w:t>
      </w:r>
      <w:r w:rsidR="00F637C3" w:rsidRPr="00A319FC">
        <w:t>)</w:t>
      </w:r>
      <w:r w:rsidR="00F637C3" w:rsidRPr="00A319FC">
        <w:tab/>
        <w:t xml:space="preserve">the registration numbers of the bookable vehicles </w:t>
      </w:r>
      <w:r w:rsidR="006E1C2E" w:rsidRPr="00A319FC">
        <w:t xml:space="preserve">used by </w:t>
      </w:r>
      <w:r w:rsidR="00F637C3" w:rsidRPr="00A319FC">
        <w:t xml:space="preserve">the operator </w:t>
      </w:r>
      <w:r w:rsidR="006E1C2E" w:rsidRPr="00A319FC">
        <w:t xml:space="preserve">to operate the public passenger service </w:t>
      </w:r>
      <w:r w:rsidR="00F637C3" w:rsidRPr="00A319FC">
        <w:t>via the transport booking service.</w:t>
      </w:r>
    </w:p>
    <w:p w:rsidR="006C32FC" w:rsidRPr="00A319FC" w:rsidRDefault="006C32FC" w:rsidP="006C32FC">
      <w:pPr>
        <w:pStyle w:val="aNote"/>
        <w:jc w:val="left"/>
      </w:pPr>
      <w:r w:rsidRPr="00A319FC">
        <w:rPr>
          <w:rStyle w:val="charItals"/>
        </w:rPr>
        <w:t>Note</w:t>
      </w:r>
      <w:r w:rsidRPr="00A319FC">
        <w:rPr>
          <w:rStyle w:val="charItals"/>
        </w:rPr>
        <w:tab/>
      </w:r>
      <w:r w:rsidR="009273EB" w:rsidRPr="00A319FC">
        <w:t>T</w:t>
      </w:r>
      <w:r w:rsidRPr="00A319FC">
        <w:t>axi service operator</w:t>
      </w:r>
      <w:r w:rsidR="009273EB" w:rsidRPr="00A319FC">
        <w:t>s</w:t>
      </w:r>
      <w:r w:rsidRPr="00A319FC">
        <w:t xml:space="preserve"> must be </w:t>
      </w:r>
      <w:r w:rsidR="005E27A6" w:rsidRPr="00A319FC">
        <w:t>affiliat</w:t>
      </w:r>
      <w:r w:rsidRPr="00A319FC">
        <w:t>ed operator</w:t>
      </w:r>
      <w:r w:rsidR="009273EB" w:rsidRPr="00A319FC">
        <w:t>s unless they are a</w:t>
      </w:r>
      <w:r w:rsidRPr="00A319FC">
        <w:t xml:space="preserve">n independent taxi service operator (see </w:t>
      </w:r>
      <w:hyperlink r:id="rId37" w:tooltip="Road Transport (Public Passenger Services) Act 2001" w:history="1">
        <w:r w:rsidR="00B1130E" w:rsidRPr="00A319FC">
          <w:rPr>
            <w:rStyle w:val="charCitHyperlinkAbbrev"/>
          </w:rPr>
          <w:t>Act</w:t>
        </w:r>
      </w:hyperlink>
      <w:r w:rsidRPr="00A319FC">
        <w:t>,</w:t>
      </w:r>
      <w:r w:rsidR="00C37A58" w:rsidRPr="00A319FC">
        <w:t> s </w:t>
      </w:r>
      <w:r w:rsidRPr="00A319FC">
        <w:t>36E).</w:t>
      </w:r>
      <w:r w:rsidRPr="00A319FC">
        <w:br/>
      </w:r>
      <w:r w:rsidR="00FE7075" w:rsidRPr="00A319FC">
        <w:t>Hire car</w:t>
      </w:r>
      <w:r w:rsidRPr="00A319FC">
        <w:t xml:space="preserve"> </w:t>
      </w:r>
      <w:r w:rsidR="009273EB" w:rsidRPr="00A319FC">
        <w:t>service operators</w:t>
      </w:r>
      <w:r w:rsidRPr="00A319FC">
        <w:t xml:space="preserve"> may be </w:t>
      </w:r>
      <w:r w:rsidR="005E27A6" w:rsidRPr="00A319FC">
        <w:t>affiliat</w:t>
      </w:r>
      <w:r w:rsidRPr="00A319FC">
        <w:t xml:space="preserve">ed </w:t>
      </w:r>
      <w:r w:rsidR="009273EB" w:rsidRPr="00A319FC">
        <w:t>operators</w:t>
      </w:r>
      <w:r w:rsidRPr="00A319FC">
        <w:t>.</w:t>
      </w:r>
    </w:p>
    <w:p w:rsidR="003C3474" w:rsidRPr="00A319FC" w:rsidRDefault="003C3474" w:rsidP="00CA167A">
      <w:pPr>
        <w:pStyle w:val="IH5Sec"/>
      </w:pPr>
      <w:r w:rsidRPr="00A319FC">
        <w:t>70</w:t>
      </w:r>
      <w:r w:rsidR="00C10749" w:rsidRPr="00A319FC">
        <w:t>I</w:t>
      </w:r>
      <w:r w:rsidRPr="00A319FC">
        <w:tab/>
        <w:t>Transport booking service—</w:t>
      </w:r>
      <w:r w:rsidR="005E27A6" w:rsidRPr="00A319FC">
        <w:t>affiliat</w:t>
      </w:r>
      <w:r w:rsidRPr="00A319FC">
        <w:t xml:space="preserve">ed driver </w:t>
      </w:r>
      <w:r w:rsidR="00DF4FC3" w:rsidRPr="00A319FC">
        <w:t>records</w:t>
      </w:r>
    </w:p>
    <w:p w:rsidR="003C3474" w:rsidRPr="00A319FC" w:rsidRDefault="003C3474" w:rsidP="003C3474">
      <w:pPr>
        <w:pStyle w:val="IMain"/>
      </w:pPr>
      <w:r w:rsidRPr="00A319FC">
        <w:tab/>
        <w:t>(1)</w:t>
      </w:r>
      <w:r w:rsidRPr="00A319FC">
        <w:tab/>
        <w:t>A person commits an offence if the person—</w:t>
      </w:r>
    </w:p>
    <w:p w:rsidR="003C3474" w:rsidRPr="00A319FC" w:rsidRDefault="003C3474" w:rsidP="003C3474">
      <w:pPr>
        <w:pStyle w:val="Ipara"/>
      </w:pPr>
      <w:r w:rsidRPr="00A319FC">
        <w:tab/>
        <w:t>(a)</w:t>
      </w:r>
      <w:r w:rsidRPr="00A319FC">
        <w:tab/>
        <w:t xml:space="preserve">is </w:t>
      </w:r>
      <w:r w:rsidR="000B5FD7" w:rsidRPr="00A319FC">
        <w:t xml:space="preserve">a </w:t>
      </w:r>
      <w:r w:rsidRPr="00A319FC">
        <w:t>transport booking service; and</w:t>
      </w:r>
    </w:p>
    <w:p w:rsidR="00BF7692" w:rsidRPr="00A319FC" w:rsidRDefault="00BF7692" w:rsidP="003C3474">
      <w:pPr>
        <w:pStyle w:val="Ipara"/>
      </w:pPr>
      <w:r w:rsidRPr="00A319FC">
        <w:tab/>
        <w:t>(b)</w:t>
      </w:r>
      <w:r w:rsidRPr="00A319FC">
        <w:tab/>
      </w:r>
      <w:r w:rsidR="00D96C0A" w:rsidRPr="00A319FC">
        <w:t>does not</w:t>
      </w:r>
      <w:r w:rsidRPr="00A319FC">
        <w:t>—</w:t>
      </w:r>
    </w:p>
    <w:p w:rsidR="003C3474" w:rsidRPr="00A319FC" w:rsidRDefault="00BF7692" w:rsidP="00BF7692">
      <w:pPr>
        <w:pStyle w:val="Isubpara"/>
      </w:pPr>
      <w:r w:rsidRPr="00A319FC">
        <w:tab/>
        <w:t>(i)</w:t>
      </w:r>
      <w:r w:rsidRPr="00A319FC">
        <w:tab/>
      </w:r>
      <w:r w:rsidR="00264099" w:rsidRPr="00A319FC">
        <w:t xml:space="preserve">keep a register of affiliated drivers (an </w:t>
      </w:r>
      <w:r w:rsidR="00264099" w:rsidRPr="00A319FC">
        <w:rPr>
          <w:rStyle w:val="charBoldItals"/>
        </w:rPr>
        <w:t>affiliated drivers register</w:t>
      </w:r>
      <w:r w:rsidR="00264099" w:rsidRPr="00A319FC">
        <w:t xml:space="preserve">) containing </w:t>
      </w:r>
      <w:r w:rsidR="003C3474" w:rsidRPr="00A319FC">
        <w:t xml:space="preserve">an </w:t>
      </w:r>
      <w:r w:rsidR="005E27A6" w:rsidRPr="00A319FC">
        <w:t>affiliat</w:t>
      </w:r>
      <w:r w:rsidR="003C3474" w:rsidRPr="00A319FC">
        <w:t xml:space="preserve">ed driver record for each </w:t>
      </w:r>
      <w:r w:rsidR="005E27A6" w:rsidRPr="00A319FC">
        <w:t>affiliat</w:t>
      </w:r>
      <w:r w:rsidR="003C3474" w:rsidRPr="00A319FC">
        <w:t>ed driver fo</w:t>
      </w:r>
      <w:r w:rsidRPr="00A319FC">
        <w:t>r t</w:t>
      </w:r>
      <w:r w:rsidR="000A3ECC" w:rsidRPr="00A319FC">
        <w:t>he transport booking service; and</w:t>
      </w:r>
    </w:p>
    <w:p w:rsidR="00BF7692" w:rsidRPr="00A319FC" w:rsidRDefault="00BF7692" w:rsidP="00FA2F9D">
      <w:pPr>
        <w:pStyle w:val="Isubpara"/>
        <w:keepNext/>
      </w:pPr>
      <w:r w:rsidRPr="00A319FC">
        <w:tab/>
        <w:t>(ii)</w:t>
      </w:r>
      <w:r w:rsidRPr="00A319FC">
        <w:tab/>
        <w:t xml:space="preserve">take reasonable steps to ensure each </w:t>
      </w:r>
      <w:r w:rsidR="005E27A6" w:rsidRPr="00A319FC">
        <w:t>affiliat</w:t>
      </w:r>
      <w:r w:rsidRPr="00A319FC">
        <w:t xml:space="preserve">ed driver record </w:t>
      </w:r>
      <w:r w:rsidR="003F4411" w:rsidRPr="00A319FC">
        <w:t xml:space="preserve">in the register </w:t>
      </w:r>
      <w:r w:rsidRPr="00A319FC">
        <w:t>is up</w:t>
      </w:r>
      <w:r w:rsidR="00A73C2B" w:rsidRPr="00A319FC">
        <w:t>-</w:t>
      </w:r>
      <w:r w:rsidRPr="00A319FC">
        <w:t>to</w:t>
      </w:r>
      <w:r w:rsidR="00A73C2B" w:rsidRPr="00A319FC">
        <w:t>-</w:t>
      </w:r>
      <w:r w:rsidRPr="00A319FC">
        <w:t>date.</w:t>
      </w:r>
    </w:p>
    <w:p w:rsidR="003C3474" w:rsidRPr="00A319FC" w:rsidRDefault="00A12675" w:rsidP="003C3474">
      <w:pPr>
        <w:pStyle w:val="Penalty"/>
      </w:pPr>
      <w:r w:rsidRPr="00A319FC">
        <w:t>Maximum penalty:  10</w:t>
      </w:r>
      <w:r w:rsidR="003C3474" w:rsidRPr="00A319FC">
        <w:t xml:space="preserve"> penalty units.</w:t>
      </w:r>
    </w:p>
    <w:p w:rsidR="003C3474" w:rsidRPr="00A319FC" w:rsidRDefault="003C3474" w:rsidP="003C3474">
      <w:pPr>
        <w:pStyle w:val="IMain"/>
      </w:pPr>
      <w:r w:rsidRPr="00A319FC">
        <w:tab/>
        <w:t>(2)</w:t>
      </w:r>
      <w:r w:rsidRPr="00A319FC">
        <w:tab/>
        <w:t>A person commits an offence if the person—</w:t>
      </w:r>
    </w:p>
    <w:p w:rsidR="003C3474" w:rsidRPr="00A319FC" w:rsidRDefault="003C3474" w:rsidP="003C3474">
      <w:pPr>
        <w:pStyle w:val="Ipara"/>
      </w:pPr>
      <w:r w:rsidRPr="00A319FC">
        <w:tab/>
        <w:t>(a)</w:t>
      </w:r>
      <w:r w:rsidRPr="00A319FC">
        <w:tab/>
        <w:t>is or has been a transport booking service; and</w:t>
      </w:r>
    </w:p>
    <w:p w:rsidR="003C3474" w:rsidRPr="00A319FC" w:rsidRDefault="003C3474" w:rsidP="00E4653A">
      <w:pPr>
        <w:pStyle w:val="Ipara"/>
        <w:keepNext/>
      </w:pPr>
      <w:r w:rsidRPr="00A319FC">
        <w:tab/>
        <w:t>(b)</w:t>
      </w:r>
      <w:r w:rsidRPr="00A319FC">
        <w:tab/>
      </w:r>
      <w:r w:rsidR="00D96C0A" w:rsidRPr="00A319FC">
        <w:t>does not</w:t>
      </w:r>
      <w:r w:rsidRPr="00A319FC">
        <w:t xml:space="preserve"> keep </w:t>
      </w:r>
      <w:r w:rsidR="00BF7692" w:rsidRPr="00A319FC">
        <w:t>each</w:t>
      </w:r>
      <w:r w:rsidRPr="00A319FC">
        <w:t xml:space="preserve"> </w:t>
      </w:r>
      <w:r w:rsidR="005E27A6" w:rsidRPr="00A319FC">
        <w:t>affiliat</w:t>
      </w:r>
      <w:r w:rsidRPr="00A319FC">
        <w:t xml:space="preserve">ed driver record </w:t>
      </w:r>
      <w:r w:rsidR="003D7D88" w:rsidRPr="00A319FC">
        <w:t>for at least 1</w:t>
      </w:r>
      <w:r w:rsidRPr="00A319FC">
        <w:t xml:space="preserve"> year after the </w:t>
      </w:r>
      <w:r w:rsidR="00822FA3" w:rsidRPr="00A319FC">
        <w:t xml:space="preserve">last </w:t>
      </w:r>
      <w:r w:rsidRPr="00A319FC">
        <w:t xml:space="preserve">date </w:t>
      </w:r>
      <w:r w:rsidR="00822FA3" w:rsidRPr="00A319FC">
        <w:t xml:space="preserve">on which </w:t>
      </w:r>
      <w:r w:rsidRPr="00A319FC">
        <w:t xml:space="preserve">the </w:t>
      </w:r>
      <w:r w:rsidR="00822FA3" w:rsidRPr="00A319FC">
        <w:t>driver</w:t>
      </w:r>
      <w:r w:rsidRPr="00A319FC">
        <w:t xml:space="preserve"> </w:t>
      </w:r>
      <w:r w:rsidR="00822FA3" w:rsidRPr="00A319FC">
        <w:t>carried out a booking via the transport booking service.</w:t>
      </w:r>
    </w:p>
    <w:p w:rsidR="003C3474" w:rsidRPr="00A319FC" w:rsidRDefault="00A12675" w:rsidP="003C3474">
      <w:pPr>
        <w:pStyle w:val="Penalty"/>
      </w:pPr>
      <w:r w:rsidRPr="00A319FC">
        <w:t>Maximum penalty:  10</w:t>
      </w:r>
      <w:r w:rsidR="003C3474" w:rsidRPr="00A319FC">
        <w:t xml:space="preserve"> penalty units.</w:t>
      </w:r>
    </w:p>
    <w:p w:rsidR="003C3474" w:rsidRPr="00A319FC" w:rsidRDefault="003C3474" w:rsidP="003C3474">
      <w:pPr>
        <w:pStyle w:val="IMain"/>
      </w:pPr>
      <w:r w:rsidRPr="00A319FC">
        <w:tab/>
        <w:t>(3)</w:t>
      </w:r>
      <w:r w:rsidRPr="00A319FC">
        <w:tab/>
        <w:t>A person commits an offence if the person—</w:t>
      </w:r>
    </w:p>
    <w:p w:rsidR="003C3474" w:rsidRPr="00A319FC" w:rsidRDefault="003C3474" w:rsidP="003C3474">
      <w:pPr>
        <w:pStyle w:val="Ipara"/>
      </w:pPr>
      <w:r w:rsidRPr="00A319FC">
        <w:tab/>
        <w:t>(a)</w:t>
      </w:r>
      <w:r w:rsidRPr="00A319FC">
        <w:tab/>
        <w:t>is or has been a transport booking service; and</w:t>
      </w:r>
    </w:p>
    <w:p w:rsidR="003C3474" w:rsidRPr="00A319FC" w:rsidRDefault="003C3474" w:rsidP="003C3474">
      <w:pPr>
        <w:pStyle w:val="Ipara"/>
      </w:pPr>
      <w:r w:rsidRPr="00A319FC">
        <w:tab/>
        <w:t>(b)</w:t>
      </w:r>
      <w:r w:rsidRPr="00A319FC">
        <w:tab/>
      </w:r>
      <w:r w:rsidR="00D96C0A" w:rsidRPr="00A319FC">
        <w:t>does not</w:t>
      </w:r>
      <w:r w:rsidR="00264099" w:rsidRPr="00A319FC">
        <w:t xml:space="preserve"> provide the affiliated drivers register, or </w:t>
      </w:r>
      <w:r w:rsidR="009C5B37" w:rsidRPr="00A319FC">
        <w:t xml:space="preserve">an </w:t>
      </w:r>
      <w:r w:rsidR="005E27A6" w:rsidRPr="00A319FC">
        <w:t>affiliat</w:t>
      </w:r>
      <w:r w:rsidR="009C5B37" w:rsidRPr="00A319FC">
        <w:t>ed driver record</w:t>
      </w:r>
      <w:r w:rsidR="003F4411" w:rsidRPr="00A319FC">
        <w:t xml:space="preserve"> in the register</w:t>
      </w:r>
      <w:r w:rsidRPr="00A319FC">
        <w:t>, on request, to—</w:t>
      </w:r>
    </w:p>
    <w:p w:rsidR="003C3474" w:rsidRPr="00A319FC" w:rsidRDefault="003C3474" w:rsidP="003C3474">
      <w:pPr>
        <w:pStyle w:val="Isubpara"/>
      </w:pPr>
      <w:r w:rsidRPr="00A319FC">
        <w:tab/>
        <w:t>(i)</w:t>
      </w:r>
      <w:r w:rsidRPr="00A319FC">
        <w:tab/>
        <w:t>the road transport authority; or</w:t>
      </w:r>
    </w:p>
    <w:p w:rsidR="003C3474" w:rsidRPr="00A319FC" w:rsidRDefault="003C3474" w:rsidP="003C3474">
      <w:pPr>
        <w:pStyle w:val="Isubpara"/>
      </w:pPr>
      <w:r w:rsidRPr="00A319FC">
        <w:tab/>
        <w:t>(ii)</w:t>
      </w:r>
      <w:r w:rsidRPr="00A319FC">
        <w:tab/>
        <w:t>a police officer; or</w:t>
      </w:r>
    </w:p>
    <w:p w:rsidR="003C3474" w:rsidRPr="00A319FC" w:rsidRDefault="003C3474" w:rsidP="00FA2F9D">
      <w:pPr>
        <w:pStyle w:val="Isubpara"/>
        <w:keepNext/>
      </w:pPr>
      <w:r w:rsidRPr="00A319FC">
        <w:tab/>
        <w:t>(iii)</w:t>
      </w:r>
      <w:r w:rsidRPr="00A319FC">
        <w:tab/>
        <w:t>a member of an emergency service.</w:t>
      </w:r>
    </w:p>
    <w:p w:rsidR="003C3474" w:rsidRPr="00A319FC" w:rsidRDefault="00A12675" w:rsidP="003C3474">
      <w:pPr>
        <w:pStyle w:val="Penalty"/>
      </w:pPr>
      <w:r w:rsidRPr="00A319FC">
        <w:t>Maximum penalty:  10</w:t>
      </w:r>
      <w:r w:rsidR="003C3474" w:rsidRPr="00A319FC">
        <w:t xml:space="preserve"> penalty units.</w:t>
      </w:r>
    </w:p>
    <w:p w:rsidR="00A12675" w:rsidRPr="00A319FC" w:rsidRDefault="00363FEA" w:rsidP="00A12675">
      <w:pPr>
        <w:pStyle w:val="IMain"/>
      </w:pPr>
      <w:r w:rsidRPr="00A319FC">
        <w:tab/>
        <w:t>(4</w:t>
      </w:r>
      <w:r w:rsidR="00A12675" w:rsidRPr="00A319FC">
        <w:t>)</w:t>
      </w:r>
      <w:r w:rsidR="00A12675" w:rsidRPr="00A319FC">
        <w:tab/>
        <w:t>An offence against this section is a strict liability offence.</w:t>
      </w:r>
    </w:p>
    <w:p w:rsidR="00702E6A" w:rsidRPr="00A319FC" w:rsidRDefault="00702E6A" w:rsidP="00CA167A">
      <w:pPr>
        <w:pStyle w:val="IH5Sec"/>
      </w:pPr>
      <w:r w:rsidRPr="00A319FC">
        <w:t>70</w:t>
      </w:r>
      <w:r w:rsidR="00C10749" w:rsidRPr="00A319FC">
        <w:t>J</w:t>
      </w:r>
      <w:r w:rsidRPr="00A319FC">
        <w:tab/>
        <w:t>Transport booking service—</w:t>
      </w:r>
      <w:r w:rsidR="005E27A6" w:rsidRPr="00A319FC">
        <w:t>affiliat</w:t>
      </w:r>
      <w:r w:rsidRPr="00A319FC">
        <w:t xml:space="preserve">ed </w:t>
      </w:r>
      <w:r w:rsidR="00C924C2" w:rsidRPr="00A319FC">
        <w:t>operator</w:t>
      </w:r>
      <w:r w:rsidR="00C40F06" w:rsidRPr="00A319FC">
        <w:t>s</w:t>
      </w:r>
      <w:r w:rsidRPr="00A319FC">
        <w:t xml:space="preserve"> </w:t>
      </w:r>
      <w:r w:rsidR="00510A88" w:rsidRPr="00A319FC">
        <w:t>register</w:t>
      </w:r>
    </w:p>
    <w:p w:rsidR="00702E6A" w:rsidRPr="00A319FC" w:rsidRDefault="00702E6A" w:rsidP="00702E6A">
      <w:pPr>
        <w:pStyle w:val="IMain"/>
      </w:pPr>
      <w:r w:rsidRPr="00A319FC">
        <w:tab/>
        <w:t>(1)</w:t>
      </w:r>
      <w:r w:rsidRPr="00A319FC">
        <w:tab/>
        <w:t>A person commits an offence if the person—</w:t>
      </w:r>
    </w:p>
    <w:p w:rsidR="00702E6A" w:rsidRPr="00A319FC" w:rsidRDefault="00702E6A" w:rsidP="00702E6A">
      <w:pPr>
        <w:pStyle w:val="Ipara"/>
      </w:pPr>
      <w:r w:rsidRPr="00A319FC">
        <w:tab/>
        <w:t>(a)</w:t>
      </w:r>
      <w:r w:rsidRPr="00A319FC">
        <w:tab/>
        <w:t>is</w:t>
      </w:r>
      <w:r w:rsidR="000B5FD7" w:rsidRPr="00A319FC">
        <w:t xml:space="preserve"> a</w:t>
      </w:r>
      <w:r w:rsidRPr="00A319FC">
        <w:t xml:space="preserve"> transport booking service; and</w:t>
      </w:r>
    </w:p>
    <w:p w:rsidR="008F3B52" w:rsidRPr="00A319FC" w:rsidRDefault="008F3B52" w:rsidP="00702E6A">
      <w:pPr>
        <w:pStyle w:val="Ipara"/>
      </w:pPr>
      <w:r w:rsidRPr="00A319FC">
        <w:tab/>
        <w:t>(b)</w:t>
      </w:r>
      <w:r w:rsidRPr="00A319FC">
        <w:tab/>
      </w:r>
      <w:r w:rsidR="009E6118" w:rsidRPr="00A319FC">
        <w:t>does not</w:t>
      </w:r>
      <w:r w:rsidRPr="00A319FC">
        <w:t>—</w:t>
      </w:r>
    </w:p>
    <w:p w:rsidR="00702E6A" w:rsidRPr="00A319FC" w:rsidRDefault="00015215" w:rsidP="00EC57CB">
      <w:pPr>
        <w:pStyle w:val="Isubpara"/>
      </w:pPr>
      <w:r w:rsidRPr="00A319FC">
        <w:tab/>
        <w:t>(i)</w:t>
      </w:r>
      <w:r w:rsidRPr="00A319FC">
        <w:tab/>
        <w:t xml:space="preserve">keep a register of affiliated operators (an </w:t>
      </w:r>
      <w:r w:rsidRPr="00A319FC">
        <w:rPr>
          <w:rStyle w:val="charBoldItals"/>
        </w:rPr>
        <w:t>affiliated operator</w:t>
      </w:r>
      <w:r w:rsidR="00264099" w:rsidRPr="00A319FC">
        <w:rPr>
          <w:rStyle w:val="charBoldItals"/>
        </w:rPr>
        <w:t>s</w:t>
      </w:r>
      <w:r w:rsidRPr="00A319FC">
        <w:rPr>
          <w:rStyle w:val="charBoldItals"/>
        </w:rPr>
        <w:t xml:space="preserve"> register</w:t>
      </w:r>
      <w:r w:rsidRPr="00A319FC">
        <w:t xml:space="preserve">) containing </w:t>
      </w:r>
      <w:r w:rsidR="00702E6A" w:rsidRPr="00A319FC">
        <w:t xml:space="preserve">an </w:t>
      </w:r>
      <w:r w:rsidR="005E27A6" w:rsidRPr="00A319FC">
        <w:t>affiliat</w:t>
      </w:r>
      <w:r w:rsidR="00702E6A" w:rsidRPr="00A319FC">
        <w:t xml:space="preserve">ed </w:t>
      </w:r>
      <w:r w:rsidR="00C924C2" w:rsidRPr="00A319FC">
        <w:t>operator</w:t>
      </w:r>
      <w:r w:rsidR="00702E6A" w:rsidRPr="00A319FC">
        <w:t xml:space="preserve"> record for each </w:t>
      </w:r>
      <w:r w:rsidR="005E27A6" w:rsidRPr="00A319FC">
        <w:t>affiliat</w:t>
      </w:r>
      <w:r w:rsidR="00702E6A" w:rsidRPr="00A319FC">
        <w:t xml:space="preserve">ed </w:t>
      </w:r>
      <w:r w:rsidR="00C924C2" w:rsidRPr="00A319FC">
        <w:t>operator</w:t>
      </w:r>
      <w:r w:rsidR="00702E6A" w:rsidRPr="00A319FC">
        <w:t xml:space="preserve"> fo</w:t>
      </w:r>
      <w:r w:rsidR="008F3B52" w:rsidRPr="00A319FC">
        <w:t xml:space="preserve">r the transport booking service; </w:t>
      </w:r>
      <w:r w:rsidR="000A3ECC" w:rsidRPr="00A319FC">
        <w:t>and</w:t>
      </w:r>
    </w:p>
    <w:p w:rsidR="008F3B52" w:rsidRPr="00A319FC" w:rsidRDefault="008F3B52" w:rsidP="00FA2F9D">
      <w:pPr>
        <w:pStyle w:val="Isubpara"/>
        <w:keepNext/>
      </w:pPr>
      <w:r w:rsidRPr="00A319FC">
        <w:tab/>
        <w:t>(ii)</w:t>
      </w:r>
      <w:r w:rsidRPr="00A319FC">
        <w:tab/>
        <w:t>take reasonable steps to ensure</w:t>
      </w:r>
      <w:r w:rsidR="00261F20" w:rsidRPr="00A319FC">
        <w:t xml:space="preserve"> </w:t>
      </w:r>
      <w:r w:rsidRPr="00A319FC">
        <w:t xml:space="preserve">each </w:t>
      </w:r>
      <w:r w:rsidR="005E27A6" w:rsidRPr="00A319FC">
        <w:t>affiliat</w:t>
      </w:r>
      <w:r w:rsidR="00EC57CB" w:rsidRPr="00A319FC">
        <w:t>ed operator</w:t>
      </w:r>
      <w:r w:rsidRPr="00A319FC">
        <w:t xml:space="preserve"> record </w:t>
      </w:r>
      <w:r w:rsidR="00601EE1" w:rsidRPr="00A319FC">
        <w:t xml:space="preserve">in the register </w:t>
      </w:r>
      <w:r w:rsidRPr="00A319FC">
        <w:t>is up</w:t>
      </w:r>
      <w:r w:rsidR="00A73C2B" w:rsidRPr="00A319FC">
        <w:t>-</w:t>
      </w:r>
      <w:r w:rsidRPr="00A319FC">
        <w:t>to</w:t>
      </w:r>
      <w:r w:rsidR="00A73C2B" w:rsidRPr="00A319FC">
        <w:t>-</w:t>
      </w:r>
      <w:r w:rsidRPr="00A319FC">
        <w:t>date.</w:t>
      </w:r>
    </w:p>
    <w:p w:rsidR="00702E6A" w:rsidRPr="00A319FC" w:rsidRDefault="00921C49" w:rsidP="00702E6A">
      <w:pPr>
        <w:pStyle w:val="Penalty"/>
      </w:pPr>
      <w:r w:rsidRPr="00A319FC">
        <w:t>Maximum penalty:  10</w:t>
      </w:r>
      <w:r w:rsidR="00702E6A" w:rsidRPr="00A319FC">
        <w:t xml:space="preserve"> penalty units.</w:t>
      </w:r>
    </w:p>
    <w:p w:rsidR="00702E6A" w:rsidRPr="00A319FC" w:rsidRDefault="00702E6A" w:rsidP="00702E6A">
      <w:pPr>
        <w:pStyle w:val="IMain"/>
      </w:pPr>
      <w:r w:rsidRPr="00A319FC">
        <w:tab/>
        <w:t>(2)</w:t>
      </w:r>
      <w:r w:rsidRPr="00A319FC">
        <w:tab/>
        <w:t>A person commits an offence if the person—</w:t>
      </w:r>
    </w:p>
    <w:p w:rsidR="00702E6A" w:rsidRPr="00A319FC" w:rsidRDefault="00702E6A" w:rsidP="00702E6A">
      <w:pPr>
        <w:pStyle w:val="Ipara"/>
      </w:pPr>
      <w:r w:rsidRPr="00A319FC">
        <w:tab/>
        <w:t>(a)</w:t>
      </w:r>
      <w:r w:rsidRPr="00A319FC">
        <w:tab/>
        <w:t>is or has been a transport booking service; and</w:t>
      </w:r>
    </w:p>
    <w:p w:rsidR="00565B7F" w:rsidRPr="00A319FC" w:rsidRDefault="00EC57CB" w:rsidP="00FA2F9D">
      <w:pPr>
        <w:pStyle w:val="Ipara"/>
        <w:keepNext/>
      </w:pPr>
      <w:r w:rsidRPr="00A319FC">
        <w:tab/>
        <w:t>(b)</w:t>
      </w:r>
      <w:r w:rsidRPr="00A319FC">
        <w:tab/>
      </w:r>
      <w:r w:rsidR="000A3ECC" w:rsidRPr="00A319FC">
        <w:t>does not</w:t>
      </w:r>
      <w:r w:rsidRPr="00A319FC">
        <w:t xml:space="preserve"> keep each</w:t>
      </w:r>
      <w:r w:rsidR="00702E6A" w:rsidRPr="00A319FC">
        <w:t xml:space="preserve"> </w:t>
      </w:r>
      <w:r w:rsidR="005E27A6" w:rsidRPr="00A319FC">
        <w:t>affiliat</w:t>
      </w:r>
      <w:r w:rsidR="00702E6A" w:rsidRPr="00A319FC">
        <w:t xml:space="preserve">ed </w:t>
      </w:r>
      <w:r w:rsidR="00C924C2" w:rsidRPr="00A319FC">
        <w:t>operator</w:t>
      </w:r>
      <w:r w:rsidR="00702E6A" w:rsidRPr="00A319FC">
        <w:t xml:space="preserve"> record</w:t>
      </w:r>
      <w:r w:rsidR="00510A88" w:rsidRPr="00A319FC">
        <w:t xml:space="preserve"> </w:t>
      </w:r>
      <w:r w:rsidR="00702E6A" w:rsidRPr="00A319FC">
        <w:t xml:space="preserve">for at least 1 year after the last date on which </w:t>
      </w:r>
      <w:r w:rsidR="00C924C2" w:rsidRPr="00A319FC">
        <w:t>a driver for the</w:t>
      </w:r>
      <w:r w:rsidR="00702E6A" w:rsidRPr="00A319FC">
        <w:t xml:space="preserve"> </w:t>
      </w:r>
      <w:r w:rsidR="00C924C2" w:rsidRPr="00A319FC">
        <w:t>operator</w:t>
      </w:r>
      <w:r w:rsidR="00702E6A" w:rsidRPr="00A319FC">
        <w:t xml:space="preserve"> carried out a booking via the transport booking service.</w:t>
      </w:r>
    </w:p>
    <w:p w:rsidR="00702E6A" w:rsidRPr="00A319FC" w:rsidRDefault="00921C49" w:rsidP="00702E6A">
      <w:pPr>
        <w:pStyle w:val="Penalty"/>
      </w:pPr>
      <w:r w:rsidRPr="00A319FC">
        <w:t>Maximum penalty:  10</w:t>
      </w:r>
      <w:r w:rsidR="00702E6A" w:rsidRPr="00A319FC">
        <w:t xml:space="preserve"> penalty units.</w:t>
      </w:r>
    </w:p>
    <w:p w:rsidR="00702E6A" w:rsidRPr="00A319FC" w:rsidRDefault="00702E6A" w:rsidP="00702E6A">
      <w:pPr>
        <w:pStyle w:val="IMain"/>
      </w:pPr>
      <w:r w:rsidRPr="00A319FC">
        <w:tab/>
        <w:t>(3)</w:t>
      </w:r>
      <w:r w:rsidRPr="00A319FC">
        <w:tab/>
        <w:t>A person commits an offence if the person—</w:t>
      </w:r>
    </w:p>
    <w:p w:rsidR="00702E6A" w:rsidRPr="00A319FC" w:rsidRDefault="00702E6A" w:rsidP="00702E6A">
      <w:pPr>
        <w:pStyle w:val="Ipara"/>
      </w:pPr>
      <w:r w:rsidRPr="00A319FC">
        <w:tab/>
        <w:t>(a)</w:t>
      </w:r>
      <w:r w:rsidRPr="00A319FC">
        <w:tab/>
        <w:t>is or has been a transport booking service; and</w:t>
      </w:r>
    </w:p>
    <w:p w:rsidR="00702E6A" w:rsidRPr="00A319FC" w:rsidRDefault="00702E6A" w:rsidP="00702E6A">
      <w:pPr>
        <w:pStyle w:val="Ipara"/>
      </w:pPr>
      <w:r w:rsidRPr="00A319FC">
        <w:tab/>
        <w:t>(b)</w:t>
      </w:r>
      <w:r w:rsidRPr="00A319FC">
        <w:tab/>
      </w:r>
      <w:r w:rsidR="000A3ECC" w:rsidRPr="00A319FC">
        <w:t>does not</w:t>
      </w:r>
      <w:r w:rsidRPr="00A319FC">
        <w:t xml:space="preserve"> provide </w:t>
      </w:r>
      <w:r w:rsidR="00510A88" w:rsidRPr="00A319FC">
        <w:t xml:space="preserve">the affiliated operators register, or </w:t>
      </w:r>
      <w:r w:rsidRPr="00A319FC">
        <w:t xml:space="preserve">an </w:t>
      </w:r>
      <w:r w:rsidR="005E27A6" w:rsidRPr="00A319FC">
        <w:t>affiliat</w:t>
      </w:r>
      <w:r w:rsidRPr="00A319FC">
        <w:t xml:space="preserve">ed </w:t>
      </w:r>
      <w:r w:rsidR="00C924C2" w:rsidRPr="00A319FC">
        <w:t>operator</w:t>
      </w:r>
      <w:r w:rsidRPr="00A319FC">
        <w:t xml:space="preserve"> record</w:t>
      </w:r>
      <w:r w:rsidR="006F1CCA" w:rsidRPr="00A319FC">
        <w:t xml:space="preserve"> in the register</w:t>
      </w:r>
      <w:r w:rsidRPr="00A319FC">
        <w:t>, on request, to—</w:t>
      </w:r>
    </w:p>
    <w:p w:rsidR="00702E6A" w:rsidRPr="00A319FC" w:rsidRDefault="00702E6A" w:rsidP="00702E6A">
      <w:pPr>
        <w:pStyle w:val="Isubpara"/>
      </w:pPr>
      <w:r w:rsidRPr="00A319FC">
        <w:tab/>
        <w:t>(i)</w:t>
      </w:r>
      <w:r w:rsidRPr="00A319FC">
        <w:tab/>
        <w:t>the road transport authority; or</w:t>
      </w:r>
    </w:p>
    <w:p w:rsidR="00702E6A" w:rsidRPr="00A319FC" w:rsidRDefault="00702E6A" w:rsidP="00702E6A">
      <w:pPr>
        <w:pStyle w:val="Isubpara"/>
      </w:pPr>
      <w:r w:rsidRPr="00A319FC">
        <w:tab/>
        <w:t>(ii)</w:t>
      </w:r>
      <w:r w:rsidRPr="00A319FC">
        <w:tab/>
        <w:t>a police officer; or</w:t>
      </w:r>
    </w:p>
    <w:p w:rsidR="00702E6A" w:rsidRPr="00A319FC" w:rsidRDefault="00702E6A" w:rsidP="00FA2F9D">
      <w:pPr>
        <w:pStyle w:val="Isubpara"/>
        <w:keepNext/>
      </w:pPr>
      <w:r w:rsidRPr="00A319FC">
        <w:tab/>
        <w:t>(iii)</w:t>
      </w:r>
      <w:r w:rsidRPr="00A319FC">
        <w:tab/>
        <w:t>a member of an emergency service.</w:t>
      </w:r>
    </w:p>
    <w:p w:rsidR="00702E6A" w:rsidRPr="00A319FC" w:rsidRDefault="00921C49" w:rsidP="00702E6A">
      <w:pPr>
        <w:pStyle w:val="Penalty"/>
      </w:pPr>
      <w:r w:rsidRPr="00A319FC">
        <w:t>Maximum penalty:  10</w:t>
      </w:r>
      <w:r w:rsidR="00702E6A" w:rsidRPr="00A319FC">
        <w:t xml:space="preserve"> penalty units.</w:t>
      </w:r>
    </w:p>
    <w:p w:rsidR="00921C49" w:rsidRPr="00A319FC" w:rsidRDefault="001818D0" w:rsidP="00921C49">
      <w:pPr>
        <w:pStyle w:val="IMain"/>
      </w:pPr>
      <w:r w:rsidRPr="00A319FC">
        <w:tab/>
        <w:t>(4</w:t>
      </w:r>
      <w:r w:rsidR="00921C49" w:rsidRPr="00A319FC">
        <w:t>)</w:t>
      </w:r>
      <w:r w:rsidR="00921C49" w:rsidRPr="00A319FC">
        <w:tab/>
        <w:t>An offence against this section is a strict liability offence.</w:t>
      </w:r>
    </w:p>
    <w:p w:rsidR="007F169C" w:rsidRPr="00A319FC" w:rsidRDefault="00C10749" w:rsidP="00CA167A">
      <w:pPr>
        <w:pStyle w:val="IH5Sec"/>
      </w:pPr>
      <w:r w:rsidRPr="00A319FC">
        <w:t>70K</w:t>
      </w:r>
      <w:r w:rsidR="007F169C" w:rsidRPr="00A319FC">
        <w:tab/>
        <w:t>Road transport authority may share information about affiliated drivers and affiliated operators</w:t>
      </w:r>
    </w:p>
    <w:p w:rsidR="007F169C" w:rsidRPr="00A319FC" w:rsidRDefault="007F169C" w:rsidP="007F169C">
      <w:pPr>
        <w:pStyle w:val="IMain"/>
      </w:pPr>
      <w:r w:rsidRPr="00A319FC">
        <w:tab/>
        <w:t>(1)</w:t>
      </w:r>
      <w:r w:rsidRPr="00A319FC">
        <w:tab/>
        <w:t>If a transport booking service has given the road transport authority an affiliated driver record, the road transport authority may tell the transport booking service the following matters about the driver:</w:t>
      </w:r>
    </w:p>
    <w:p w:rsidR="007F169C" w:rsidRPr="00A319FC" w:rsidRDefault="007F169C" w:rsidP="007F169C">
      <w:pPr>
        <w:pStyle w:val="Ipara"/>
      </w:pPr>
      <w:r w:rsidRPr="00A319FC">
        <w:tab/>
        <w:t>(a)</w:t>
      </w:r>
      <w:r w:rsidRPr="00A319FC">
        <w:tab/>
        <w:t>any change in the prescribed driver authority information for the driver;</w:t>
      </w:r>
    </w:p>
    <w:p w:rsidR="007F169C" w:rsidRPr="00A319FC" w:rsidRDefault="007F169C" w:rsidP="007F169C">
      <w:pPr>
        <w:pStyle w:val="aNotepar"/>
        <w:keepNext/>
        <w:keepLines/>
      </w:pPr>
      <w:r w:rsidRPr="00A319FC">
        <w:rPr>
          <w:rStyle w:val="charItals"/>
        </w:rPr>
        <w:t>Note</w:t>
      </w:r>
      <w:r w:rsidRPr="00A319FC">
        <w:rPr>
          <w:rStyle w:val="charItals"/>
        </w:rPr>
        <w:tab/>
      </w:r>
      <w:r w:rsidRPr="00A319FC">
        <w:rPr>
          <w:rStyle w:val="charBoldItals"/>
        </w:rPr>
        <w:t>Prescribed driver authority information</w:t>
      </w:r>
      <w:r w:rsidRPr="00A319FC">
        <w:t>—see the dictionary.</w:t>
      </w:r>
    </w:p>
    <w:p w:rsidR="007F169C" w:rsidRPr="00A319FC" w:rsidRDefault="007F169C" w:rsidP="007F169C">
      <w:pPr>
        <w:pStyle w:val="Ipara"/>
      </w:pPr>
      <w:r w:rsidRPr="00A319FC">
        <w:tab/>
        <w:t>(b)</w:t>
      </w:r>
      <w:r w:rsidRPr="00A319FC">
        <w:tab/>
        <w:t>the suspension or cancellation of any public vehicle licence held by the driver;</w:t>
      </w:r>
    </w:p>
    <w:p w:rsidR="007F169C" w:rsidRPr="00A319FC" w:rsidRDefault="007F169C" w:rsidP="007F169C">
      <w:pPr>
        <w:pStyle w:val="Ipara"/>
      </w:pPr>
      <w:r w:rsidRPr="00A319FC">
        <w:tab/>
        <w:t>(c)</w:t>
      </w:r>
      <w:r w:rsidRPr="00A319FC">
        <w:tab/>
        <w:t xml:space="preserve">the ending of any exemption for the driver under the </w:t>
      </w:r>
      <w:hyperlink r:id="rId38" w:tooltip="SL2000-14" w:history="1">
        <w:r w:rsidRPr="00A319FC">
          <w:rPr>
            <w:rStyle w:val="charCitHyperlinkItal"/>
          </w:rPr>
          <w:t>Road Transport (Driver Licensing) Regulation 2000</w:t>
        </w:r>
      </w:hyperlink>
      <w:r w:rsidRPr="00A319FC">
        <w:t>, section 94A (Exemption of drivers of public vehicles driven for hire or reward</w:t>
      </w:r>
      <w:r w:rsidR="00A73C2B" w:rsidRPr="00A319FC">
        <w:t>—Act, s 31 (1) (b)</w:t>
      </w:r>
      <w:r w:rsidRPr="00A319FC">
        <w:t>).</w:t>
      </w:r>
    </w:p>
    <w:p w:rsidR="007F169C" w:rsidRPr="00A319FC" w:rsidRDefault="007F169C" w:rsidP="007F169C">
      <w:pPr>
        <w:pStyle w:val="IMain"/>
      </w:pPr>
      <w:r w:rsidRPr="00A319FC">
        <w:tab/>
        <w:t>(2)</w:t>
      </w:r>
      <w:r w:rsidRPr="00A319FC">
        <w:tab/>
        <w:t>If a transport booking service has given the road transport authority an affiliated operator record, the road transport authority may tell the transport booking service the following matters about the affiliated operator:</w:t>
      </w:r>
    </w:p>
    <w:p w:rsidR="007F169C" w:rsidRPr="00A319FC" w:rsidRDefault="007F169C" w:rsidP="007F169C">
      <w:pPr>
        <w:pStyle w:val="Ipara"/>
      </w:pPr>
      <w:r w:rsidRPr="00A319FC">
        <w:tab/>
        <w:t>(a)</w:t>
      </w:r>
      <w:r w:rsidRPr="00A319FC">
        <w:tab/>
        <w:t>the suspension or cancellation of the operator’s accreditation;</w:t>
      </w:r>
    </w:p>
    <w:p w:rsidR="007F169C" w:rsidRPr="00A319FC" w:rsidRDefault="007F169C" w:rsidP="007F169C">
      <w:pPr>
        <w:pStyle w:val="Ipara"/>
      </w:pPr>
      <w:r w:rsidRPr="00A319FC">
        <w:tab/>
        <w:t>(b)</w:t>
      </w:r>
      <w:r w:rsidRPr="00A319FC">
        <w:tab/>
        <w:t>the suspension or cancellation of any taxi licence or hire car licence held by the operator.</w:t>
      </w:r>
    </w:p>
    <w:p w:rsidR="00FF4048" w:rsidRPr="00A319FC" w:rsidRDefault="00FF4048" w:rsidP="00CA167A">
      <w:pPr>
        <w:pStyle w:val="IH5Sec"/>
      </w:pPr>
      <w:r w:rsidRPr="00A319FC">
        <w:t>70</w:t>
      </w:r>
      <w:r w:rsidR="00C10749" w:rsidRPr="00A319FC">
        <w:t>L</w:t>
      </w:r>
      <w:r w:rsidRPr="00A319FC">
        <w:tab/>
        <w:t>Transport booking service—</w:t>
      </w:r>
      <w:r w:rsidR="00F60754" w:rsidRPr="00A319FC">
        <w:t xml:space="preserve">bookable vehicle </w:t>
      </w:r>
      <w:r w:rsidR="007E6582" w:rsidRPr="00A319FC">
        <w:t>register</w:t>
      </w:r>
    </w:p>
    <w:p w:rsidR="00FF4048" w:rsidRPr="00A319FC" w:rsidRDefault="00FF4048" w:rsidP="00FF4048">
      <w:pPr>
        <w:pStyle w:val="IMain"/>
      </w:pPr>
      <w:r w:rsidRPr="00A319FC">
        <w:tab/>
        <w:t>(1)</w:t>
      </w:r>
      <w:r w:rsidRPr="00A319FC">
        <w:tab/>
        <w:t>A person commits an offence if the person—</w:t>
      </w:r>
    </w:p>
    <w:p w:rsidR="00FF4048" w:rsidRPr="00A319FC" w:rsidRDefault="00FF4048" w:rsidP="00FF4048">
      <w:pPr>
        <w:pStyle w:val="Ipara"/>
      </w:pPr>
      <w:r w:rsidRPr="00A319FC">
        <w:tab/>
        <w:t>(a)</w:t>
      </w:r>
      <w:r w:rsidRPr="00A319FC">
        <w:tab/>
        <w:t>is</w:t>
      </w:r>
      <w:r w:rsidR="000B5FD7" w:rsidRPr="00A319FC">
        <w:t xml:space="preserve"> a</w:t>
      </w:r>
      <w:r w:rsidRPr="00A319FC">
        <w:t xml:space="preserve"> transport booking service; and</w:t>
      </w:r>
    </w:p>
    <w:p w:rsidR="008F3B52" w:rsidRPr="00A319FC" w:rsidRDefault="008F3B52" w:rsidP="00FF4048">
      <w:pPr>
        <w:pStyle w:val="Ipara"/>
      </w:pPr>
      <w:r w:rsidRPr="00A319FC">
        <w:tab/>
        <w:t>(b)</w:t>
      </w:r>
      <w:r w:rsidRPr="00A319FC">
        <w:tab/>
      </w:r>
      <w:r w:rsidR="000A3ECC" w:rsidRPr="00A319FC">
        <w:t>does not</w:t>
      </w:r>
      <w:r w:rsidRPr="00A319FC">
        <w:t>—</w:t>
      </w:r>
    </w:p>
    <w:p w:rsidR="008F3B52" w:rsidRPr="00A319FC" w:rsidRDefault="008F3B52" w:rsidP="008F3B52">
      <w:pPr>
        <w:pStyle w:val="Isubpara"/>
      </w:pPr>
      <w:r w:rsidRPr="00A319FC">
        <w:tab/>
        <w:t>(i)</w:t>
      </w:r>
      <w:r w:rsidRPr="00A319FC">
        <w:tab/>
      </w:r>
      <w:r w:rsidR="007E6582" w:rsidRPr="00A319FC">
        <w:t xml:space="preserve">keep a register of bookable vehicles (a </w:t>
      </w:r>
      <w:r w:rsidR="007E6582" w:rsidRPr="00A319FC">
        <w:rPr>
          <w:rStyle w:val="charBoldItals"/>
        </w:rPr>
        <w:t>bookable vehicles register</w:t>
      </w:r>
      <w:r w:rsidR="007E6582" w:rsidRPr="00A319FC">
        <w:t xml:space="preserve">) containing </w:t>
      </w:r>
      <w:r w:rsidR="00F60754" w:rsidRPr="00A319FC">
        <w:t>a</w:t>
      </w:r>
      <w:r w:rsidR="00FF4048" w:rsidRPr="00A319FC">
        <w:t xml:space="preserve"> </w:t>
      </w:r>
      <w:r w:rsidR="00F60754" w:rsidRPr="00A319FC">
        <w:t>bookable vehicle record</w:t>
      </w:r>
      <w:r w:rsidR="00FF4048" w:rsidRPr="00A319FC">
        <w:t xml:space="preserve"> for each </w:t>
      </w:r>
      <w:r w:rsidR="00F60754" w:rsidRPr="00A319FC">
        <w:t xml:space="preserve">bookable vehicle used by a bookable vehicle driver to carry out a booking via </w:t>
      </w:r>
      <w:r w:rsidRPr="00A319FC">
        <w:t>t</w:t>
      </w:r>
      <w:r w:rsidR="000A3ECC" w:rsidRPr="00A319FC">
        <w:t>he transport booking service; and</w:t>
      </w:r>
    </w:p>
    <w:p w:rsidR="008F3B52" w:rsidRPr="00A319FC" w:rsidRDefault="008F3B52" w:rsidP="00FA2F9D">
      <w:pPr>
        <w:pStyle w:val="Isubpara"/>
        <w:keepNext/>
      </w:pPr>
      <w:r w:rsidRPr="00A319FC">
        <w:tab/>
        <w:t>(ii)</w:t>
      </w:r>
      <w:r w:rsidRPr="00A319FC">
        <w:tab/>
        <w:t xml:space="preserve">take reasonable steps to ensure each bookable vehicle record </w:t>
      </w:r>
      <w:r w:rsidR="007E6582" w:rsidRPr="00A319FC">
        <w:t xml:space="preserve">in the register </w:t>
      </w:r>
      <w:r w:rsidRPr="00A319FC">
        <w:t>is up</w:t>
      </w:r>
      <w:r w:rsidR="00A73C2B" w:rsidRPr="00A319FC">
        <w:t>-</w:t>
      </w:r>
      <w:r w:rsidRPr="00A319FC">
        <w:t>to</w:t>
      </w:r>
      <w:r w:rsidR="00A73C2B" w:rsidRPr="00A319FC">
        <w:t>-</w:t>
      </w:r>
      <w:r w:rsidRPr="00A319FC">
        <w:t>date.</w:t>
      </w:r>
    </w:p>
    <w:p w:rsidR="00FF4048" w:rsidRPr="00A319FC" w:rsidRDefault="00921C49" w:rsidP="00FF4048">
      <w:pPr>
        <w:pStyle w:val="Penalty"/>
      </w:pPr>
      <w:r w:rsidRPr="00A319FC">
        <w:t>Maximum penalty:  10</w:t>
      </w:r>
      <w:r w:rsidR="00FF4048" w:rsidRPr="00A319FC">
        <w:t xml:space="preserve"> penalty units.</w:t>
      </w:r>
    </w:p>
    <w:p w:rsidR="00FF4048" w:rsidRPr="00A319FC" w:rsidRDefault="00FF4048" w:rsidP="00FF4048">
      <w:pPr>
        <w:pStyle w:val="IMain"/>
      </w:pPr>
      <w:r w:rsidRPr="00A319FC">
        <w:tab/>
        <w:t>(2)</w:t>
      </w:r>
      <w:r w:rsidRPr="00A319FC">
        <w:tab/>
        <w:t>A person commits an offence if the person—</w:t>
      </w:r>
    </w:p>
    <w:p w:rsidR="00FF4048" w:rsidRPr="00A319FC" w:rsidRDefault="00FF4048" w:rsidP="00FF4048">
      <w:pPr>
        <w:pStyle w:val="Ipara"/>
      </w:pPr>
      <w:r w:rsidRPr="00A319FC">
        <w:tab/>
        <w:t>(a)</w:t>
      </w:r>
      <w:r w:rsidRPr="00A319FC">
        <w:tab/>
        <w:t>is or has been a transport booking service; and</w:t>
      </w:r>
    </w:p>
    <w:p w:rsidR="00FF4048" w:rsidRPr="00A319FC" w:rsidRDefault="00FF4048" w:rsidP="00FA2F9D">
      <w:pPr>
        <w:pStyle w:val="Ipara"/>
        <w:keepNext/>
      </w:pPr>
      <w:r w:rsidRPr="00A319FC">
        <w:tab/>
        <w:t>(b)</w:t>
      </w:r>
      <w:r w:rsidRPr="00A319FC">
        <w:tab/>
      </w:r>
      <w:r w:rsidR="000A3ECC" w:rsidRPr="00A319FC">
        <w:t>does not</w:t>
      </w:r>
      <w:r w:rsidRPr="00A319FC">
        <w:t xml:space="preserve"> keep </w:t>
      </w:r>
      <w:r w:rsidR="008F3B52" w:rsidRPr="00A319FC">
        <w:t>each</w:t>
      </w:r>
      <w:r w:rsidRPr="00A319FC">
        <w:t xml:space="preserve"> </w:t>
      </w:r>
      <w:r w:rsidR="00F60754" w:rsidRPr="00A319FC">
        <w:t>bookable vehicle record</w:t>
      </w:r>
      <w:r w:rsidRPr="00A319FC">
        <w:t xml:space="preserve"> </w:t>
      </w:r>
      <w:r w:rsidR="007E6582" w:rsidRPr="00A319FC">
        <w:t xml:space="preserve">in the bookable vehicles register </w:t>
      </w:r>
      <w:r w:rsidRPr="00A319FC">
        <w:t xml:space="preserve">for at least 1 year after the last date on which </w:t>
      </w:r>
      <w:r w:rsidR="00F60754" w:rsidRPr="00A319FC">
        <w:t>a bookable vehicle</w:t>
      </w:r>
      <w:r w:rsidRPr="00A319FC">
        <w:t xml:space="preserve"> driver </w:t>
      </w:r>
      <w:r w:rsidR="00F60754" w:rsidRPr="00A319FC">
        <w:t>used the vehicle to carry</w:t>
      </w:r>
      <w:r w:rsidRPr="00A319FC">
        <w:t xml:space="preserve"> out a booking via the transport booking service.</w:t>
      </w:r>
    </w:p>
    <w:p w:rsidR="00FF4048" w:rsidRPr="00A319FC" w:rsidRDefault="00FF4048" w:rsidP="00FF4048">
      <w:pPr>
        <w:pStyle w:val="Penalty"/>
      </w:pPr>
      <w:r w:rsidRPr="00A319FC">
        <w:t>Ma</w:t>
      </w:r>
      <w:r w:rsidR="00921C49" w:rsidRPr="00A319FC">
        <w:t>ximum penalty:  10</w:t>
      </w:r>
      <w:r w:rsidRPr="00A319FC">
        <w:t xml:space="preserve"> penalty units.</w:t>
      </w:r>
    </w:p>
    <w:p w:rsidR="00FF4048" w:rsidRPr="00A319FC" w:rsidRDefault="00FF4048" w:rsidP="00FF4048">
      <w:pPr>
        <w:pStyle w:val="IMain"/>
      </w:pPr>
      <w:r w:rsidRPr="00A319FC">
        <w:tab/>
        <w:t>(3)</w:t>
      </w:r>
      <w:r w:rsidRPr="00A319FC">
        <w:tab/>
        <w:t>A person commits an offence if the person—</w:t>
      </w:r>
    </w:p>
    <w:p w:rsidR="00FF4048" w:rsidRPr="00A319FC" w:rsidRDefault="00FF4048" w:rsidP="00FF4048">
      <w:pPr>
        <w:pStyle w:val="Ipara"/>
      </w:pPr>
      <w:r w:rsidRPr="00A319FC">
        <w:tab/>
        <w:t>(a)</w:t>
      </w:r>
      <w:r w:rsidRPr="00A319FC">
        <w:tab/>
        <w:t>is or has been a transport booking service; and</w:t>
      </w:r>
    </w:p>
    <w:p w:rsidR="00FF4048" w:rsidRPr="00A319FC" w:rsidRDefault="00121449" w:rsidP="00FF4048">
      <w:pPr>
        <w:pStyle w:val="Ipara"/>
      </w:pPr>
      <w:r w:rsidRPr="00A319FC">
        <w:tab/>
        <w:t>(b)</w:t>
      </w:r>
      <w:r w:rsidRPr="00A319FC">
        <w:tab/>
      </w:r>
      <w:r w:rsidR="000A3ECC" w:rsidRPr="00A319FC">
        <w:t>does not</w:t>
      </w:r>
      <w:r w:rsidRPr="00A319FC">
        <w:t xml:space="preserve"> provide </w:t>
      </w:r>
      <w:r w:rsidR="007E6582" w:rsidRPr="00A319FC">
        <w:t xml:space="preserve">the bookable vehicles register, or </w:t>
      </w:r>
      <w:r w:rsidRPr="00A319FC">
        <w:t>a</w:t>
      </w:r>
      <w:r w:rsidR="00FF4048" w:rsidRPr="00A319FC">
        <w:t xml:space="preserve"> </w:t>
      </w:r>
      <w:r w:rsidR="00F60754" w:rsidRPr="00A319FC">
        <w:t>bookable vehicle record</w:t>
      </w:r>
      <w:r w:rsidR="00FF4048" w:rsidRPr="00A319FC">
        <w:t>, on request, to—</w:t>
      </w:r>
    </w:p>
    <w:p w:rsidR="00FF4048" w:rsidRPr="00A319FC" w:rsidRDefault="00FF4048" w:rsidP="00FF4048">
      <w:pPr>
        <w:pStyle w:val="Isubpara"/>
      </w:pPr>
      <w:r w:rsidRPr="00A319FC">
        <w:tab/>
        <w:t>(i)</w:t>
      </w:r>
      <w:r w:rsidRPr="00A319FC">
        <w:tab/>
        <w:t>the road transport authority; or</w:t>
      </w:r>
    </w:p>
    <w:p w:rsidR="00FF4048" w:rsidRPr="00A319FC" w:rsidRDefault="00FF4048" w:rsidP="00FF4048">
      <w:pPr>
        <w:pStyle w:val="Isubpara"/>
      </w:pPr>
      <w:r w:rsidRPr="00A319FC">
        <w:tab/>
        <w:t>(ii)</w:t>
      </w:r>
      <w:r w:rsidRPr="00A319FC">
        <w:tab/>
        <w:t>a police officer; or</w:t>
      </w:r>
    </w:p>
    <w:p w:rsidR="00FF4048" w:rsidRPr="00A319FC" w:rsidRDefault="00FF4048" w:rsidP="00FA2F9D">
      <w:pPr>
        <w:pStyle w:val="Isubpara"/>
        <w:keepNext/>
      </w:pPr>
      <w:r w:rsidRPr="00A319FC">
        <w:tab/>
        <w:t>(iii)</w:t>
      </w:r>
      <w:r w:rsidRPr="00A319FC">
        <w:tab/>
        <w:t>a member of an emergency service.</w:t>
      </w:r>
    </w:p>
    <w:p w:rsidR="00FF4048" w:rsidRPr="00A319FC" w:rsidRDefault="00921C49" w:rsidP="00FF4048">
      <w:pPr>
        <w:pStyle w:val="Penalty"/>
      </w:pPr>
      <w:r w:rsidRPr="00A319FC">
        <w:t>Maximum penalty:  10</w:t>
      </w:r>
      <w:r w:rsidR="00FF4048" w:rsidRPr="00A319FC">
        <w:t xml:space="preserve"> penalty units.</w:t>
      </w:r>
    </w:p>
    <w:p w:rsidR="00921C49" w:rsidRPr="00A319FC" w:rsidRDefault="005372AA" w:rsidP="00921C49">
      <w:pPr>
        <w:pStyle w:val="IMain"/>
      </w:pPr>
      <w:r w:rsidRPr="00A319FC">
        <w:tab/>
        <w:t>(4</w:t>
      </w:r>
      <w:r w:rsidR="00921C49" w:rsidRPr="00A319FC">
        <w:t>)</w:t>
      </w:r>
      <w:r w:rsidR="00921C49" w:rsidRPr="00A319FC">
        <w:tab/>
        <w:t>An offence against this section is a strict liability offence.</w:t>
      </w:r>
    </w:p>
    <w:p w:rsidR="004A668D" w:rsidRPr="00A319FC" w:rsidRDefault="004A668D" w:rsidP="004A668D">
      <w:pPr>
        <w:pStyle w:val="IMain"/>
      </w:pPr>
      <w:r w:rsidRPr="00A319FC">
        <w:tab/>
      </w:r>
      <w:r w:rsidR="005372AA" w:rsidRPr="00A319FC">
        <w:t>(5</w:t>
      </w:r>
      <w:r w:rsidRPr="00A319FC">
        <w:t>)</w:t>
      </w:r>
      <w:r w:rsidRPr="00A319FC">
        <w:tab/>
        <w:t xml:space="preserve">In this </w:t>
      </w:r>
      <w:r w:rsidR="00DF4FC3" w:rsidRPr="00A319FC">
        <w:t>section</w:t>
      </w:r>
      <w:r w:rsidRPr="00A319FC">
        <w:t>:</w:t>
      </w:r>
    </w:p>
    <w:p w:rsidR="004A668D" w:rsidRPr="00A319FC" w:rsidRDefault="004A668D" w:rsidP="00FA2F9D">
      <w:pPr>
        <w:pStyle w:val="aDef"/>
      </w:pPr>
      <w:r w:rsidRPr="00A319FC">
        <w:rPr>
          <w:rStyle w:val="charBoldItals"/>
        </w:rPr>
        <w:t>bookable vehicle record</w:t>
      </w:r>
      <w:r w:rsidRPr="00A319FC">
        <w:t>, for a bookable vehicle used to operate a public passenger service via a transport booking service, means a record of the following details for the vehicle:</w:t>
      </w:r>
    </w:p>
    <w:p w:rsidR="004A668D" w:rsidRPr="00A319FC" w:rsidRDefault="004A668D" w:rsidP="004A668D">
      <w:pPr>
        <w:pStyle w:val="Idefpara"/>
      </w:pPr>
      <w:r w:rsidRPr="00A319FC">
        <w:tab/>
        <w:t>(a)</w:t>
      </w:r>
      <w:r w:rsidRPr="00A319FC">
        <w:tab/>
        <w:t>the vehicle’s registration number;</w:t>
      </w:r>
    </w:p>
    <w:p w:rsidR="004A668D" w:rsidRPr="00A319FC" w:rsidRDefault="004A668D" w:rsidP="004A668D">
      <w:pPr>
        <w:pStyle w:val="Idefpara"/>
      </w:pPr>
      <w:r w:rsidRPr="00A319FC">
        <w:tab/>
        <w:t>(b)</w:t>
      </w:r>
      <w:r w:rsidRPr="00A319FC">
        <w:tab/>
        <w:t>the vehicle’s public passenger vehicle licence number;</w:t>
      </w:r>
    </w:p>
    <w:p w:rsidR="004A668D" w:rsidRPr="00A319FC" w:rsidRDefault="004A668D" w:rsidP="004A668D">
      <w:pPr>
        <w:pStyle w:val="Idefpara"/>
      </w:pPr>
      <w:r w:rsidRPr="00A319FC">
        <w:tab/>
        <w:t>(c)</w:t>
      </w:r>
      <w:r w:rsidRPr="00A319FC">
        <w:tab/>
        <w:t>the expiry date of the public passenger vehicle licence;</w:t>
      </w:r>
    </w:p>
    <w:p w:rsidR="004A668D" w:rsidRPr="00A319FC" w:rsidRDefault="004A668D" w:rsidP="004A668D">
      <w:pPr>
        <w:pStyle w:val="Idefpara"/>
      </w:pPr>
      <w:r w:rsidRPr="00A319FC">
        <w:tab/>
        <w:t>(d)</w:t>
      </w:r>
      <w:r w:rsidRPr="00A319FC">
        <w:tab/>
        <w:t>the name of each affiliated driver an</w:t>
      </w:r>
      <w:r w:rsidR="000B5FD7" w:rsidRPr="00A319FC">
        <w:t>d</w:t>
      </w:r>
      <w:r w:rsidRPr="00A319FC">
        <w:t xml:space="preserve"> affiliated operator who uses the vehicle to operate a public passenger service via the transport booking service.</w:t>
      </w:r>
    </w:p>
    <w:p w:rsidR="009F1862" w:rsidRPr="00A319FC" w:rsidRDefault="009F1862" w:rsidP="00CA167A">
      <w:pPr>
        <w:pStyle w:val="IH5Sec"/>
      </w:pPr>
      <w:r w:rsidRPr="00A319FC">
        <w:t>70</w:t>
      </w:r>
      <w:r w:rsidR="00C10749" w:rsidRPr="00A319FC">
        <w:t>M</w:t>
      </w:r>
      <w:r w:rsidRPr="00A319FC">
        <w:tab/>
        <w:t>Transport booking service—</w:t>
      </w:r>
      <w:r w:rsidR="00981AED" w:rsidRPr="00A319FC">
        <w:t>booking record</w:t>
      </w:r>
      <w:r w:rsidRPr="00A319FC">
        <w:t>s</w:t>
      </w:r>
    </w:p>
    <w:p w:rsidR="009F1862" w:rsidRPr="00A319FC" w:rsidRDefault="009F1862" w:rsidP="009F1862">
      <w:pPr>
        <w:pStyle w:val="IMain"/>
      </w:pPr>
      <w:r w:rsidRPr="00A319FC">
        <w:tab/>
        <w:t>(1)</w:t>
      </w:r>
      <w:r w:rsidRPr="00A319FC">
        <w:tab/>
        <w:t>A person commits an offence if the person—</w:t>
      </w:r>
    </w:p>
    <w:p w:rsidR="009F1862" w:rsidRPr="00A319FC" w:rsidRDefault="009F1862" w:rsidP="009F1862">
      <w:pPr>
        <w:pStyle w:val="Ipara"/>
      </w:pPr>
      <w:r w:rsidRPr="00A319FC">
        <w:tab/>
        <w:t>(a)</w:t>
      </w:r>
      <w:r w:rsidRPr="00A319FC">
        <w:tab/>
        <w:t xml:space="preserve">is </w:t>
      </w:r>
      <w:r w:rsidR="000B5FD7" w:rsidRPr="00A319FC">
        <w:t xml:space="preserve">a </w:t>
      </w:r>
      <w:r w:rsidRPr="00A319FC">
        <w:t>transport booking service; and</w:t>
      </w:r>
    </w:p>
    <w:p w:rsidR="009F1862" w:rsidRPr="00A319FC" w:rsidRDefault="009F1862" w:rsidP="00FA2F9D">
      <w:pPr>
        <w:pStyle w:val="Ipara"/>
        <w:keepNext/>
      </w:pPr>
      <w:r w:rsidRPr="00A319FC">
        <w:tab/>
        <w:t>(b)</w:t>
      </w:r>
      <w:r w:rsidRPr="00A319FC">
        <w:tab/>
      </w:r>
      <w:r w:rsidR="00D96C0A" w:rsidRPr="00A319FC">
        <w:t>do</w:t>
      </w:r>
      <w:r w:rsidR="000A3ECC" w:rsidRPr="00A319FC">
        <w:t>es not</w:t>
      </w:r>
      <w:r w:rsidRPr="00A319FC">
        <w:t xml:space="preserve"> </w:t>
      </w:r>
      <w:r w:rsidR="00C06A8C" w:rsidRPr="00A319FC">
        <w:t xml:space="preserve">make </w:t>
      </w:r>
      <w:r w:rsidR="00D3481C" w:rsidRPr="00A319FC">
        <w:t xml:space="preserve">a </w:t>
      </w:r>
      <w:r w:rsidR="00981AED" w:rsidRPr="00A319FC">
        <w:t>booking record</w:t>
      </w:r>
      <w:r w:rsidR="00C06A8C" w:rsidRPr="00A319FC">
        <w:t xml:space="preserve"> </w:t>
      </w:r>
      <w:r w:rsidR="00AF0E40" w:rsidRPr="00A319FC">
        <w:t xml:space="preserve">for each </w:t>
      </w:r>
      <w:r w:rsidR="00F574FF" w:rsidRPr="00A319FC">
        <w:t>booking</w:t>
      </w:r>
      <w:r w:rsidR="00AF0E40" w:rsidRPr="00A319FC">
        <w:t xml:space="preserve"> made via the transport booking service</w:t>
      </w:r>
      <w:r w:rsidR="00F3609A" w:rsidRPr="00A319FC">
        <w:t>.</w:t>
      </w:r>
    </w:p>
    <w:p w:rsidR="00584024" w:rsidRPr="00A319FC" w:rsidRDefault="00921C49" w:rsidP="00584024">
      <w:pPr>
        <w:pStyle w:val="Penalty"/>
      </w:pPr>
      <w:r w:rsidRPr="00A319FC">
        <w:t>Maximum penalty:  10</w:t>
      </w:r>
      <w:r w:rsidR="00584024" w:rsidRPr="00A319FC">
        <w:t xml:space="preserve"> penalty units.</w:t>
      </w:r>
    </w:p>
    <w:p w:rsidR="00061A33" w:rsidRPr="00A319FC" w:rsidRDefault="00584024" w:rsidP="00061A33">
      <w:pPr>
        <w:pStyle w:val="IMain"/>
      </w:pPr>
      <w:r w:rsidRPr="00A319FC">
        <w:tab/>
        <w:t>(2)</w:t>
      </w:r>
      <w:r w:rsidRPr="00A319FC">
        <w:tab/>
      </w:r>
      <w:r w:rsidR="00061A33" w:rsidRPr="00A319FC">
        <w:t>A person commits an offence if the person—</w:t>
      </w:r>
    </w:p>
    <w:p w:rsidR="00061A33" w:rsidRPr="00A319FC" w:rsidRDefault="00061A33" w:rsidP="00061A33">
      <w:pPr>
        <w:pStyle w:val="Ipara"/>
      </w:pPr>
      <w:r w:rsidRPr="00A319FC">
        <w:tab/>
        <w:t>(a)</w:t>
      </w:r>
      <w:r w:rsidRPr="00A319FC">
        <w:tab/>
        <w:t xml:space="preserve">is </w:t>
      </w:r>
      <w:r w:rsidR="00FF7883" w:rsidRPr="00A319FC">
        <w:t xml:space="preserve">or has been a </w:t>
      </w:r>
      <w:r w:rsidRPr="00A319FC">
        <w:t>transport booking service; and</w:t>
      </w:r>
    </w:p>
    <w:p w:rsidR="00061A33" w:rsidRPr="00A319FC" w:rsidRDefault="00061A33" w:rsidP="00E4653A">
      <w:pPr>
        <w:pStyle w:val="Ipara"/>
        <w:keepNext/>
      </w:pPr>
      <w:r w:rsidRPr="00A319FC">
        <w:tab/>
        <w:t>(b)</w:t>
      </w:r>
      <w:r w:rsidRPr="00A319FC">
        <w:tab/>
      </w:r>
      <w:r w:rsidR="000A3ECC" w:rsidRPr="00A319FC">
        <w:t xml:space="preserve">does not </w:t>
      </w:r>
      <w:r w:rsidR="003845E2" w:rsidRPr="00A319FC">
        <w:t xml:space="preserve">keep </w:t>
      </w:r>
      <w:r w:rsidR="00D3481C" w:rsidRPr="00A319FC">
        <w:t>each</w:t>
      </w:r>
      <w:r w:rsidR="00F3609A" w:rsidRPr="00A319FC">
        <w:t xml:space="preserve"> </w:t>
      </w:r>
      <w:r w:rsidR="00981AED" w:rsidRPr="00A319FC">
        <w:t>booking record</w:t>
      </w:r>
      <w:r w:rsidRPr="00A319FC">
        <w:t xml:space="preserve"> for at least 1 year after the date the booking was carried out.</w:t>
      </w:r>
    </w:p>
    <w:p w:rsidR="00061A33" w:rsidRPr="00A319FC" w:rsidRDefault="00921C49" w:rsidP="00061A33">
      <w:pPr>
        <w:pStyle w:val="Penalty"/>
      </w:pPr>
      <w:r w:rsidRPr="00A319FC">
        <w:t>Maximum penalty:  10</w:t>
      </w:r>
      <w:r w:rsidR="00061A33" w:rsidRPr="00A319FC">
        <w:t xml:space="preserve"> penalty units.</w:t>
      </w:r>
    </w:p>
    <w:p w:rsidR="009B3032" w:rsidRPr="00A319FC" w:rsidRDefault="009B3032" w:rsidP="009B3032">
      <w:pPr>
        <w:pStyle w:val="IMain"/>
      </w:pPr>
      <w:r w:rsidRPr="00A319FC">
        <w:tab/>
        <w:t>(3)</w:t>
      </w:r>
      <w:r w:rsidRPr="00A319FC">
        <w:tab/>
        <w:t>A person commits an offence if the person—</w:t>
      </w:r>
    </w:p>
    <w:p w:rsidR="009B3032" w:rsidRPr="00A319FC" w:rsidRDefault="009B3032" w:rsidP="009B3032">
      <w:pPr>
        <w:pStyle w:val="Ipara"/>
      </w:pPr>
      <w:r w:rsidRPr="00A319FC">
        <w:tab/>
        <w:t>(a)</w:t>
      </w:r>
      <w:r w:rsidRPr="00A319FC">
        <w:tab/>
        <w:t>is or has been a transport booking service; and</w:t>
      </w:r>
    </w:p>
    <w:p w:rsidR="009B3032" w:rsidRPr="00A319FC" w:rsidRDefault="009B3032" w:rsidP="009B3032">
      <w:pPr>
        <w:pStyle w:val="Ipara"/>
      </w:pPr>
      <w:r w:rsidRPr="00A319FC">
        <w:tab/>
        <w:t>(b)</w:t>
      </w:r>
      <w:r w:rsidRPr="00A319FC">
        <w:tab/>
      </w:r>
      <w:r w:rsidR="000A3ECC" w:rsidRPr="00A319FC">
        <w:t>does not</w:t>
      </w:r>
      <w:r w:rsidRPr="00A319FC">
        <w:t xml:space="preserve"> provide </w:t>
      </w:r>
      <w:r w:rsidR="003845E2" w:rsidRPr="00A319FC">
        <w:t>a booking record</w:t>
      </w:r>
      <w:r w:rsidR="00B33229" w:rsidRPr="00A319FC">
        <w:t>, on request, to</w:t>
      </w:r>
      <w:r w:rsidRPr="00A319FC">
        <w:t>—</w:t>
      </w:r>
    </w:p>
    <w:p w:rsidR="009B3032" w:rsidRPr="00A319FC" w:rsidRDefault="009B3032" w:rsidP="009B3032">
      <w:pPr>
        <w:pStyle w:val="Isubpara"/>
      </w:pPr>
      <w:r w:rsidRPr="00A319FC">
        <w:tab/>
        <w:t>(i)</w:t>
      </w:r>
      <w:r w:rsidRPr="00A319FC">
        <w:tab/>
      </w:r>
      <w:r w:rsidR="00B33229" w:rsidRPr="00A319FC">
        <w:t>the road transport authority</w:t>
      </w:r>
      <w:r w:rsidRPr="00A319FC">
        <w:t>; or</w:t>
      </w:r>
    </w:p>
    <w:p w:rsidR="009B3032" w:rsidRPr="00A319FC" w:rsidRDefault="009B3032" w:rsidP="009B3032">
      <w:pPr>
        <w:pStyle w:val="Isubpara"/>
      </w:pPr>
      <w:r w:rsidRPr="00A319FC">
        <w:tab/>
        <w:t>(ii)</w:t>
      </w:r>
      <w:r w:rsidRPr="00A319FC">
        <w:tab/>
      </w:r>
      <w:r w:rsidR="00B33229" w:rsidRPr="00A319FC">
        <w:t>a police officer</w:t>
      </w:r>
      <w:r w:rsidRPr="00A319FC">
        <w:t>;</w:t>
      </w:r>
      <w:r w:rsidR="00B33229" w:rsidRPr="00A319FC">
        <w:t xml:space="preserve"> or</w:t>
      </w:r>
    </w:p>
    <w:p w:rsidR="00B33229" w:rsidRPr="00A319FC" w:rsidRDefault="009B3032" w:rsidP="00FA2F9D">
      <w:pPr>
        <w:pStyle w:val="Isubpara"/>
        <w:keepNext/>
      </w:pPr>
      <w:r w:rsidRPr="00A319FC">
        <w:tab/>
        <w:t>(iii)</w:t>
      </w:r>
      <w:r w:rsidRPr="00A319FC">
        <w:tab/>
      </w:r>
      <w:r w:rsidR="00B33229" w:rsidRPr="00A319FC">
        <w:t>a member of an emergency service.</w:t>
      </w:r>
    </w:p>
    <w:p w:rsidR="00EC4308" w:rsidRPr="00A319FC" w:rsidRDefault="00921C49" w:rsidP="00EC4308">
      <w:pPr>
        <w:pStyle w:val="Penalty"/>
      </w:pPr>
      <w:r w:rsidRPr="00A319FC">
        <w:t>Maximum penalty:  10</w:t>
      </w:r>
      <w:r w:rsidR="00EC4308" w:rsidRPr="00A319FC">
        <w:t xml:space="preserve"> penalty units.</w:t>
      </w:r>
    </w:p>
    <w:p w:rsidR="00921C49" w:rsidRPr="00A319FC" w:rsidRDefault="005372AA" w:rsidP="00921C49">
      <w:pPr>
        <w:pStyle w:val="IMain"/>
      </w:pPr>
      <w:r w:rsidRPr="00A319FC">
        <w:tab/>
        <w:t>(4</w:t>
      </w:r>
      <w:r w:rsidR="00921C49" w:rsidRPr="00A319FC">
        <w:t>)</w:t>
      </w:r>
      <w:r w:rsidR="00921C49" w:rsidRPr="00A319FC">
        <w:tab/>
        <w:t>An offence against this section is a strict liability offence.</w:t>
      </w:r>
    </w:p>
    <w:p w:rsidR="005D41F3" w:rsidRPr="00A319FC" w:rsidRDefault="005372AA" w:rsidP="005D41F3">
      <w:pPr>
        <w:pStyle w:val="IMain"/>
      </w:pPr>
      <w:r w:rsidRPr="00A319FC">
        <w:tab/>
        <w:t>(5</w:t>
      </w:r>
      <w:r w:rsidR="005D41F3" w:rsidRPr="00A319FC">
        <w:t>)</w:t>
      </w:r>
      <w:r w:rsidR="005D41F3" w:rsidRPr="00A319FC">
        <w:tab/>
        <w:t>In this section:</w:t>
      </w:r>
    </w:p>
    <w:p w:rsidR="005D41F3" w:rsidRPr="00A319FC" w:rsidRDefault="005D41F3" w:rsidP="00FA2F9D">
      <w:pPr>
        <w:pStyle w:val="aDef"/>
      </w:pPr>
      <w:r w:rsidRPr="00A319FC">
        <w:rPr>
          <w:rStyle w:val="charBoldItals"/>
        </w:rPr>
        <w:t>booking record</w:t>
      </w:r>
      <w:r w:rsidRPr="00A319FC">
        <w:t>, for a booking made via a transport booking service, means a record of the follow</w:t>
      </w:r>
      <w:r w:rsidR="00A73C2B" w:rsidRPr="00A319FC">
        <w:t>ing</w:t>
      </w:r>
      <w:r w:rsidRPr="00A319FC">
        <w:t xml:space="preserve"> details for the booking:</w:t>
      </w:r>
    </w:p>
    <w:p w:rsidR="005D41F3" w:rsidRPr="00A319FC" w:rsidRDefault="005D41F3" w:rsidP="005D41F3">
      <w:pPr>
        <w:pStyle w:val="Idefpara"/>
      </w:pPr>
      <w:r w:rsidRPr="00A319FC">
        <w:tab/>
        <w:t>(a)</w:t>
      </w:r>
      <w:r w:rsidRPr="00A319FC">
        <w:tab/>
        <w:t>the name or driver number of the bookable vehicle driver;</w:t>
      </w:r>
    </w:p>
    <w:p w:rsidR="005D41F3" w:rsidRPr="00A319FC" w:rsidRDefault="005D41F3" w:rsidP="005D41F3">
      <w:pPr>
        <w:pStyle w:val="Idefpara"/>
      </w:pPr>
      <w:r w:rsidRPr="00A319FC">
        <w:tab/>
        <w:t>(b)</w:t>
      </w:r>
      <w:r w:rsidRPr="00A319FC">
        <w:tab/>
        <w:t>the registration number of the bookable vehicle;</w:t>
      </w:r>
    </w:p>
    <w:p w:rsidR="005D41F3" w:rsidRPr="00A319FC" w:rsidRDefault="005D41F3" w:rsidP="005D41F3">
      <w:pPr>
        <w:pStyle w:val="Idefpara"/>
      </w:pPr>
      <w:r w:rsidRPr="00A319FC">
        <w:tab/>
        <w:t>(c)</w:t>
      </w:r>
      <w:r w:rsidRPr="00A319FC">
        <w:tab/>
        <w:t>the name or passenger number of the passenger;</w:t>
      </w:r>
    </w:p>
    <w:p w:rsidR="005D41F3" w:rsidRPr="00A319FC" w:rsidRDefault="005D41F3" w:rsidP="005D41F3">
      <w:pPr>
        <w:pStyle w:val="Idefpara"/>
      </w:pPr>
      <w:r w:rsidRPr="00A319FC">
        <w:tab/>
        <w:t>(d)</w:t>
      </w:r>
      <w:r w:rsidRPr="00A319FC">
        <w:tab/>
        <w:t>when each passenger was picked up and dropped off;</w:t>
      </w:r>
    </w:p>
    <w:p w:rsidR="005D41F3" w:rsidRPr="00A319FC" w:rsidRDefault="005D41F3" w:rsidP="005D41F3">
      <w:pPr>
        <w:pStyle w:val="Idefpara"/>
      </w:pPr>
      <w:r w:rsidRPr="00A319FC">
        <w:tab/>
        <w:t>(e)</w:t>
      </w:r>
      <w:r w:rsidRPr="00A319FC">
        <w:tab/>
        <w:t>where each passenger was picked up and dropped off;</w:t>
      </w:r>
    </w:p>
    <w:p w:rsidR="005D41F3" w:rsidRPr="00A319FC" w:rsidRDefault="005D41F3" w:rsidP="005D41F3">
      <w:pPr>
        <w:pStyle w:val="Idefpara"/>
      </w:pPr>
      <w:r w:rsidRPr="00A319FC">
        <w:tab/>
        <w:t>(f)</w:t>
      </w:r>
      <w:r w:rsidRPr="00A319FC">
        <w:tab/>
        <w:t xml:space="preserve">the </w:t>
      </w:r>
      <w:r w:rsidR="008D716F" w:rsidRPr="00A319FC">
        <w:t>fare</w:t>
      </w:r>
      <w:r w:rsidRPr="00A319FC">
        <w:t xml:space="preserve"> paid.</w:t>
      </w:r>
    </w:p>
    <w:p w:rsidR="005D41F3" w:rsidRPr="00A319FC" w:rsidRDefault="005D41F3" w:rsidP="00FA2F9D">
      <w:pPr>
        <w:pStyle w:val="aDef"/>
      </w:pPr>
      <w:r w:rsidRPr="00A319FC">
        <w:rPr>
          <w:rStyle w:val="charBoldItals"/>
        </w:rPr>
        <w:t>driver number</w:t>
      </w:r>
      <w:r w:rsidRPr="00A319FC">
        <w:t>, for an affiliated driver for a transport booking service, means a unique identifying number given to the driver by the booking service.</w:t>
      </w:r>
    </w:p>
    <w:p w:rsidR="005D41F3" w:rsidRPr="00A319FC" w:rsidRDefault="005D41F3" w:rsidP="00FA2F9D">
      <w:pPr>
        <w:pStyle w:val="aDef"/>
      </w:pPr>
      <w:r w:rsidRPr="00A319FC">
        <w:rPr>
          <w:rStyle w:val="charBoldItals"/>
        </w:rPr>
        <w:t>passenger number</w:t>
      </w:r>
      <w:r w:rsidRPr="00A319FC">
        <w:t>, for a passenger for a transport booking service, means a unique identifying number given to the passenger by the booking service.</w:t>
      </w:r>
    </w:p>
    <w:p w:rsidR="00240F12" w:rsidRPr="00A319FC" w:rsidRDefault="00CA167A" w:rsidP="00CA167A">
      <w:pPr>
        <w:pStyle w:val="IH2Part"/>
      </w:pPr>
      <w:r w:rsidRPr="00A319FC">
        <w:t xml:space="preserve">Part </w:t>
      </w:r>
      <w:r w:rsidR="00240F12" w:rsidRPr="00A319FC">
        <w:t>3A.</w:t>
      </w:r>
      <w:r w:rsidR="00937BC6" w:rsidRPr="00A319FC">
        <w:t>4</w:t>
      </w:r>
      <w:r w:rsidR="00240F12" w:rsidRPr="00A319FC">
        <w:tab/>
      </w:r>
      <w:r w:rsidR="00BB3858" w:rsidRPr="00A319FC">
        <w:t>Transport booking service</w:t>
      </w:r>
      <w:r w:rsidR="00240F12" w:rsidRPr="00A319FC">
        <w:t>s—</w:t>
      </w:r>
      <w:r w:rsidR="00CB10F4" w:rsidRPr="00A319FC">
        <w:t>wheelchair</w:t>
      </w:r>
      <w:r w:rsidR="005C3A71" w:rsidRPr="00A319FC">
        <w:noBreakHyphen/>
      </w:r>
      <w:r w:rsidR="00240F12" w:rsidRPr="00A319FC">
        <w:t>acce</w:t>
      </w:r>
      <w:r w:rsidR="004373D2" w:rsidRPr="00A319FC">
        <w:t>s</w:t>
      </w:r>
      <w:r w:rsidR="00240F12" w:rsidRPr="00A319FC">
        <w:t>sible taxi</w:t>
      </w:r>
      <w:r w:rsidR="00F80399" w:rsidRPr="00A319FC">
        <w:t>s</w:t>
      </w:r>
    </w:p>
    <w:p w:rsidR="008A6448" w:rsidRPr="00A319FC" w:rsidRDefault="00CF4B1B" w:rsidP="00CF4B1B">
      <w:pPr>
        <w:pStyle w:val="IH3Div"/>
      </w:pPr>
      <w:r w:rsidRPr="00A319FC">
        <w:t>Division</w:t>
      </w:r>
      <w:r w:rsidR="00937BC6" w:rsidRPr="00A319FC">
        <w:t> 3A.4</w:t>
      </w:r>
      <w:r w:rsidR="00622FE8" w:rsidRPr="00A319FC">
        <w:t>.1</w:t>
      </w:r>
      <w:r w:rsidR="008A6448" w:rsidRPr="00A319FC">
        <w:tab/>
        <w:t>Wheelchair</w:t>
      </w:r>
      <w:r w:rsidR="005C3A71" w:rsidRPr="00A319FC">
        <w:noBreakHyphen/>
      </w:r>
      <w:r w:rsidR="008A6448" w:rsidRPr="00A319FC">
        <w:t xml:space="preserve">accessible taxi </w:t>
      </w:r>
      <w:r w:rsidR="00315D6F" w:rsidRPr="00A319FC">
        <w:t>hirings</w:t>
      </w:r>
    </w:p>
    <w:p w:rsidR="00622FE8" w:rsidRPr="00A319FC" w:rsidRDefault="00100D67" w:rsidP="00CF4B1B">
      <w:pPr>
        <w:pStyle w:val="IH5Sec"/>
      </w:pPr>
      <w:r w:rsidRPr="00A319FC">
        <w:t>70</w:t>
      </w:r>
      <w:r w:rsidR="00C10749" w:rsidRPr="00A319FC">
        <w:t>N</w:t>
      </w:r>
      <w:r w:rsidR="00622FE8" w:rsidRPr="00A319FC">
        <w:tab/>
        <w:t>Transport booking service</w:t>
      </w:r>
      <w:r w:rsidR="0082738B" w:rsidRPr="00A319FC">
        <w:t xml:space="preserve">—must </w:t>
      </w:r>
      <w:r w:rsidR="00622FE8" w:rsidRPr="00A319FC">
        <w:t>direct wheelchair</w:t>
      </w:r>
      <w:r w:rsidR="005C3A71" w:rsidRPr="00A319FC">
        <w:noBreakHyphen/>
      </w:r>
      <w:r w:rsidR="00622FE8" w:rsidRPr="00A319FC">
        <w:t xml:space="preserve">accessible taxi booking to </w:t>
      </w:r>
      <w:r w:rsidR="00EE3D05" w:rsidRPr="00A319FC">
        <w:t>WTBS</w:t>
      </w:r>
    </w:p>
    <w:p w:rsidR="00622FE8" w:rsidRPr="00A319FC" w:rsidRDefault="00622FE8" w:rsidP="00622FE8">
      <w:pPr>
        <w:pStyle w:val="IMain"/>
      </w:pPr>
      <w:r w:rsidRPr="00A319FC">
        <w:tab/>
        <w:t>(1)</w:t>
      </w:r>
      <w:r w:rsidRPr="00A319FC">
        <w:tab/>
        <w:t>A person commits an offence if—</w:t>
      </w:r>
    </w:p>
    <w:p w:rsidR="00622FE8" w:rsidRPr="00A319FC" w:rsidRDefault="00622FE8" w:rsidP="00622FE8">
      <w:pPr>
        <w:pStyle w:val="Ipara"/>
      </w:pPr>
      <w:r w:rsidRPr="00A319FC">
        <w:tab/>
        <w:t>(a)</w:t>
      </w:r>
      <w:r w:rsidRPr="00A319FC">
        <w:tab/>
        <w:t>the person is a transport booking service</w:t>
      </w:r>
      <w:r w:rsidR="00941D37" w:rsidRPr="00A319FC">
        <w:t xml:space="preserve"> </w:t>
      </w:r>
      <w:r w:rsidR="00DB3F55" w:rsidRPr="00A319FC">
        <w:t>other than a WTBS</w:t>
      </w:r>
      <w:r w:rsidRPr="00A319FC">
        <w:t>; and</w:t>
      </w:r>
    </w:p>
    <w:p w:rsidR="00622FE8" w:rsidRPr="00A319FC" w:rsidRDefault="00622FE8" w:rsidP="00622FE8">
      <w:pPr>
        <w:pStyle w:val="Ipara"/>
      </w:pPr>
      <w:r w:rsidRPr="00A319FC">
        <w:tab/>
        <w:t>(b)</w:t>
      </w:r>
      <w:r w:rsidRPr="00A319FC">
        <w:tab/>
        <w:t>someone requests a wheelchair</w:t>
      </w:r>
      <w:r w:rsidR="005C3A71" w:rsidRPr="00A319FC">
        <w:noBreakHyphen/>
      </w:r>
      <w:r w:rsidRPr="00A319FC">
        <w:t>accessible taxi booking via the transport booking service; and</w:t>
      </w:r>
    </w:p>
    <w:p w:rsidR="00622FE8" w:rsidRPr="00A319FC" w:rsidRDefault="00622FE8" w:rsidP="00622FE8">
      <w:pPr>
        <w:pStyle w:val="Ipara"/>
      </w:pPr>
      <w:r w:rsidRPr="00A319FC">
        <w:tab/>
        <w:t>(c)</w:t>
      </w:r>
      <w:r w:rsidRPr="00A319FC">
        <w:tab/>
        <w:t>the booking is for a wheelchair</w:t>
      </w:r>
      <w:r w:rsidR="005C3A71" w:rsidRPr="00A319FC">
        <w:noBreakHyphen/>
      </w:r>
      <w:r w:rsidRPr="00A319FC">
        <w:t>dependent person; and</w:t>
      </w:r>
    </w:p>
    <w:p w:rsidR="00622FE8" w:rsidRPr="00A319FC" w:rsidRDefault="00622FE8" w:rsidP="00622FE8">
      <w:pPr>
        <w:pStyle w:val="Ipara"/>
      </w:pPr>
      <w:r w:rsidRPr="00A319FC">
        <w:tab/>
        <w:t>(d)</w:t>
      </w:r>
      <w:r w:rsidRPr="00A319FC">
        <w:tab/>
        <w:t xml:space="preserve">there is a </w:t>
      </w:r>
      <w:r w:rsidR="00EE3D05" w:rsidRPr="00A319FC">
        <w:t>WTBS</w:t>
      </w:r>
      <w:r w:rsidRPr="00A319FC">
        <w:t xml:space="preserve"> operating in the Territory; and</w:t>
      </w:r>
    </w:p>
    <w:p w:rsidR="00622FE8" w:rsidRPr="00A319FC" w:rsidRDefault="00622FE8" w:rsidP="00FA2F9D">
      <w:pPr>
        <w:pStyle w:val="Ipara"/>
        <w:keepNext/>
      </w:pPr>
      <w:r w:rsidRPr="00A319FC">
        <w:tab/>
        <w:t>(e)</w:t>
      </w:r>
      <w:r w:rsidRPr="00A319FC">
        <w:tab/>
        <w:t xml:space="preserve">the person fails to, without delay, direct the booking request to a </w:t>
      </w:r>
      <w:r w:rsidR="00EE3D05" w:rsidRPr="00A319FC">
        <w:t>WTBS</w:t>
      </w:r>
      <w:r w:rsidRPr="00A319FC">
        <w:t>.</w:t>
      </w:r>
    </w:p>
    <w:p w:rsidR="00622FE8" w:rsidRPr="00A319FC" w:rsidRDefault="00622FE8" w:rsidP="00622FE8">
      <w:pPr>
        <w:pStyle w:val="Penalty"/>
        <w:keepNext/>
        <w:rPr>
          <w:lang w:eastAsia="en-AU"/>
        </w:rPr>
      </w:pPr>
      <w:r w:rsidRPr="00A319FC">
        <w:rPr>
          <w:lang w:eastAsia="en-AU"/>
        </w:rPr>
        <w:t>Maximum penalty: 10 penalty units.</w:t>
      </w:r>
    </w:p>
    <w:p w:rsidR="00622FE8" w:rsidRPr="00A319FC" w:rsidRDefault="00622FE8" w:rsidP="00622FE8">
      <w:pPr>
        <w:pStyle w:val="IMain"/>
      </w:pPr>
      <w:r w:rsidRPr="00A319FC">
        <w:tab/>
        <w:t>(2)</w:t>
      </w:r>
      <w:r w:rsidRPr="00A319FC">
        <w:tab/>
        <w:t>An offence against this section is a strict liability offence.</w:t>
      </w:r>
    </w:p>
    <w:p w:rsidR="00622FE8" w:rsidRPr="00A319FC" w:rsidRDefault="00100D67" w:rsidP="00CF4B1B">
      <w:pPr>
        <w:pStyle w:val="IH5Sec"/>
      </w:pPr>
      <w:r w:rsidRPr="00A319FC">
        <w:t>70</w:t>
      </w:r>
      <w:r w:rsidR="00C10749" w:rsidRPr="00A319FC">
        <w:t>O</w:t>
      </w:r>
      <w:r w:rsidR="00622FE8" w:rsidRPr="00A319FC">
        <w:tab/>
        <w:t>Transport booking service</w:t>
      </w:r>
      <w:r w:rsidR="0082738B" w:rsidRPr="00A319FC">
        <w:t xml:space="preserve">—must </w:t>
      </w:r>
      <w:r w:rsidR="00622FE8" w:rsidRPr="00A319FC">
        <w:t>direct driver to accept wheelchair</w:t>
      </w:r>
      <w:r w:rsidR="005C3A71" w:rsidRPr="00A319FC">
        <w:noBreakHyphen/>
      </w:r>
      <w:r w:rsidR="00622FE8" w:rsidRPr="00A319FC">
        <w:t>accessible taxi hiring</w:t>
      </w:r>
    </w:p>
    <w:p w:rsidR="00622FE8" w:rsidRPr="00A319FC" w:rsidRDefault="00622FE8" w:rsidP="006543C0">
      <w:pPr>
        <w:pStyle w:val="IMain"/>
        <w:keepNext/>
      </w:pPr>
      <w:r w:rsidRPr="00A319FC">
        <w:tab/>
        <w:t>(1)</w:t>
      </w:r>
      <w:r w:rsidRPr="00A319FC">
        <w:tab/>
        <w:t>A person commits an offence if—</w:t>
      </w:r>
    </w:p>
    <w:p w:rsidR="00622FE8" w:rsidRPr="00A319FC" w:rsidRDefault="00622FE8" w:rsidP="00622FE8">
      <w:pPr>
        <w:pStyle w:val="Ipara"/>
      </w:pPr>
      <w:r w:rsidRPr="00A319FC">
        <w:tab/>
        <w:t>(a)</w:t>
      </w:r>
      <w:r w:rsidRPr="00A319FC">
        <w:tab/>
        <w:t>the person is a transport booking service; and</w:t>
      </w:r>
    </w:p>
    <w:p w:rsidR="00622FE8" w:rsidRPr="00A319FC" w:rsidRDefault="00622FE8" w:rsidP="00622FE8">
      <w:pPr>
        <w:pStyle w:val="Ipara"/>
      </w:pPr>
      <w:r w:rsidRPr="00A319FC">
        <w:tab/>
        <w:t>(b)</w:t>
      </w:r>
      <w:r w:rsidRPr="00A319FC">
        <w:tab/>
        <w:t>someone requests a wheelchair</w:t>
      </w:r>
      <w:r w:rsidR="005C3A71" w:rsidRPr="00A319FC">
        <w:noBreakHyphen/>
      </w:r>
      <w:r w:rsidRPr="00A319FC">
        <w:t>accessible taxi booking via the transport booking service; and</w:t>
      </w:r>
    </w:p>
    <w:p w:rsidR="00622FE8" w:rsidRPr="00A319FC" w:rsidRDefault="00622FE8" w:rsidP="00622FE8">
      <w:pPr>
        <w:pStyle w:val="Ipara"/>
      </w:pPr>
      <w:r w:rsidRPr="00A319FC">
        <w:tab/>
        <w:t>(c)</w:t>
      </w:r>
      <w:r w:rsidRPr="00A319FC">
        <w:tab/>
        <w:t>the booking is for a wheelchair</w:t>
      </w:r>
      <w:r w:rsidR="005C3A71" w:rsidRPr="00A319FC">
        <w:noBreakHyphen/>
      </w:r>
      <w:r w:rsidRPr="00A319FC">
        <w:t>dependent person; and</w:t>
      </w:r>
    </w:p>
    <w:p w:rsidR="00622FE8" w:rsidRPr="00A319FC" w:rsidRDefault="00622FE8" w:rsidP="00622FE8">
      <w:pPr>
        <w:pStyle w:val="Ipara"/>
      </w:pPr>
      <w:r w:rsidRPr="00A319FC">
        <w:tab/>
        <w:t>(d)</w:t>
      </w:r>
      <w:r w:rsidRPr="00A319FC">
        <w:tab/>
        <w:t xml:space="preserve">there is no </w:t>
      </w:r>
      <w:r w:rsidR="00EE3D05" w:rsidRPr="00A319FC">
        <w:t>WTBS</w:t>
      </w:r>
      <w:r w:rsidRPr="00A319FC">
        <w:t xml:space="preserve"> operating in the Territory; and</w:t>
      </w:r>
    </w:p>
    <w:p w:rsidR="00622FE8" w:rsidRPr="00A319FC" w:rsidRDefault="00622FE8" w:rsidP="00622FE8">
      <w:pPr>
        <w:pStyle w:val="Ipara"/>
      </w:pPr>
      <w:r w:rsidRPr="00A319FC">
        <w:tab/>
        <w:t>(e)</w:t>
      </w:r>
      <w:r w:rsidRPr="00A319FC">
        <w:tab/>
        <w:t>a wheelchair</w:t>
      </w:r>
      <w:r w:rsidR="005C3A71" w:rsidRPr="00A319FC">
        <w:noBreakHyphen/>
      </w:r>
      <w:r w:rsidRPr="00A319FC">
        <w:t>accessible taxi operated by an affiliated driver or affiliated operator is available for hire; and</w:t>
      </w:r>
    </w:p>
    <w:p w:rsidR="00622FE8" w:rsidRPr="00A319FC" w:rsidRDefault="00622FE8" w:rsidP="00622FE8">
      <w:pPr>
        <w:pStyle w:val="Ipara"/>
      </w:pPr>
      <w:r w:rsidRPr="00A319FC">
        <w:tab/>
        <w:t>(f)</w:t>
      </w:r>
      <w:r w:rsidRPr="00A319FC">
        <w:tab/>
        <w:t>the taxi’s driver does not accept an offer of the booking; and</w:t>
      </w:r>
    </w:p>
    <w:p w:rsidR="00622FE8" w:rsidRPr="00A319FC" w:rsidRDefault="00622FE8" w:rsidP="00FA2F9D">
      <w:pPr>
        <w:pStyle w:val="Ipara"/>
        <w:keepNext/>
      </w:pPr>
      <w:r w:rsidRPr="00A319FC">
        <w:tab/>
        <w:t>(g)</w:t>
      </w:r>
      <w:r w:rsidRPr="00A319FC">
        <w:tab/>
        <w:t>the person fails to, without delay, direct the driver to accept the booking.</w:t>
      </w:r>
    </w:p>
    <w:p w:rsidR="00622FE8" w:rsidRPr="00A319FC" w:rsidRDefault="00622FE8" w:rsidP="00622FE8">
      <w:pPr>
        <w:pStyle w:val="Penalty"/>
        <w:keepNext/>
      </w:pPr>
      <w:r w:rsidRPr="00A319FC">
        <w:t>Maximum penalty:  10 penalty units.</w:t>
      </w:r>
    </w:p>
    <w:p w:rsidR="00622FE8" w:rsidRPr="00A319FC" w:rsidRDefault="00622FE8" w:rsidP="00622FE8">
      <w:pPr>
        <w:pStyle w:val="aNote"/>
      </w:pPr>
      <w:r w:rsidRPr="00A319FC">
        <w:rPr>
          <w:rStyle w:val="charItals"/>
        </w:rPr>
        <w:t>Note</w:t>
      </w:r>
      <w:r w:rsidRPr="00A319FC">
        <w:rPr>
          <w:rStyle w:val="charItals"/>
        </w:rPr>
        <w:tab/>
      </w:r>
      <w:r w:rsidRPr="00A319FC">
        <w:t>It is an offence for a driver of a wheelchair</w:t>
      </w:r>
      <w:r w:rsidR="005C3A71" w:rsidRPr="00A319FC">
        <w:noBreakHyphen/>
      </w:r>
      <w:r w:rsidRPr="00A319FC">
        <w:t>accessible taxi to not comply with the direction (see</w:t>
      </w:r>
      <w:r w:rsidR="00C37A58" w:rsidRPr="00A319FC">
        <w:t> s </w:t>
      </w:r>
      <w:r w:rsidR="00D00841" w:rsidRPr="00A319FC">
        <w:t>114</w:t>
      </w:r>
      <w:r w:rsidR="00A73C2B" w:rsidRPr="00A319FC">
        <w:t xml:space="preserve"> (2)</w:t>
      </w:r>
      <w:r w:rsidRPr="00A319FC">
        <w:t>).</w:t>
      </w:r>
    </w:p>
    <w:p w:rsidR="00622FE8" w:rsidRPr="00A319FC" w:rsidRDefault="00622FE8" w:rsidP="00622FE8">
      <w:pPr>
        <w:pStyle w:val="IMain"/>
      </w:pPr>
      <w:r w:rsidRPr="00A319FC">
        <w:tab/>
        <w:t>(2)</w:t>
      </w:r>
      <w:r w:rsidRPr="00A319FC">
        <w:tab/>
        <w:t>An offence against this section is a strict liability offence.</w:t>
      </w:r>
    </w:p>
    <w:p w:rsidR="00622FE8" w:rsidRPr="00A319FC" w:rsidRDefault="00100D67" w:rsidP="00CF4B1B">
      <w:pPr>
        <w:pStyle w:val="IH5Sec"/>
      </w:pPr>
      <w:r w:rsidRPr="00A319FC">
        <w:t>70</w:t>
      </w:r>
      <w:r w:rsidR="009D3409" w:rsidRPr="00A319FC">
        <w:t>P</w:t>
      </w:r>
      <w:r w:rsidR="0082738B" w:rsidRPr="00A319FC">
        <w:tab/>
        <w:t xml:space="preserve">Transport booking service—must </w:t>
      </w:r>
      <w:r w:rsidR="00622FE8" w:rsidRPr="00A319FC">
        <w:t>give estimated arrival time for wheelchair</w:t>
      </w:r>
      <w:r w:rsidR="005C3A71" w:rsidRPr="00A319FC">
        <w:noBreakHyphen/>
      </w:r>
      <w:r w:rsidR="00622FE8" w:rsidRPr="00A319FC">
        <w:t>accessible taxis</w:t>
      </w:r>
    </w:p>
    <w:p w:rsidR="005F4868" w:rsidRPr="00A319FC" w:rsidRDefault="005F4868" w:rsidP="005F4868">
      <w:pPr>
        <w:pStyle w:val="IMain"/>
      </w:pPr>
      <w:r w:rsidRPr="00A319FC">
        <w:tab/>
        <w:t>(1)</w:t>
      </w:r>
      <w:r w:rsidRPr="00A319FC">
        <w:tab/>
        <w:t>A person commits an offence if—</w:t>
      </w:r>
    </w:p>
    <w:p w:rsidR="005F4868" w:rsidRPr="00A319FC" w:rsidRDefault="005F4868" w:rsidP="005F4868">
      <w:pPr>
        <w:pStyle w:val="Ipara"/>
      </w:pPr>
      <w:r w:rsidRPr="00A319FC">
        <w:tab/>
        <w:t>(a)</w:t>
      </w:r>
      <w:r w:rsidRPr="00A319FC">
        <w:tab/>
        <w:t>the person is a transport booking service; and</w:t>
      </w:r>
    </w:p>
    <w:p w:rsidR="00622FE8" w:rsidRPr="00A319FC" w:rsidRDefault="005F4868" w:rsidP="00622FE8">
      <w:pPr>
        <w:pStyle w:val="Ipara"/>
      </w:pPr>
      <w:r w:rsidRPr="00A319FC">
        <w:tab/>
        <w:t>(b</w:t>
      </w:r>
      <w:r w:rsidR="00622FE8" w:rsidRPr="00A319FC">
        <w:t>)</w:t>
      </w:r>
      <w:r w:rsidR="00622FE8" w:rsidRPr="00A319FC">
        <w:tab/>
      </w:r>
      <w:r w:rsidRPr="00A319FC">
        <w:t>someone</w:t>
      </w:r>
      <w:r w:rsidR="00622FE8" w:rsidRPr="00A319FC">
        <w:t xml:space="preserve"> </w:t>
      </w:r>
      <w:r w:rsidRPr="00A319FC">
        <w:t>(a </w:t>
      </w:r>
      <w:r w:rsidR="009E6C60" w:rsidRPr="00A319FC">
        <w:rPr>
          <w:rStyle w:val="charBoldItals"/>
        </w:rPr>
        <w:t>passenger</w:t>
      </w:r>
      <w:r w:rsidRPr="00A319FC">
        <w:t xml:space="preserve">) </w:t>
      </w:r>
      <w:r w:rsidR="00622FE8" w:rsidRPr="00A319FC">
        <w:t>books a wheelchair</w:t>
      </w:r>
      <w:r w:rsidR="005C3A71" w:rsidRPr="00A319FC">
        <w:noBreakHyphen/>
      </w:r>
      <w:r w:rsidR="00622FE8" w:rsidRPr="00A319FC">
        <w:t>accessible taxi through the transport booking service; and</w:t>
      </w:r>
    </w:p>
    <w:p w:rsidR="00622FE8" w:rsidRPr="00A319FC" w:rsidRDefault="00622FE8" w:rsidP="00FA2F9D">
      <w:pPr>
        <w:pStyle w:val="Ipara"/>
        <w:keepNext/>
      </w:pPr>
      <w:r w:rsidRPr="00A319FC">
        <w:tab/>
      </w:r>
      <w:r w:rsidR="005F4868" w:rsidRPr="00A319FC">
        <w:t>(c</w:t>
      </w:r>
      <w:r w:rsidRPr="00A319FC">
        <w:t>)</w:t>
      </w:r>
      <w:r w:rsidRPr="00A319FC">
        <w:tab/>
        <w:t xml:space="preserve">the transport booking service fails to, without delay, tell the </w:t>
      </w:r>
      <w:r w:rsidR="009E6C60" w:rsidRPr="00A319FC">
        <w:t>passenger</w:t>
      </w:r>
      <w:r w:rsidRPr="00A319FC">
        <w:t xml:space="preserve"> the estimated time when, or period within which, the taxi will arrive at the place where the taxi is to pick up the </w:t>
      </w:r>
      <w:r w:rsidR="009E6C60" w:rsidRPr="00A319FC">
        <w:t>passenger</w:t>
      </w:r>
      <w:r w:rsidRPr="00A319FC">
        <w:t>.</w:t>
      </w:r>
    </w:p>
    <w:p w:rsidR="00622FE8" w:rsidRPr="00A319FC" w:rsidRDefault="00622FE8" w:rsidP="00622FE8">
      <w:pPr>
        <w:pStyle w:val="Penalty"/>
        <w:keepNext/>
      </w:pPr>
      <w:r w:rsidRPr="00A319FC">
        <w:t>Maximum penalty:  10 penalty units.</w:t>
      </w:r>
    </w:p>
    <w:p w:rsidR="00622FE8" w:rsidRPr="00A319FC" w:rsidRDefault="00622FE8" w:rsidP="00622FE8">
      <w:pPr>
        <w:pStyle w:val="aNote"/>
      </w:pPr>
      <w:r w:rsidRPr="00A319FC">
        <w:rPr>
          <w:rStyle w:val="charItals"/>
        </w:rPr>
        <w:t>Note</w:t>
      </w:r>
      <w:r w:rsidRPr="00A319FC">
        <w:rPr>
          <w:rStyle w:val="charItals"/>
        </w:rPr>
        <w:tab/>
      </w:r>
      <w:r w:rsidRPr="00A319FC">
        <w:t xml:space="preserve">If a </w:t>
      </w:r>
      <w:r w:rsidR="00EE3D05" w:rsidRPr="00A319FC">
        <w:t>WTBS</w:t>
      </w:r>
      <w:r w:rsidRPr="00A319FC">
        <w:t xml:space="preserve"> is operating in the Territory, the transport booking service must direct any request for a wheelchair</w:t>
      </w:r>
      <w:r w:rsidR="005C3A71" w:rsidRPr="00A319FC">
        <w:noBreakHyphen/>
      </w:r>
      <w:r w:rsidRPr="00A319FC">
        <w:t xml:space="preserve">accessible taxi booking to a </w:t>
      </w:r>
      <w:r w:rsidR="00EE3D05" w:rsidRPr="00A319FC">
        <w:t>WTBS</w:t>
      </w:r>
      <w:r w:rsidRPr="00A319FC">
        <w:t xml:space="preserve"> (see</w:t>
      </w:r>
      <w:r w:rsidR="00C37A58" w:rsidRPr="00A319FC">
        <w:t> s </w:t>
      </w:r>
      <w:r w:rsidR="00D00841" w:rsidRPr="00A319FC">
        <w:t>70N</w:t>
      </w:r>
      <w:r w:rsidRPr="00A319FC">
        <w:t>).</w:t>
      </w:r>
    </w:p>
    <w:p w:rsidR="00622FE8" w:rsidRPr="00A319FC" w:rsidRDefault="00622FE8" w:rsidP="00622FE8">
      <w:pPr>
        <w:pStyle w:val="IMain"/>
      </w:pPr>
      <w:r w:rsidRPr="00A319FC">
        <w:tab/>
        <w:t>(</w:t>
      </w:r>
      <w:r w:rsidR="000B5FD7" w:rsidRPr="00A319FC">
        <w:t>2</w:t>
      </w:r>
      <w:r w:rsidRPr="00A319FC">
        <w:t>)</w:t>
      </w:r>
      <w:r w:rsidRPr="00A319FC">
        <w:tab/>
        <w:t>An offence against this section is a strict liability offence.</w:t>
      </w:r>
    </w:p>
    <w:p w:rsidR="0045170B" w:rsidRPr="00A319FC" w:rsidRDefault="00CF4B1B" w:rsidP="00CF4B1B">
      <w:pPr>
        <w:pStyle w:val="IH3Div"/>
      </w:pPr>
      <w:r w:rsidRPr="00A319FC">
        <w:t xml:space="preserve">Division </w:t>
      </w:r>
      <w:r w:rsidR="00937BC6" w:rsidRPr="00A319FC">
        <w:t>3A.4</w:t>
      </w:r>
      <w:r w:rsidR="0045170B" w:rsidRPr="00A319FC">
        <w:t>.</w:t>
      </w:r>
      <w:r w:rsidR="00D04C3D" w:rsidRPr="00A319FC">
        <w:t>2</w:t>
      </w:r>
      <w:r w:rsidR="00B73E27" w:rsidRPr="00A319FC">
        <w:tab/>
      </w:r>
      <w:r w:rsidR="0045170B" w:rsidRPr="00A319FC">
        <w:t>Wheelchair</w:t>
      </w:r>
      <w:r w:rsidR="005C3A71" w:rsidRPr="00A319FC">
        <w:noBreakHyphen/>
      </w:r>
      <w:r w:rsidR="0045170B" w:rsidRPr="00A319FC">
        <w:t>accessible taxi booking services</w:t>
      </w:r>
      <w:r w:rsidR="00A00510" w:rsidRPr="00A319FC">
        <w:t xml:space="preserve"> (</w:t>
      </w:r>
      <w:r w:rsidR="00EE3D05" w:rsidRPr="00A319FC">
        <w:t>WTBS</w:t>
      </w:r>
      <w:r w:rsidR="00A00510" w:rsidRPr="00A319FC">
        <w:t>s)</w:t>
      </w:r>
    </w:p>
    <w:p w:rsidR="00281EFC" w:rsidRPr="00A319FC" w:rsidRDefault="00100D67" w:rsidP="00CF4B1B">
      <w:pPr>
        <w:pStyle w:val="IH5Sec"/>
      </w:pPr>
      <w:r w:rsidRPr="00A319FC">
        <w:t>70</w:t>
      </w:r>
      <w:r w:rsidR="009D3409" w:rsidRPr="00A319FC">
        <w:t>Q</w:t>
      </w:r>
      <w:r w:rsidR="00281EFC" w:rsidRPr="00A319FC">
        <w:tab/>
        <w:t xml:space="preserve">Meaning of </w:t>
      </w:r>
      <w:r w:rsidR="00CB10F4" w:rsidRPr="00A319FC">
        <w:rPr>
          <w:rStyle w:val="charItals"/>
        </w:rPr>
        <w:t>wheelchair</w:t>
      </w:r>
      <w:r w:rsidR="005C3A71" w:rsidRPr="00A319FC">
        <w:rPr>
          <w:rStyle w:val="charItals"/>
        </w:rPr>
        <w:noBreakHyphen/>
      </w:r>
      <w:r w:rsidR="00281EFC" w:rsidRPr="00A319FC">
        <w:rPr>
          <w:rStyle w:val="charItals"/>
        </w:rPr>
        <w:t xml:space="preserve">accessible taxi booking service </w:t>
      </w:r>
      <w:r w:rsidR="00281EFC" w:rsidRPr="00A319FC">
        <w:t>(</w:t>
      </w:r>
      <w:r w:rsidR="00EE3D05" w:rsidRPr="00A319FC">
        <w:rPr>
          <w:rStyle w:val="charItals"/>
        </w:rPr>
        <w:t>WTBS</w:t>
      </w:r>
      <w:r w:rsidR="00281EFC" w:rsidRPr="00A319FC">
        <w:t>)</w:t>
      </w:r>
    </w:p>
    <w:p w:rsidR="00281EFC" w:rsidRPr="00A319FC" w:rsidRDefault="00281EFC" w:rsidP="00281EFC">
      <w:pPr>
        <w:pStyle w:val="Amainreturn"/>
        <w:keepNext/>
      </w:pPr>
      <w:r w:rsidRPr="00A319FC">
        <w:t>In this regulation:</w:t>
      </w:r>
    </w:p>
    <w:p w:rsidR="00281EFC" w:rsidRPr="00A319FC" w:rsidRDefault="00CB10F4" w:rsidP="00FA2F9D">
      <w:pPr>
        <w:pStyle w:val="aDef"/>
        <w:keepNext/>
      </w:pPr>
      <w:r w:rsidRPr="00A319FC">
        <w:rPr>
          <w:rStyle w:val="charBoldItals"/>
        </w:rPr>
        <w:t>wheelchair</w:t>
      </w:r>
      <w:r w:rsidR="005C3A71" w:rsidRPr="00A319FC">
        <w:rPr>
          <w:rStyle w:val="charBoldItals"/>
        </w:rPr>
        <w:noBreakHyphen/>
      </w:r>
      <w:r w:rsidR="00281EFC" w:rsidRPr="00A319FC">
        <w:rPr>
          <w:rStyle w:val="charBoldItals"/>
        </w:rPr>
        <w:t>accessible taxi booking service</w:t>
      </w:r>
      <w:r w:rsidR="00281EFC" w:rsidRPr="00A319FC">
        <w:t xml:space="preserve"> (</w:t>
      </w:r>
      <w:r w:rsidR="00EE3D05" w:rsidRPr="00A319FC">
        <w:rPr>
          <w:rStyle w:val="charBoldItals"/>
        </w:rPr>
        <w:t>WTBS</w:t>
      </w:r>
      <w:r w:rsidR="00281EFC" w:rsidRPr="00A319FC">
        <w:t>)</w:t>
      </w:r>
      <w:r w:rsidR="0036152D" w:rsidRPr="00A319FC">
        <w:t xml:space="preserve"> </w:t>
      </w:r>
      <w:r w:rsidR="00281EFC" w:rsidRPr="00A319FC">
        <w:t xml:space="preserve">means a </w:t>
      </w:r>
      <w:r w:rsidR="0036152D" w:rsidRPr="00A319FC">
        <w:t xml:space="preserve">transport booking service that </w:t>
      </w:r>
      <w:r w:rsidR="00281EFC" w:rsidRPr="00A319FC">
        <w:t xml:space="preserve">accepts bookings only for </w:t>
      </w:r>
      <w:r w:rsidRPr="00A319FC">
        <w:t>wheelchair</w:t>
      </w:r>
      <w:r w:rsidR="005C3A71" w:rsidRPr="00A319FC">
        <w:noBreakHyphen/>
      </w:r>
      <w:r w:rsidR="00281EFC" w:rsidRPr="00A319FC">
        <w:t xml:space="preserve">accessible taxis for </w:t>
      </w:r>
      <w:r w:rsidRPr="00A319FC">
        <w:t>wheelchair</w:t>
      </w:r>
      <w:r w:rsidR="005C3A71" w:rsidRPr="00A319FC">
        <w:noBreakHyphen/>
      </w:r>
      <w:r w:rsidR="0036152D" w:rsidRPr="00A319FC">
        <w:t>dependent people.</w:t>
      </w:r>
    </w:p>
    <w:p w:rsidR="0036152D" w:rsidRPr="00A319FC" w:rsidRDefault="0036152D" w:rsidP="0036152D">
      <w:pPr>
        <w:pStyle w:val="aNote"/>
        <w:jc w:val="left"/>
      </w:pPr>
      <w:r w:rsidRPr="00A319FC">
        <w:rPr>
          <w:rStyle w:val="charItals"/>
        </w:rPr>
        <w:t>Note</w:t>
      </w:r>
      <w:r w:rsidRPr="00A319FC">
        <w:rPr>
          <w:rStyle w:val="charItals"/>
        </w:rPr>
        <w:tab/>
      </w:r>
      <w:r w:rsidRPr="00A319FC">
        <w:rPr>
          <w:rStyle w:val="charBoldItals"/>
        </w:rPr>
        <w:t>Transport booking service</w:t>
      </w:r>
      <w:r w:rsidRPr="00A319FC">
        <w:t xml:space="preserve">—see the </w:t>
      </w:r>
      <w:hyperlink r:id="rId39" w:tooltip="Road Transport (Public Passenger Services) Act 2001" w:history="1">
        <w:r w:rsidR="00B1130E" w:rsidRPr="00A319FC">
          <w:rPr>
            <w:rStyle w:val="charCitHyperlinkAbbrev"/>
          </w:rPr>
          <w:t>Act</w:t>
        </w:r>
      </w:hyperlink>
      <w:r w:rsidRPr="00A319FC">
        <w:t>,</w:t>
      </w:r>
      <w:r w:rsidR="00C37A58" w:rsidRPr="00A319FC">
        <w:t> s </w:t>
      </w:r>
      <w:r w:rsidRPr="00A319FC">
        <w:t>28.</w:t>
      </w:r>
      <w:r w:rsidRPr="00A319FC">
        <w:br/>
      </w:r>
      <w:r w:rsidR="0016462A" w:rsidRPr="00A319FC">
        <w:rPr>
          <w:rStyle w:val="charBoldItals"/>
        </w:rPr>
        <w:t>Wheelchair</w:t>
      </w:r>
      <w:r w:rsidR="005C3A71" w:rsidRPr="00A319FC">
        <w:rPr>
          <w:rStyle w:val="charBoldItals"/>
        </w:rPr>
        <w:noBreakHyphen/>
      </w:r>
      <w:r w:rsidRPr="00A319FC">
        <w:rPr>
          <w:rStyle w:val="charBoldItals"/>
        </w:rPr>
        <w:t>accessible</w:t>
      </w:r>
      <w:r w:rsidR="0016462A" w:rsidRPr="00A319FC">
        <w:rPr>
          <w:rStyle w:val="charBoldItals"/>
        </w:rPr>
        <w:t xml:space="preserve"> </w:t>
      </w:r>
      <w:r w:rsidRPr="00A319FC">
        <w:rPr>
          <w:rStyle w:val="charBoldItals"/>
        </w:rPr>
        <w:t>taxi</w:t>
      </w:r>
      <w:r w:rsidRPr="00A319FC">
        <w:t>—see</w:t>
      </w:r>
      <w:r w:rsidR="00C37A58" w:rsidRPr="00A319FC">
        <w:t> s </w:t>
      </w:r>
      <w:r w:rsidR="00D00841" w:rsidRPr="00A319FC">
        <w:t>82.</w:t>
      </w:r>
      <w:r w:rsidR="0016462A" w:rsidRPr="00A319FC">
        <w:br/>
      </w:r>
      <w:r w:rsidR="0016462A" w:rsidRPr="00A319FC">
        <w:rPr>
          <w:rStyle w:val="charBoldItals"/>
        </w:rPr>
        <w:t>Wheelchair</w:t>
      </w:r>
      <w:r w:rsidR="005C3A71" w:rsidRPr="00A319FC">
        <w:rPr>
          <w:rStyle w:val="charBoldItals"/>
        </w:rPr>
        <w:noBreakHyphen/>
      </w:r>
      <w:r w:rsidR="0016462A" w:rsidRPr="00A319FC">
        <w:rPr>
          <w:rStyle w:val="charBoldItals"/>
        </w:rPr>
        <w:t>dependent person</w:t>
      </w:r>
      <w:r w:rsidR="0016462A" w:rsidRPr="00A319FC">
        <w:t>—see</w:t>
      </w:r>
      <w:r w:rsidR="00D00841" w:rsidRPr="00A319FC">
        <w:t> dictionary.</w:t>
      </w:r>
    </w:p>
    <w:p w:rsidR="00281EFC" w:rsidRPr="00A319FC" w:rsidRDefault="009D3409" w:rsidP="00CF4B1B">
      <w:pPr>
        <w:pStyle w:val="IH5Sec"/>
      </w:pPr>
      <w:r w:rsidRPr="00A319FC">
        <w:t>70R</w:t>
      </w:r>
      <w:r w:rsidR="00F1626B" w:rsidRPr="00A319FC">
        <w:tab/>
      </w:r>
      <w:r w:rsidR="00EE3D05" w:rsidRPr="00A319FC">
        <w:t>WTBS</w:t>
      </w:r>
      <w:r w:rsidR="00281EFC" w:rsidRPr="00A319FC">
        <w:t>—service contracts</w:t>
      </w:r>
    </w:p>
    <w:p w:rsidR="00281EFC" w:rsidRPr="00A319FC" w:rsidRDefault="00F27F5E" w:rsidP="006543C0">
      <w:pPr>
        <w:pStyle w:val="IMain"/>
        <w:keepNext/>
      </w:pPr>
      <w:r w:rsidRPr="00A319FC">
        <w:tab/>
        <w:t>(</w:t>
      </w:r>
      <w:r w:rsidR="00281EFC" w:rsidRPr="00A319FC">
        <w:t>1)</w:t>
      </w:r>
      <w:r w:rsidR="00281EFC" w:rsidRPr="00A319FC">
        <w:tab/>
        <w:t>The road transport authority may, on behalf of the Territory, enter into a contract (a</w:t>
      </w:r>
      <w:r w:rsidR="00D00841" w:rsidRPr="00A319FC">
        <w:t xml:space="preserve"> </w:t>
      </w:r>
      <w:r w:rsidR="00281EFC" w:rsidRPr="00A319FC">
        <w:rPr>
          <w:rStyle w:val="charBoldItals"/>
        </w:rPr>
        <w:t>service contract</w:t>
      </w:r>
      <w:r w:rsidR="00281EFC" w:rsidRPr="00A319FC">
        <w:t xml:space="preserve">) </w:t>
      </w:r>
      <w:r w:rsidRPr="00A319FC">
        <w:t>with a person (the</w:t>
      </w:r>
      <w:r w:rsidR="00D00841" w:rsidRPr="00A319FC">
        <w:t xml:space="preserve"> </w:t>
      </w:r>
      <w:r w:rsidR="00EE3D05" w:rsidRPr="00A319FC">
        <w:rPr>
          <w:rStyle w:val="charBoldItals"/>
        </w:rPr>
        <w:t>WTBS</w:t>
      </w:r>
      <w:r w:rsidR="00D00841" w:rsidRPr="00A319FC">
        <w:rPr>
          <w:rStyle w:val="charBoldItals"/>
        </w:rPr>
        <w:t xml:space="preserve"> </w:t>
      </w:r>
      <w:r w:rsidRPr="00A319FC">
        <w:rPr>
          <w:rStyle w:val="charBoldItals"/>
        </w:rPr>
        <w:t>operator</w:t>
      </w:r>
      <w:r w:rsidRPr="00A319FC">
        <w:t xml:space="preserve">) </w:t>
      </w:r>
      <w:r w:rsidR="00281EFC" w:rsidRPr="00A319FC">
        <w:t xml:space="preserve">for the </w:t>
      </w:r>
      <w:r w:rsidR="002F33C2" w:rsidRPr="00A319FC">
        <w:t>person to operate</w:t>
      </w:r>
      <w:r w:rsidR="00281EFC" w:rsidRPr="00A319FC">
        <w:t xml:space="preserve"> a </w:t>
      </w:r>
      <w:r w:rsidR="00EE3D05" w:rsidRPr="00A319FC">
        <w:t>WTBS</w:t>
      </w:r>
      <w:r w:rsidR="00281EFC" w:rsidRPr="00A319FC">
        <w:t>.</w:t>
      </w:r>
    </w:p>
    <w:p w:rsidR="004638CB" w:rsidRPr="00A319FC" w:rsidRDefault="00EB2675" w:rsidP="004638CB">
      <w:pPr>
        <w:pStyle w:val="IMain"/>
      </w:pPr>
      <w:r w:rsidRPr="00A319FC">
        <w:tab/>
        <w:t>(</w:t>
      </w:r>
      <w:r w:rsidR="00281EFC" w:rsidRPr="00A319FC">
        <w:t>2)</w:t>
      </w:r>
      <w:r w:rsidR="00281EFC" w:rsidRPr="00A319FC">
        <w:tab/>
        <w:t xml:space="preserve">A service contract must state whether the right given under the contract to operate a </w:t>
      </w:r>
      <w:r w:rsidR="00EE3D05" w:rsidRPr="00A319FC">
        <w:t>WTBS</w:t>
      </w:r>
      <w:r w:rsidR="00281EFC" w:rsidRPr="00A319FC">
        <w:t xml:space="preserve"> is an exclusive right to operate the service.</w:t>
      </w:r>
    </w:p>
    <w:p w:rsidR="00281EFC" w:rsidRPr="00A319FC" w:rsidRDefault="00281EFC" w:rsidP="004638CB">
      <w:pPr>
        <w:pStyle w:val="IMain"/>
      </w:pPr>
      <w:r w:rsidRPr="00A319FC">
        <w:tab/>
        <w:t>(3)</w:t>
      </w:r>
      <w:r w:rsidRPr="00A319FC">
        <w:tab/>
        <w:t xml:space="preserve">A service contract may make provision in relation to the operation of a </w:t>
      </w:r>
      <w:r w:rsidR="00EE3D05" w:rsidRPr="00A319FC">
        <w:t>WTBS</w:t>
      </w:r>
      <w:r w:rsidRPr="00A319FC">
        <w:t xml:space="preserve"> and the administration of the contract, including, for example—</w:t>
      </w:r>
    </w:p>
    <w:p w:rsidR="00281EFC" w:rsidRPr="00A319FC" w:rsidRDefault="004638CB" w:rsidP="004638CB">
      <w:pPr>
        <w:pStyle w:val="Ipara"/>
      </w:pPr>
      <w:r w:rsidRPr="00A319FC">
        <w:tab/>
        <w:t>(</w:t>
      </w:r>
      <w:r w:rsidR="00281EFC" w:rsidRPr="00A319FC">
        <w:t>a)</w:t>
      </w:r>
      <w:r w:rsidR="00281EFC" w:rsidRPr="00A319FC">
        <w:tab/>
        <w:t>service requirements under the contract; and</w:t>
      </w:r>
    </w:p>
    <w:p w:rsidR="00281EFC" w:rsidRPr="00A319FC" w:rsidRDefault="00281EFC" w:rsidP="00281EFC">
      <w:pPr>
        <w:pStyle w:val="aExamHdgpar"/>
      </w:pPr>
      <w:r w:rsidRPr="00A319FC">
        <w:t>Examples</w:t>
      </w:r>
    </w:p>
    <w:p w:rsidR="00281EFC" w:rsidRPr="00A319FC" w:rsidRDefault="00281EFC" w:rsidP="00281EFC">
      <w:pPr>
        <w:pStyle w:val="aExamINumpar"/>
      </w:pPr>
      <w:r w:rsidRPr="00A319FC">
        <w:t>1</w:t>
      </w:r>
      <w:r w:rsidRPr="00A319FC">
        <w:tab/>
        <w:t>communication options required to meet customer needs</w:t>
      </w:r>
    </w:p>
    <w:p w:rsidR="00281EFC" w:rsidRPr="00A319FC" w:rsidRDefault="00281EFC" w:rsidP="00281EFC">
      <w:pPr>
        <w:pStyle w:val="aExamINumpar"/>
      </w:pPr>
      <w:r w:rsidRPr="00A319FC">
        <w:t>2</w:t>
      </w:r>
      <w:r w:rsidRPr="00A319FC">
        <w:tab/>
        <w:t>procedures to deal with failure of technical equipment</w:t>
      </w:r>
    </w:p>
    <w:p w:rsidR="00281EFC" w:rsidRPr="00A319FC" w:rsidRDefault="00281EFC" w:rsidP="00281EFC">
      <w:pPr>
        <w:pStyle w:val="aExamINumpar"/>
      </w:pPr>
      <w:r w:rsidRPr="00A319FC">
        <w:t>3</w:t>
      </w:r>
      <w:r w:rsidRPr="00A319FC">
        <w:tab/>
        <w:t>recording and resolution of customer complaints</w:t>
      </w:r>
    </w:p>
    <w:p w:rsidR="00281EFC" w:rsidRPr="00A319FC" w:rsidRDefault="00281EFC" w:rsidP="00281EFC">
      <w:pPr>
        <w:pStyle w:val="aNotepar"/>
      </w:pPr>
      <w:r w:rsidRPr="00A319FC">
        <w:rPr>
          <w:rStyle w:val="charItals"/>
        </w:rPr>
        <w:t>Note</w:t>
      </w:r>
      <w:r w:rsidRPr="00A319FC">
        <w:tab/>
        <w:t xml:space="preserve">An example is part of the regulation, is not exhaustive and may extend, but does not limit, the meaning of the provision in which it appears (see </w:t>
      </w:r>
      <w:hyperlink r:id="rId40" w:tooltip="A2001-14" w:history="1">
        <w:r w:rsidRPr="00A319FC">
          <w:rPr>
            <w:rStyle w:val="charCitHyperlinkAbbrev"/>
          </w:rPr>
          <w:t>Legislation Act</w:t>
        </w:r>
      </w:hyperlink>
      <w:r w:rsidRPr="00A319FC">
        <w:t>,</w:t>
      </w:r>
      <w:r w:rsidR="00C37A58" w:rsidRPr="00A319FC">
        <w:t> s </w:t>
      </w:r>
      <w:r w:rsidRPr="00A319FC">
        <w:t>126 and</w:t>
      </w:r>
      <w:r w:rsidR="00C37A58" w:rsidRPr="00A319FC">
        <w:t> s </w:t>
      </w:r>
      <w:r w:rsidRPr="00A319FC">
        <w:t>132).</w:t>
      </w:r>
    </w:p>
    <w:p w:rsidR="004638CB" w:rsidRPr="00A319FC" w:rsidRDefault="004638CB" w:rsidP="004638CB">
      <w:pPr>
        <w:pStyle w:val="Ipara"/>
      </w:pPr>
      <w:r w:rsidRPr="00A319FC">
        <w:tab/>
        <w:t>(</w:t>
      </w:r>
      <w:r w:rsidR="00281EFC" w:rsidRPr="00A319FC">
        <w:t>b)</w:t>
      </w:r>
      <w:r w:rsidR="00281EFC" w:rsidRPr="00A319FC">
        <w:tab/>
        <w:t>the transfer, suspension, cancellation and surrender of the contract; and</w:t>
      </w:r>
    </w:p>
    <w:p w:rsidR="004638CB" w:rsidRPr="00A319FC" w:rsidRDefault="00281EFC" w:rsidP="004638CB">
      <w:pPr>
        <w:pStyle w:val="Ipara"/>
      </w:pPr>
      <w:r w:rsidRPr="00A319FC">
        <w:tab/>
        <w:t>(c)</w:t>
      </w:r>
      <w:r w:rsidRPr="00A319FC">
        <w:tab/>
        <w:t>the fees (if any) payable under the contract; and</w:t>
      </w:r>
    </w:p>
    <w:p w:rsidR="004638CB" w:rsidRPr="00A319FC" w:rsidRDefault="00281EFC" w:rsidP="004638CB">
      <w:pPr>
        <w:pStyle w:val="Ipara"/>
      </w:pPr>
      <w:r w:rsidRPr="00A319FC">
        <w:tab/>
        <w:t>(d)</w:t>
      </w:r>
      <w:r w:rsidRPr="00A319FC">
        <w:tab/>
        <w:t>the adjustment of payments and refunds in relation to any contract fees; and</w:t>
      </w:r>
    </w:p>
    <w:p w:rsidR="004638CB" w:rsidRPr="00A319FC" w:rsidRDefault="00281EFC" w:rsidP="004638CB">
      <w:pPr>
        <w:pStyle w:val="Ipara"/>
      </w:pPr>
      <w:r w:rsidRPr="00A319FC">
        <w:tab/>
        <w:t>(e)</w:t>
      </w:r>
      <w:r w:rsidRPr="00A319FC">
        <w:tab/>
        <w:t>financial or other remedies for breaches of the contract; and</w:t>
      </w:r>
    </w:p>
    <w:p w:rsidR="004638CB" w:rsidRPr="00A319FC" w:rsidRDefault="00281EFC" w:rsidP="004638CB">
      <w:pPr>
        <w:pStyle w:val="Ipara"/>
      </w:pPr>
      <w:r w:rsidRPr="00A319FC">
        <w:tab/>
        <w:t>(f)</w:t>
      </w:r>
      <w:r w:rsidRPr="00A319FC">
        <w:tab/>
        <w:t>the records (including accounts) to be made and kept, how they are to be made and kept, and their inspection; and</w:t>
      </w:r>
    </w:p>
    <w:p w:rsidR="00281EFC" w:rsidRPr="00A319FC" w:rsidRDefault="00281EFC" w:rsidP="004638CB">
      <w:pPr>
        <w:pStyle w:val="Ipara"/>
      </w:pPr>
      <w:r w:rsidRPr="00A319FC">
        <w:tab/>
        <w:t>(g)</w:t>
      </w:r>
      <w:r w:rsidRPr="00A319FC">
        <w:tab/>
        <w:t xml:space="preserve">the provision of information and reports to the road transport authority about the </w:t>
      </w:r>
      <w:r w:rsidR="00EE3D05" w:rsidRPr="00A319FC">
        <w:t>WTBS</w:t>
      </w:r>
      <w:r w:rsidRPr="00A319FC">
        <w:t xml:space="preserve"> and the verification of the information and reports.</w:t>
      </w:r>
    </w:p>
    <w:p w:rsidR="00281EFC" w:rsidRPr="00A319FC" w:rsidRDefault="004638CB" w:rsidP="004638CB">
      <w:pPr>
        <w:pStyle w:val="IMain"/>
      </w:pPr>
      <w:r w:rsidRPr="00A319FC">
        <w:tab/>
        <w:t>(</w:t>
      </w:r>
      <w:r w:rsidR="00281EFC" w:rsidRPr="00A319FC">
        <w:t>4)</w:t>
      </w:r>
      <w:r w:rsidR="00281EFC" w:rsidRPr="00A319FC">
        <w:tab/>
        <w:t>Subsection (3) does not limit the matters about which a service contract may make provision.</w:t>
      </w:r>
    </w:p>
    <w:p w:rsidR="00281EFC" w:rsidRPr="00A319FC" w:rsidRDefault="00100D67" w:rsidP="00CF4B1B">
      <w:pPr>
        <w:pStyle w:val="IH5Sec"/>
      </w:pPr>
      <w:r w:rsidRPr="00A319FC">
        <w:t>70</w:t>
      </w:r>
      <w:r w:rsidR="009D3409" w:rsidRPr="00A319FC">
        <w:t>S</w:t>
      </w:r>
      <w:r w:rsidR="00281EFC" w:rsidRPr="00A319FC">
        <w:tab/>
      </w:r>
      <w:r w:rsidR="00EE3D05" w:rsidRPr="00A319FC">
        <w:t>WTBS</w:t>
      </w:r>
      <w:r w:rsidR="00281EFC" w:rsidRPr="00A319FC">
        <w:t>—entitlement to operate</w:t>
      </w:r>
    </w:p>
    <w:p w:rsidR="00281EFC" w:rsidRPr="00A319FC" w:rsidRDefault="00281EFC" w:rsidP="00281EFC">
      <w:pPr>
        <w:pStyle w:val="Amainreturn"/>
      </w:pPr>
      <w:r w:rsidRPr="00A319FC">
        <w:t xml:space="preserve">A person is entitled to operate a </w:t>
      </w:r>
      <w:r w:rsidR="00EE3D05" w:rsidRPr="00A319FC">
        <w:t>WTBS</w:t>
      </w:r>
      <w:r w:rsidRPr="00A319FC">
        <w:t xml:space="preserve"> in the ACT only if the person holds a service contract for the service.</w:t>
      </w:r>
    </w:p>
    <w:p w:rsidR="00281EFC" w:rsidRPr="00A319FC" w:rsidRDefault="00100D67" w:rsidP="00CF4B1B">
      <w:pPr>
        <w:pStyle w:val="IH5Sec"/>
      </w:pPr>
      <w:r w:rsidRPr="00A319FC">
        <w:t>70</w:t>
      </w:r>
      <w:r w:rsidR="009D3409" w:rsidRPr="00A319FC">
        <w:t>T</w:t>
      </w:r>
      <w:r w:rsidR="00281EFC" w:rsidRPr="00A319FC">
        <w:tab/>
      </w:r>
      <w:r w:rsidR="008D0A02" w:rsidRPr="00A319FC">
        <w:t>WTBS</w:t>
      </w:r>
      <w:r w:rsidR="00281EFC" w:rsidRPr="00A319FC">
        <w:t>—</w:t>
      </w:r>
      <w:r w:rsidR="008D0A02" w:rsidRPr="00A319FC">
        <w:t xml:space="preserve">must not </w:t>
      </w:r>
      <w:r w:rsidR="00281EFC" w:rsidRPr="00A319FC">
        <w:t>operate without entitlement</w:t>
      </w:r>
    </w:p>
    <w:p w:rsidR="00281EFC" w:rsidRPr="00A319FC" w:rsidRDefault="00C8622C" w:rsidP="00C8622C">
      <w:pPr>
        <w:pStyle w:val="IMain"/>
      </w:pPr>
      <w:r w:rsidRPr="00A319FC">
        <w:tab/>
        <w:t>(</w:t>
      </w:r>
      <w:r w:rsidR="00281EFC" w:rsidRPr="00A319FC">
        <w:t>1)</w:t>
      </w:r>
      <w:r w:rsidR="00281EFC" w:rsidRPr="00A319FC">
        <w:tab/>
        <w:t>A person commits an offence if the person—</w:t>
      </w:r>
    </w:p>
    <w:p w:rsidR="00C8622C" w:rsidRPr="00A319FC" w:rsidRDefault="00C8622C" w:rsidP="00C8622C">
      <w:pPr>
        <w:pStyle w:val="Ipara"/>
      </w:pPr>
      <w:r w:rsidRPr="00A319FC">
        <w:tab/>
        <w:t>(</w:t>
      </w:r>
      <w:r w:rsidR="00281EFC" w:rsidRPr="00A319FC">
        <w:t>a)</w:t>
      </w:r>
      <w:r w:rsidR="00281EFC" w:rsidRPr="00A319FC">
        <w:tab/>
        <w:t xml:space="preserve">operates a </w:t>
      </w:r>
      <w:r w:rsidR="00EE3D05" w:rsidRPr="00A319FC">
        <w:t>WTBS</w:t>
      </w:r>
      <w:r w:rsidR="00281EFC" w:rsidRPr="00A319FC">
        <w:t xml:space="preserve"> in the ACT; and</w:t>
      </w:r>
    </w:p>
    <w:p w:rsidR="00281EFC" w:rsidRPr="00A319FC" w:rsidRDefault="00281EFC" w:rsidP="00FA2F9D">
      <w:pPr>
        <w:pStyle w:val="Ipara"/>
        <w:keepNext/>
      </w:pPr>
      <w:r w:rsidRPr="00A319FC">
        <w:tab/>
        <w:t>(b)</w:t>
      </w:r>
      <w:r w:rsidRPr="00A319FC">
        <w:tab/>
        <w:t>is</w:t>
      </w:r>
      <w:r w:rsidR="00C8622C" w:rsidRPr="00A319FC">
        <w:t xml:space="preserve"> not entitled under section </w:t>
      </w:r>
      <w:r w:rsidR="00DA28B2" w:rsidRPr="00A319FC">
        <w:t>70S</w:t>
      </w:r>
      <w:r w:rsidRPr="00A319FC">
        <w:t xml:space="preserve"> to operate the service.</w:t>
      </w:r>
    </w:p>
    <w:p w:rsidR="00281EFC" w:rsidRPr="00A319FC" w:rsidRDefault="00281EFC" w:rsidP="00281EFC">
      <w:pPr>
        <w:pStyle w:val="Penalty"/>
        <w:keepNext/>
      </w:pPr>
      <w:r w:rsidRPr="00A319FC">
        <w:t>Maximum penalty:  20 penalty units.</w:t>
      </w:r>
    </w:p>
    <w:p w:rsidR="00281EFC" w:rsidRPr="00A319FC" w:rsidRDefault="00C8622C" w:rsidP="00C8622C">
      <w:pPr>
        <w:pStyle w:val="IMain"/>
      </w:pPr>
      <w:r w:rsidRPr="00A319FC">
        <w:tab/>
        <w:t>(</w:t>
      </w:r>
      <w:r w:rsidR="00281EFC" w:rsidRPr="00A319FC">
        <w:t>2)</w:t>
      </w:r>
      <w:r w:rsidR="00281EFC" w:rsidRPr="00A319FC">
        <w:tab/>
        <w:t>An offence against this section is a strict liability offence.</w:t>
      </w:r>
    </w:p>
    <w:p w:rsidR="00281EFC" w:rsidRPr="00A319FC" w:rsidRDefault="00100D67" w:rsidP="00864B82">
      <w:pPr>
        <w:pStyle w:val="IH5Sec"/>
      </w:pPr>
      <w:r w:rsidRPr="00A319FC">
        <w:t>70</w:t>
      </w:r>
      <w:r w:rsidR="009D3409" w:rsidRPr="00A319FC">
        <w:t>U</w:t>
      </w:r>
      <w:r w:rsidR="00281EFC" w:rsidRPr="00A319FC">
        <w:tab/>
      </w:r>
      <w:r w:rsidR="00941D37" w:rsidRPr="00A319FC">
        <w:t>WTBS—e</w:t>
      </w:r>
      <w:r w:rsidR="00281EFC" w:rsidRPr="00A319FC">
        <w:t xml:space="preserve">xemption for </w:t>
      </w:r>
      <w:r w:rsidR="00EE3D05" w:rsidRPr="00A319FC">
        <w:t>WTBS</w:t>
      </w:r>
      <w:r w:rsidR="00281EFC" w:rsidRPr="00A319FC">
        <w:t> operator</w:t>
      </w:r>
      <w:r w:rsidR="00F351C2" w:rsidRPr="00A319FC">
        <w:t>s</w:t>
      </w:r>
      <w:r w:rsidR="00281EFC" w:rsidRPr="00A319FC">
        <w:t>—Act,</w:t>
      </w:r>
      <w:r w:rsidR="00C37A58" w:rsidRPr="00A319FC">
        <w:t> s </w:t>
      </w:r>
      <w:r w:rsidR="00281EFC" w:rsidRPr="00A319FC">
        <w:t>128 (1) (b)</w:t>
      </w:r>
    </w:p>
    <w:p w:rsidR="00125E13" w:rsidRPr="00A319FC" w:rsidRDefault="00F158E0" w:rsidP="00F158E0">
      <w:pPr>
        <w:pStyle w:val="IMain"/>
      </w:pPr>
      <w:r w:rsidRPr="00A319FC">
        <w:tab/>
        <w:t>(</w:t>
      </w:r>
      <w:r w:rsidR="00125E13" w:rsidRPr="00A319FC">
        <w:t>1)</w:t>
      </w:r>
      <w:r w:rsidR="00125E13" w:rsidRPr="00A319FC">
        <w:tab/>
      </w:r>
      <w:r w:rsidR="00125E13" w:rsidRPr="00A319FC">
        <w:rPr>
          <w:szCs w:val="24"/>
          <w:lang w:eastAsia="en-AU"/>
        </w:rPr>
        <w:t>The road transport authority may exempt</w:t>
      </w:r>
      <w:r w:rsidR="00125E13" w:rsidRPr="00A319FC">
        <w:t xml:space="preserve"> a </w:t>
      </w:r>
      <w:r w:rsidR="00EE3D05" w:rsidRPr="00A319FC">
        <w:t>WTBS</w:t>
      </w:r>
      <w:r w:rsidR="00125E13" w:rsidRPr="00A319FC">
        <w:t> operator from the following provisions:</w:t>
      </w:r>
    </w:p>
    <w:p w:rsidR="00CD7341" w:rsidRPr="00A319FC" w:rsidRDefault="003C6466" w:rsidP="00CD7341">
      <w:pPr>
        <w:pStyle w:val="Ipara"/>
      </w:pPr>
      <w:r w:rsidRPr="00A319FC">
        <w:tab/>
        <w:t>(</w:t>
      </w:r>
      <w:r w:rsidR="00281EFC" w:rsidRPr="00A319FC">
        <w:t>a)</w:t>
      </w:r>
      <w:r w:rsidR="00281EFC" w:rsidRPr="00A319FC">
        <w:tab/>
        <w:t xml:space="preserve">the </w:t>
      </w:r>
      <w:hyperlink r:id="rId41" w:tooltip="A2001-62" w:history="1">
        <w:r w:rsidR="00281EFC" w:rsidRPr="00A319FC">
          <w:rPr>
            <w:rStyle w:val="charCitHyperlinkAbbrev"/>
          </w:rPr>
          <w:t>Act</w:t>
        </w:r>
      </w:hyperlink>
      <w:r w:rsidR="00281EFC" w:rsidRPr="00A319FC">
        <w:t>, section 32 (</w:t>
      </w:r>
      <w:r w:rsidRPr="00A319FC">
        <w:t>Transport booking service must be accredited</w:t>
      </w:r>
      <w:r w:rsidR="00281EFC" w:rsidRPr="00A319FC">
        <w:t>);</w:t>
      </w:r>
    </w:p>
    <w:p w:rsidR="00281EFC" w:rsidRPr="00A319FC" w:rsidRDefault="00281EFC" w:rsidP="00CD7341">
      <w:pPr>
        <w:pStyle w:val="Ipara"/>
      </w:pPr>
      <w:r w:rsidRPr="00A319FC">
        <w:tab/>
        <w:t>(b)</w:t>
      </w:r>
      <w:r w:rsidRPr="00A319FC">
        <w:tab/>
        <w:t xml:space="preserve">the </w:t>
      </w:r>
      <w:hyperlink r:id="rId42" w:tooltip="A2001-62" w:history="1">
        <w:r w:rsidRPr="00A319FC">
          <w:rPr>
            <w:rStyle w:val="charCitHyperlinkAbbrev"/>
          </w:rPr>
          <w:t>Act</w:t>
        </w:r>
      </w:hyperlink>
      <w:r w:rsidR="00CD7341" w:rsidRPr="00A319FC">
        <w:t>, section 36G</w:t>
      </w:r>
      <w:r w:rsidRPr="00A319FC">
        <w:t xml:space="preserve"> (</w:t>
      </w:r>
      <w:r w:rsidR="00CD7341" w:rsidRPr="00A319FC">
        <w:t>Transport booking service—responsibilities</w:t>
      </w:r>
      <w:r w:rsidRPr="00A319FC">
        <w:t>).</w:t>
      </w:r>
    </w:p>
    <w:p w:rsidR="00281EFC" w:rsidRPr="00A319FC" w:rsidRDefault="00E1337E" w:rsidP="00FA2F9D">
      <w:pPr>
        <w:pStyle w:val="IMain"/>
        <w:keepNext/>
      </w:pPr>
      <w:r w:rsidRPr="00A319FC">
        <w:tab/>
        <w:t>(</w:t>
      </w:r>
      <w:r w:rsidR="00281EFC" w:rsidRPr="00A319FC">
        <w:t>2)</w:t>
      </w:r>
      <w:r w:rsidR="00281EFC" w:rsidRPr="00A319FC">
        <w:tab/>
        <w:t xml:space="preserve">An exemption is subject to the </w:t>
      </w:r>
      <w:r w:rsidRPr="00A319FC">
        <w:t xml:space="preserve">condition </w:t>
      </w:r>
      <w:r w:rsidR="00281EFC" w:rsidRPr="00A319FC">
        <w:t xml:space="preserve">that the </w:t>
      </w:r>
      <w:r w:rsidR="00EE3D05" w:rsidRPr="00A319FC">
        <w:t>WTBS</w:t>
      </w:r>
      <w:r w:rsidR="00281EFC" w:rsidRPr="00A319FC">
        <w:t xml:space="preserve"> operator does not breach the </w:t>
      </w:r>
      <w:r w:rsidR="00EE3D05" w:rsidRPr="00A319FC">
        <w:t>WTBS</w:t>
      </w:r>
      <w:r w:rsidR="00281EFC" w:rsidRPr="00A319FC">
        <w:t> operator’s service contract</w:t>
      </w:r>
      <w:r w:rsidRPr="00A319FC">
        <w:t>.</w:t>
      </w:r>
    </w:p>
    <w:p w:rsidR="00281EFC" w:rsidRPr="00A319FC" w:rsidRDefault="00281EFC" w:rsidP="00281EFC">
      <w:pPr>
        <w:pStyle w:val="aNote"/>
      </w:pPr>
      <w:r w:rsidRPr="00A319FC">
        <w:rPr>
          <w:rStyle w:val="charItals"/>
        </w:rPr>
        <w:t>Note</w:t>
      </w:r>
      <w:r w:rsidRPr="00A319FC">
        <w:rPr>
          <w:rStyle w:val="charItals"/>
        </w:rPr>
        <w:tab/>
      </w:r>
      <w:r w:rsidRPr="00A319FC">
        <w:t xml:space="preserve">An exemption may be subject to other conditions stated in the exemption (see </w:t>
      </w:r>
      <w:hyperlink r:id="rId43" w:tooltip="A2001-62" w:history="1">
        <w:r w:rsidRPr="00A319FC">
          <w:rPr>
            <w:rStyle w:val="charCitHyperlinkAbbrev"/>
          </w:rPr>
          <w:t>Act</w:t>
        </w:r>
      </w:hyperlink>
      <w:r w:rsidRPr="00A319FC">
        <w:t>,</w:t>
      </w:r>
      <w:r w:rsidR="00C37A58" w:rsidRPr="00A319FC">
        <w:t> s </w:t>
      </w:r>
      <w:r w:rsidRPr="00A319FC">
        <w:t>128 (2)).</w:t>
      </w:r>
    </w:p>
    <w:p w:rsidR="00281EFC" w:rsidRPr="00A319FC" w:rsidRDefault="00B616E3" w:rsidP="00B616E3">
      <w:pPr>
        <w:pStyle w:val="IMain"/>
      </w:pPr>
      <w:r w:rsidRPr="00A319FC">
        <w:tab/>
        <w:t>(</w:t>
      </w:r>
      <w:r w:rsidR="00281EFC" w:rsidRPr="00A319FC">
        <w:t>3)</w:t>
      </w:r>
      <w:r w:rsidR="00281EFC" w:rsidRPr="00A319FC">
        <w:tab/>
        <w:t xml:space="preserve">The road transport authority may end an exemption if it is satisfied on reasonable grounds that the </w:t>
      </w:r>
      <w:r w:rsidR="00EE3D05" w:rsidRPr="00A319FC">
        <w:t>WTBS</w:t>
      </w:r>
      <w:r w:rsidR="00281EFC" w:rsidRPr="00A319FC">
        <w:t> operator—</w:t>
      </w:r>
    </w:p>
    <w:p w:rsidR="00B616E3" w:rsidRPr="00A319FC" w:rsidRDefault="00B616E3" w:rsidP="00B616E3">
      <w:pPr>
        <w:pStyle w:val="Ipara"/>
      </w:pPr>
      <w:r w:rsidRPr="00A319FC">
        <w:tab/>
        <w:t>(</w:t>
      </w:r>
      <w:r w:rsidR="00281EFC" w:rsidRPr="00A319FC">
        <w:t>a)</w:t>
      </w:r>
      <w:r w:rsidR="00281EFC" w:rsidRPr="00A319FC">
        <w:tab/>
        <w:t>is in breach of a condition of the exemption; or</w:t>
      </w:r>
    </w:p>
    <w:p w:rsidR="00281EFC" w:rsidRPr="00A319FC" w:rsidRDefault="00281EFC" w:rsidP="00B616E3">
      <w:pPr>
        <w:pStyle w:val="Ipara"/>
      </w:pPr>
      <w:r w:rsidRPr="00A319FC">
        <w:tab/>
        <w:t>(b)</w:t>
      </w:r>
      <w:r w:rsidRPr="00A319FC">
        <w:tab/>
        <w:t>has failed to comply with a requirement of the road transport legislation (other than the legislation mentioned in subsection (1)).</w:t>
      </w:r>
    </w:p>
    <w:p w:rsidR="00281EFC" w:rsidRPr="00A319FC" w:rsidRDefault="00281EFC" w:rsidP="00281EFC">
      <w:pPr>
        <w:pStyle w:val="aNotepar"/>
      </w:pPr>
      <w:r w:rsidRPr="00A319FC">
        <w:rPr>
          <w:rStyle w:val="charItals"/>
        </w:rPr>
        <w:t>Note 1</w:t>
      </w:r>
      <w:r w:rsidRPr="00A319FC">
        <w:rPr>
          <w:rStyle w:val="charItals"/>
        </w:rPr>
        <w:tab/>
      </w:r>
      <w:r w:rsidRPr="00A319FC">
        <w:rPr>
          <w:rStyle w:val="charBoldItals"/>
        </w:rPr>
        <w:t>Road transport legislation</w:t>
      </w:r>
      <w:r w:rsidRPr="00A319FC">
        <w:t xml:space="preserve">—see the </w:t>
      </w:r>
      <w:hyperlink r:id="rId44" w:tooltip="A1999-77" w:history="1">
        <w:r w:rsidRPr="00A319FC">
          <w:rPr>
            <w:rStyle w:val="charCitHyperlinkItal"/>
          </w:rPr>
          <w:t>Road Transport (General) Act 1999</w:t>
        </w:r>
      </w:hyperlink>
      <w:r w:rsidRPr="00A319FC">
        <w:t>,</w:t>
      </w:r>
      <w:r w:rsidR="00C37A58" w:rsidRPr="00A319FC">
        <w:t> s </w:t>
      </w:r>
      <w:r w:rsidRPr="00A319FC">
        <w:t>6.</w:t>
      </w:r>
    </w:p>
    <w:p w:rsidR="00281EFC" w:rsidRPr="00A319FC" w:rsidRDefault="00281EFC" w:rsidP="00281EFC">
      <w:pPr>
        <w:pStyle w:val="aNotepar"/>
      </w:pPr>
      <w:r w:rsidRPr="00A319FC">
        <w:rPr>
          <w:rStyle w:val="charItals"/>
        </w:rPr>
        <w:t>Note 2</w:t>
      </w:r>
      <w:r w:rsidRPr="00A319FC">
        <w:rPr>
          <w:rStyle w:val="charItals"/>
        </w:rPr>
        <w:tab/>
      </w:r>
      <w:r w:rsidRPr="00A319FC">
        <w:t xml:space="preserve">A reference to an Act includes a reference to the statutory instruments made or in force under the Act, including any notifiable instruments (see </w:t>
      </w:r>
      <w:hyperlink r:id="rId45" w:tooltip="A2001-14" w:history="1">
        <w:r w:rsidRPr="00A319FC">
          <w:rPr>
            <w:rStyle w:val="charCitHyperlinkAbbrev"/>
          </w:rPr>
          <w:t>Legislation Act</w:t>
        </w:r>
      </w:hyperlink>
      <w:r w:rsidRPr="00A319FC">
        <w:t>,</w:t>
      </w:r>
      <w:r w:rsidR="00C37A58" w:rsidRPr="00A319FC">
        <w:t> s </w:t>
      </w:r>
      <w:r w:rsidRPr="00A319FC">
        <w:t>104).</w:t>
      </w:r>
    </w:p>
    <w:p w:rsidR="00281EFC" w:rsidRPr="00A319FC" w:rsidRDefault="00B616E3" w:rsidP="00B616E3">
      <w:pPr>
        <w:pStyle w:val="IMain"/>
      </w:pPr>
      <w:r w:rsidRPr="00A319FC">
        <w:tab/>
        <w:t>(</w:t>
      </w:r>
      <w:r w:rsidR="00281EFC" w:rsidRPr="00A319FC">
        <w:t>4)</w:t>
      </w:r>
      <w:r w:rsidR="00281EFC" w:rsidRPr="00A319FC">
        <w:tab/>
        <w:t xml:space="preserve">If the road transport authority decides to end an exemption, the authority must give the </w:t>
      </w:r>
      <w:r w:rsidR="00EE3D05" w:rsidRPr="00A319FC">
        <w:t>WTBS</w:t>
      </w:r>
      <w:r w:rsidR="00281EFC" w:rsidRPr="00A319FC">
        <w:t> operator written notice stating—</w:t>
      </w:r>
    </w:p>
    <w:p w:rsidR="0084374E" w:rsidRPr="00A319FC" w:rsidRDefault="00B616E3" w:rsidP="0084374E">
      <w:pPr>
        <w:pStyle w:val="Ipara"/>
      </w:pPr>
      <w:r w:rsidRPr="00A319FC">
        <w:tab/>
        <w:t>(</w:t>
      </w:r>
      <w:r w:rsidR="00281EFC" w:rsidRPr="00A319FC">
        <w:t>a)</w:t>
      </w:r>
      <w:r w:rsidR="00281EFC" w:rsidRPr="00A319FC">
        <w:tab/>
        <w:t>that the authority has decided to end the exemption; and</w:t>
      </w:r>
    </w:p>
    <w:p w:rsidR="0084374E" w:rsidRPr="00A319FC" w:rsidRDefault="00281EFC" w:rsidP="0084374E">
      <w:pPr>
        <w:pStyle w:val="Ipara"/>
      </w:pPr>
      <w:r w:rsidRPr="00A319FC">
        <w:tab/>
        <w:t>(b)</w:t>
      </w:r>
      <w:r w:rsidRPr="00A319FC">
        <w:tab/>
        <w:t>the grounds for ending the exemption; and</w:t>
      </w:r>
    </w:p>
    <w:p w:rsidR="0084374E" w:rsidRPr="00A319FC" w:rsidRDefault="00281EFC" w:rsidP="0084374E">
      <w:pPr>
        <w:pStyle w:val="Ipara"/>
      </w:pPr>
      <w:r w:rsidRPr="00A319FC">
        <w:tab/>
        <w:t>(c)</w:t>
      </w:r>
      <w:r w:rsidRPr="00A319FC">
        <w:tab/>
        <w:t>when the exemption ends; and</w:t>
      </w:r>
    </w:p>
    <w:p w:rsidR="00281EFC" w:rsidRPr="00A319FC" w:rsidRDefault="00281EFC" w:rsidP="00FA2F9D">
      <w:pPr>
        <w:pStyle w:val="Ipara"/>
        <w:keepNext/>
      </w:pPr>
      <w:r w:rsidRPr="00A319FC">
        <w:tab/>
        <w:t>(d)</w:t>
      </w:r>
      <w:r w:rsidRPr="00A319FC">
        <w:tab/>
        <w:t>any additional information the road transport authority considers appropriate.</w:t>
      </w:r>
    </w:p>
    <w:p w:rsidR="00281EFC" w:rsidRPr="00A319FC" w:rsidRDefault="00281EFC" w:rsidP="00FA2F9D">
      <w:pPr>
        <w:pStyle w:val="aNote"/>
        <w:keepNext/>
      </w:pPr>
      <w:r w:rsidRPr="00A319FC">
        <w:rPr>
          <w:rStyle w:val="charItals"/>
        </w:rPr>
        <w:t>Note 1</w:t>
      </w:r>
      <w:r w:rsidRPr="00A319FC">
        <w:rPr>
          <w:rStyle w:val="charItals"/>
        </w:rPr>
        <w:tab/>
      </w:r>
      <w:r w:rsidRPr="00A319FC">
        <w:t xml:space="preserve">For how documents may be given, see the </w:t>
      </w:r>
      <w:hyperlink r:id="rId46" w:tooltip="A2001-14" w:history="1">
        <w:r w:rsidRPr="00A319FC">
          <w:rPr>
            <w:rStyle w:val="charCitHyperlinkAbbrev"/>
          </w:rPr>
          <w:t>Legislation Act</w:t>
        </w:r>
      </w:hyperlink>
      <w:r w:rsidRPr="00A319FC">
        <w:t>, pt 19.5.</w:t>
      </w:r>
    </w:p>
    <w:p w:rsidR="00281EFC" w:rsidRPr="00A319FC" w:rsidRDefault="00281EFC" w:rsidP="00281EFC">
      <w:pPr>
        <w:pStyle w:val="aNote"/>
      </w:pPr>
      <w:r w:rsidRPr="00A319FC">
        <w:rPr>
          <w:rStyle w:val="charItals"/>
        </w:rPr>
        <w:t>Note 2</w:t>
      </w:r>
      <w:r w:rsidRPr="00A319FC">
        <w:tab/>
        <w:t>For when a posted notice is taken to be given, see the</w:t>
      </w:r>
      <w:r w:rsidRPr="00A319FC">
        <w:rPr>
          <w:rStyle w:val="charItals"/>
        </w:rPr>
        <w:t xml:space="preserve"> </w:t>
      </w:r>
      <w:hyperlink r:id="rId47" w:tooltip="SL2000-13" w:history="1">
        <w:r w:rsidRPr="00A319FC">
          <w:rPr>
            <w:rStyle w:val="charCitHyperlinkItal"/>
          </w:rPr>
          <w:t>Road Transport (General) Regulation 2000</w:t>
        </w:r>
      </w:hyperlink>
      <w:r w:rsidRPr="00A319FC">
        <w:t>,</w:t>
      </w:r>
      <w:r w:rsidR="00C37A58" w:rsidRPr="00A319FC">
        <w:t> s </w:t>
      </w:r>
      <w:r w:rsidRPr="00A319FC">
        <w:t>9B.</w:t>
      </w:r>
    </w:p>
    <w:p w:rsidR="00365C58" w:rsidRPr="00A319FC" w:rsidRDefault="00365C58" w:rsidP="00864B82">
      <w:pPr>
        <w:pStyle w:val="IH5Sec"/>
      </w:pPr>
      <w:r w:rsidRPr="00A319FC">
        <w:t>70V</w:t>
      </w:r>
      <w:r w:rsidR="00D66394" w:rsidRPr="00A319FC">
        <w:tab/>
      </w:r>
      <w:r w:rsidR="00941D37" w:rsidRPr="00A319FC">
        <w:t>WTBS—a</w:t>
      </w:r>
      <w:r w:rsidR="00D66394" w:rsidRPr="00A319FC">
        <w:t>pproval of</w:t>
      </w:r>
      <w:r w:rsidRPr="00A319FC">
        <w:t xml:space="preserve"> procedures and rules</w:t>
      </w:r>
    </w:p>
    <w:p w:rsidR="00365C58" w:rsidRPr="00A319FC" w:rsidRDefault="00365C58" w:rsidP="00E4653A">
      <w:pPr>
        <w:pStyle w:val="IMain"/>
        <w:keepNext/>
      </w:pPr>
      <w:r w:rsidRPr="00A319FC">
        <w:tab/>
        <w:t>(1)</w:t>
      </w:r>
      <w:r w:rsidRPr="00A319FC">
        <w:tab/>
        <w:t>The road transport authority may approve</w:t>
      </w:r>
      <w:r w:rsidR="00C903FB" w:rsidRPr="00A319FC">
        <w:t xml:space="preserve"> </w:t>
      </w:r>
      <w:r w:rsidRPr="00A319FC">
        <w:t xml:space="preserve">a WTBS’s procedures </w:t>
      </w:r>
      <w:r w:rsidR="00C903FB" w:rsidRPr="00A319FC">
        <w:t xml:space="preserve">and rules </w:t>
      </w:r>
      <w:r w:rsidRPr="00A319FC">
        <w:t>for wheelchair</w:t>
      </w:r>
      <w:r w:rsidR="005C3A71" w:rsidRPr="00A319FC">
        <w:noBreakHyphen/>
      </w:r>
      <w:r w:rsidRPr="00A319FC">
        <w:t>accessible taxi drivers (the</w:t>
      </w:r>
      <w:r w:rsidR="009530BB" w:rsidRPr="00A319FC">
        <w:rPr>
          <w:rStyle w:val="charBoldItals"/>
        </w:rPr>
        <w:t> </w:t>
      </w:r>
      <w:r w:rsidRPr="00A319FC">
        <w:rPr>
          <w:rStyle w:val="charBoldItals"/>
        </w:rPr>
        <w:t xml:space="preserve">WTBS’s approved </w:t>
      </w:r>
      <w:r w:rsidR="00C903FB" w:rsidRPr="00A319FC">
        <w:rPr>
          <w:rStyle w:val="charBoldItals"/>
        </w:rPr>
        <w:t xml:space="preserve">procedures and </w:t>
      </w:r>
      <w:r w:rsidRPr="00A319FC">
        <w:rPr>
          <w:rStyle w:val="charBoldItals"/>
        </w:rPr>
        <w:t>rules</w:t>
      </w:r>
      <w:r w:rsidRPr="00A319FC">
        <w:t>).</w:t>
      </w:r>
    </w:p>
    <w:p w:rsidR="00365C58" w:rsidRPr="00A319FC" w:rsidRDefault="00D66394" w:rsidP="00E4653A">
      <w:pPr>
        <w:pStyle w:val="IMain"/>
        <w:keepNext/>
      </w:pPr>
      <w:r w:rsidRPr="00A319FC">
        <w:tab/>
        <w:t>(</w:t>
      </w:r>
      <w:r w:rsidR="00365C58" w:rsidRPr="00A319FC">
        <w:t>2)</w:t>
      </w:r>
      <w:r w:rsidR="00365C58" w:rsidRPr="00A319FC">
        <w:tab/>
        <w:t>An approval is a notifiable instrument.</w:t>
      </w:r>
    </w:p>
    <w:p w:rsidR="00235A9B" w:rsidRPr="00A319FC" w:rsidRDefault="00365C58" w:rsidP="00365C58">
      <w:pPr>
        <w:pStyle w:val="aNote"/>
      </w:pPr>
      <w:r w:rsidRPr="00A319FC">
        <w:rPr>
          <w:rStyle w:val="charItals"/>
        </w:rPr>
        <w:t>Note</w:t>
      </w:r>
      <w:r w:rsidRPr="00A319FC">
        <w:rPr>
          <w:rStyle w:val="charItals"/>
        </w:rPr>
        <w:tab/>
      </w:r>
      <w:r w:rsidRPr="00A319FC">
        <w:t xml:space="preserve">A notifiable instrument must be notified under the </w:t>
      </w:r>
      <w:hyperlink r:id="rId48" w:tooltip="A2001-14" w:history="1">
        <w:r w:rsidRPr="00A319FC">
          <w:rPr>
            <w:rStyle w:val="charCitHyperlinkAbbrev"/>
          </w:rPr>
          <w:t>Legislation Act</w:t>
        </w:r>
      </w:hyperlink>
      <w:r w:rsidRPr="00A319FC">
        <w:t>.</w:t>
      </w:r>
    </w:p>
    <w:p w:rsidR="002B7BAD" w:rsidRPr="00A319FC" w:rsidRDefault="00FB0E37" w:rsidP="00864B82">
      <w:pPr>
        <w:pStyle w:val="IH5Sec"/>
      </w:pPr>
      <w:r w:rsidRPr="00A319FC">
        <w:t>70</w:t>
      </w:r>
      <w:r w:rsidR="002614D6" w:rsidRPr="00A319FC">
        <w:t>W</w:t>
      </w:r>
      <w:r w:rsidR="002B7BAD" w:rsidRPr="00A319FC">
        <w:tab/>
      </w:r>
      <w:r w:rsidR="00EE3D05" w:rsidRPr="00A319FC">
        <w:t>WTBS</w:t>
      </w:r>
      <w:r w:rsidR="00941D37" w:rsidRPr="00A319FC">
        <w:t>—</w:t>
      </w:r>
      <w:r w:rsidR="002B7BAD" w:rsidRPr="00A319FC">
        <w:t>direct</w:t>
      </w:r>
      <w:r w:rsidR="00941D37" w:rsidRPr="00A319FC">
        <w:t>ing</w:t>
      </w:r>
      <w:r w:rsidR="002B7BAD" w:rsidRPr="00A319FC">
        <w:t xml:space="preserve"> driver to accept </w:t>
      </w:r>
      <w:r w:rsidR="00CB10F4" w:rsidRPr="00A319FC">
        <w:t>wheelchair</w:t>
      </w:r>
      <w:r w:rsidR="005C3A71" w:rsidRPr="00A319FC">
        <w:noBreakHyphen/>
      </w:r>
      <w:r w:rsidR="002B7BAD" w:rsidRPr="00A319FC">
        <w:t>accessible taxi hiring</w:t>
      </w:r>
    </w:p>
    <w:p w:rsidR="00405912" w:rsidRPr="00A319FC" w:rsidRDefault="002B7BAD" w:rsidP="002B7BAD">
      <w:pPr>
        <w:pStyle w:val="IMain"/>
      </w:pPr>
      <w:r w:rsidRPr="00A319FC">
        <w:tab/>
        <w:t>(1)</w:t>
      </w:r>
      <w:r w:rsidRPr="00A319FC">
        <w:tab/>
      </w:r>
      <w:r w:rsidR="00405912" w:rsidRPr="00A319FC">
        <w:t>A person commits an offence if—</w:t>
      </w:r>
    </w:p>
    <w:p w:rsidR="00405912" w:rsidRPr="00A319FC" w:rsidRDefault="00405912" w:rsidP="00405912">
      <w:pPr>
        <w:pStyle w:val="Ipara"/>
      </w:pPr>
      <w:r w:rsidRPr="00A319FC">
        <w:tab/>
        <w:t>(a)</w:t>
      </w:r>
      <w:r w:rsidRPr="00A319FC">
        <w:tab/>
        <w:t xml:space="preserve">the person is a </w:t>
      </w:r>
      <w:r w:rsidR="00EE3D05" w:rsidRPr="00A319FC">
        <w:t>WTBS</w:t>
      </w:r>
      <w:r w:rsidRPr="00A319FC">
        <w:t>; and</w:t>
      </w:r>
    </w:p>
    <w:p w:rsidR="002B7BAD" w:rsidRPr="00A319FC" w:rsidRDefault="007D3169" w:rsidP="002B7BAD">
      <w:pPr>
        <w:pStyle w:val="Ipara"/>
      </w:pPr>
      <w:r w:rsidRPr="00A319FC">
        <w:tab/>
        <w:t>(b</w:t>
      </w:r>
      <w:r w:rsidR="00405912" w:rsidRPr="00A319FC">
        <w:t>)</w:t>
      </w:r>
      <w:r w:rsidR="00405912" w:rsidRPr="00A319FC">
        <w:tab/>
        <w:t xml:space="preserve">someone </w:t>
      </w:r>
      <w:r w:rsidR="002B7BAD" w:rsidRPr="00A319FC">
        <w:t xml:space="preserve">requests a </w:t>
      </w:r>
      <w:r w:rsidR="00CB10F4" w:rsidRPr="00A319FC">
        <w:t>wheelchair</w:t>
      </w:r>
      <w:r w:rsidR="005C3A71" w:rsidRPr="00A319FC">
        <w:noBreakHyphen/>
      </w:r>
      <w:r w:rsidR="002B7BAD" w:rsidRPr="00A319FC">
        <w:t xml:space="preserve">accessible taxi booking through a </w:t>
      </w:r>
      <w:r w:rsidR="00EE3D05" w:rsidRPr="00A319FC">
        <w:t>WTBS</w:t>
      </w:r>
      <w:r w:rsidR="002B7BAD" w:rsidRPr="00A319FC">
        <w:t>; and</w:t>
      </w:r>
    </w:p>
    <w:p w:rsidR="002B7BAD" w:rsidRPr="00A319FC" w:rsidRDefault="007D3169" w:rsidP="002B7BAD">
      <w:pPr>
        <w:pStyle w:val="Ipara"/>
      </w:pPr>
      <w:r w:rsidRPr="00A319FC">
        <w:tab/>
        <w:t>(c</w:t>
      </w:r>
      <w:r w:rsidR="002B7BAD" w:rsidRPr="00A319FC">
        <w:t>)</w:t>
      </w:r>
      <w:r w:rsidR="002B7BAD" w:rsidRPr="00A319FC">
        <w:tab/>
        <w:t xml:space="preserve">the booking is for a </w:t>
      </w:r>
      <w:r w:rsidR="00CB10F4" w:rsidRPr="00A319FC">
        <w:t>wheelchair</w:t>
      </w:r>
      <w:r w:rsidR="005C3A71" w:rsidRPr="00A319FC">
        <w:noBreakHyphen/>
      </w:r>
      <w:r w:rsidR="002B7BAD" w:rsidRPr="00A319FC">
        <w:t>dependent person; and</w:t>
      </w:r>
    </w:p>
    <w:p w:rsidR="002B7BAD" w:rsidRPr="00A319FC" w:rsidRDefault="002B7BAD" w:rsidP="002B7BAD">
      <w:pPr>
        <w:pStyle w:val="Ipara"/>
      </w:pPr>
      <w:r w:rsidRPr="00A319FC">
        <w:tab/>
        <w:t>(</w:t>
      </w:r>
      <w:r w:rsidR="007D3169" w:rsidRPr="00A319FC">
        <w:t>d</w:t>
      </w:r>
      <w:r w:rsidRPr="00A319FC">
        <w:t>)</w:t>
      </w:r>
      <w:r w:rsidRPr="00A319FC">
        <w:tab/>
        <w:t xml:space="preserve">a </w:t>
      </w:r>
      <w:r w:rsidR="00CB10F4" w:rsidRPr="00A319FC">
        <w:t>wheelchair</w:t>
      </w:r>
      <w:r w:rsidR="005C3A71" w:rsidRPr="00A319FC">
        <w:noBreakHyphen/>
      </w:r>
      <w:r w:rsidRPr="00A319FC">
        <w:t>accessible taxi is available for hire; and</w:t>
      </w:r>
    </w:p>
    <w:p w:rsidR="002B7BAD" w:rsidRPr="00A319FC" w:rsidRDefault="007D3169" w:rsidP="002B7BAD">
      <w:pPr>
        <w:pStyle w:val="Ipara"/>
      </w:pPr>
      <w:r w:rsidRPr="00A319FC">
        <w:tab/>
        <w:t>(e</w:t>
      </w:r>
      <w:r w:rsidR="002B7BAD" w:rsidRPr="00A319FC">
        <w:t>)</w:t>
      </w:r>
      <w:r w:rsidR="002B7BAD" w:rsidRPr="00A319FC">
        <w:tab/>
        <w:t>the taxi’s driver does not</w:t>
      </w:r>
      <w:r w:rsidRPr="00A319FC">
        <w:t xml:space="preserve"> accept an offer of the booking; and</w:t>
      </w:r>
    </w:p>
    <w:p w:rsidR="007D3169" w:rsidRPr="00A319FC" w:rsidRDefault="007D3169" w:rsidP="00FA2F9D">
      <w:pPr>
        <w:pStyle w:val="Ipara"/>
        <w:keepNext/>
      </w:pPr>
      <w:r w:rsidRPr="00A319FC">
        <w:tab/>
        <w:t>(f)</w:t>
      </w:r>
      <w:r w:rsidRPr="00A319FC">
        <w:tab/>
        <w:t>the person fails to, without delay, direct the driver to accept the booking.</w:t>
      </w:r>
    </w:p>
    <w:p w:rsidR="002B7BAD" w:rsidRPr="00A319FC" w:rsidRDefault="002B7BAD" w:rsidP="002B7BAD">
      <w:pPr>
        <w:pStyle w:val="Penalty"/>
        <w:keepNext/>
      </w:pPr>
      <w:r w:rsidRPr="00A319FC">
        <w:t>Maximum penalty:  10 penalty units.</w:t>
      </w:r>
    </w:p>
    <w:p w:rsidR="002B7BAD" w:rsidRPr="00A319FC" w:rsidRDefault="002B7BAD" w:rsidP="002B7BAD">
      <w:pPr>
        <w:pStyle w:val="aNote"/>
      </w:pPr>
      <w:r w:rsidRPr="00A319FC">
        <w:rPr>
          <w:rStyle w:val="charItals"/>
        </w:rPr>
        <w:t>Note</w:t>
      </w:r>
      <w:r w:rsidRPr="00A319FC">
        <w:rPr>
          <w:rStyle w:val="charItals"/>
        </w:rPr>
        <w:tab/>
      </w:r>
      <w:r w:rsidRPr="00A319FC">
        <w:t xml:space="preserve">It is an offence for a driver of a </w:t>
      </w:r>
      <w:r w:rsidR="00CB10F4" w:rsidRPr="00A319FC">
        <w:t>wheelchair</w:t>
      </w:r>
      <w:r w:rsidR="005C3A71" w:rsidRPr="00A319FC">
        <w:noBreakHyphen/>
      </w:r>
      <w:r w:rsidRPr="00A319FC">
        <w:t>accessible taxi to not comply with the direction (see</w:t>
      </w:r>
      <w:r w:rsidR="00C37A58" w:rsidRPr="00A319FC">
        <w:t> s </w:t>
      </w:r>
      <w:r w:rsidR="001B17A7" w:rsidRPr="00A319FC">
        <w:t>114</w:t>
      </w:r>
      <w:r w:rsidR="00AC080A" w:rsidRPr="00A319FC">
        <w:t xml:space="preserve"> (2)</w:t>
      </w:r>
      <w:r w:rsidRPr="00A319FC">
        <w:t>).</w:t>
      </w:r>
    </w:p>
    <w:p w:rsidR="002B7BAD" w:rsidRPr="00A319FC" w:rsidRDefault="008B5141" w:rsidP="008B5141">
      <w:pPr>
        <w:pStyle w:val="IMain"/>
      </w:pPr>
      <w:r w:rsidRPr="00A319FC">
        <w:tab/>
        <w:t>(</w:t>
      </w:r>
      <w:r w:rsidR="007D3169" w:rsidRPr="00A319FC">
        <w:t>2</w:t>
      </w:r>
      <w:r w:rsidR="002B7BAD" w:rsidRPr="00A319FC">
        <w:t>)</w:t>
      </w:r>
      <w:r w:rsidR="002B7BAD" w:rsidRPr="00A319FC">
        <w:tab/>
        <w:t>An offence against this section is a strict liability offence.</w:t>
      </w:r>
    </w:p>
    <w:p w:rsidR="0043171F" w:rsidRPr="00A319FC" w:rsidRDefault="00FB0E37" w:rsidP="00864B82">
      <w:pPr>
        <w:pStyle w:val="IH5Sec"/>
      </w:pPr>
      <w:r w:rsidRPr="00A319FC">
        <w:t>70</w:t>
      </w:r>
      <w:r w:rsidR="002614D6" w:rsidRPr="00A319FC">
        <w:t>X</w:t>
      </w:r>
      <w:r w:rsidR="0043171F" w:rsidRPr="00A319FC">
        <w:tab/>
      </w:r>
      <w:r w:rsidR="00EE3D05" w:rsidRPr="00A319FC">
        <w:t>WTBS</w:t>
      </w:r>
      <w:r w:rsidR="00941D37" w:rsidRPr="00A319FC">
        <w:t>—giving</w:t>
      </w:r>
      <w:r w:rsidR="0043171F" w:rsidRPr="00A319FC">
        <w:t xml:space="preserve"> estimated arrival time for </w:t>
      </w:r>
      <w:r w:rsidR="00CB10F4" w:rsidRPr="00A319FC">
        <w:t>wheelchair</w:t>
      </w:r>
      <w:r w:rsidR="005C3A71" w:rsidRPr="00A319FC">
        <w:noBreakHyphen/>
      </w:r>
      <w:r w:rsidR="0043171F" w:rsidRPr="00A319FC">
        <w:t>accessible taxis</w:t>
      </w:r>
    </w:p>
    <w:p w:rsidR="007D3169" w:rsidRPr="00A319FC" w:rsidRDefault="007D3169" w:rsidP="006543C0">
      <w:pPr>
        <w:pStyle w:val="IMain"/>
        <w:keepNext/>
      </w:pPr>
      <w:r w:rsidRPr="00A319FC">
        <w:tab/>
        <w:t>(1)</w:t>
      </w:r>
      <w:r w:rsidRPr="00A319FC">
        <w:tab/>
        <w:t>A person commits an offence if—</w:t>
      </w:r>
    </w:p>
    <w:p w:rsidR="007D3169" w:rsidRPr="00A319FC" w:rsidRDefault="007D3169" w:rsidP="00ED7617">
      <w:pPr>
        <w:pStyle w:val="Ipara"/>
      </w:pPr>
      <w:r w:rsidRPr="00A319FC">
        <w:tab/>
        <w:t>(a)</w:t>
      </w:r>
      <w:r w:rsidRPr="00A319FC">
        <w:tab/>
        <w:t xml:space="preserve">the person is a </w:t>
      </w:r>
      <w:r w:rsidR="00EE3D05" w:rsidRPr="00A319FC">
        <w:t>WTBS</w:t>
      </w:r>
      <w:r w:rsidRPr="00A319FC">
        <w:t>; and</w:t>
      </w:r>
    </w:p>
    <w:p w:rsidR="0043171F" w:rsidRPr="00A319FC" w:rsidRDefault="00ED7617" w:rsidP="0043171F">
      <w:pPr>
        <w:pStyle w:val="Ipara"/>
      </w:pPr>
      <w:r w:rsidRPr="00A319FC">
        <w:tab/>
        <w:t>(b)</w:t>
      </w:r>
      <w:r w:rsidRPr="00A319FC">
        <w:tab/>
        <w:t>someone (a </w:t>
      </w:r>
      <w:r w:rsidRPr="00A319FC">
        <w:rPr>
          <w:rStyle w:val="charBoldItals"/>
        </w:rPr>
        <w:t>passenger</w:t>
      </w:r>
      <w:r w:rsidRPr="00A319FC">
        <w:t>) books a wheelchair</w:t>
      </w:r>
      <w:r w:rsidR="005C3A71" w:rsidRPr="00A319FC">
        <w:noBreakHyphen/>
      </w:r>
      <w:r w:rsidRPr="00A319FC">
        <w:t xml:space="preserve">accessible taxi </w:t>
      </w:r>
      <w:r w:rsidR="0043171F" w:rsidRPr="00A319FC">
        <w:t xml:space="preserve">through the </w:t>
      </w:r>
      <w:r w:rsidR="00EE3D05" w:rsidRPr="00A319FC">
        <w:t>WTBS</w:t>
      </w:r>
      <w:r w:rsidR="0043171F" w:rsidRPr="00A319FC">
        <w:t>; and</w:t>
      </w:r>
    </w:p>
    <w:p w:rsidR="0043171F" w:rsidRPr="00A319FC" w:rsidRDefault="0043171F" w:rsidP="00FA2F9D">
      <w:pPr>
        <w:pStyle w:val="Ipara"/>
        <w:keepNext/>
      </w:pPr>
      <w:r w:rsidRPr="00A319FC">
        <w:tab/>
        <w:t>(</w:t>
      </w:r>
      <w:r w:rsidR="00864641" w:rsidRPr="00A319FC">
        <w:t>c</w:t>
      </w:r>
      <w:r w:rsidRPr="00A319FC">
        <w:t>)</w:t>
      </w:r>
      <w:r w:rsidRPr="00A319FC">
        <w:tab/>
        <w:t xml:space="preserve">the </w:t>
      </w:r>
      <w:r w:rsidR="00EE3D05" w:rsidRPr="00A319FC">
        <w:t>WTBS</w:t>
      </w:r>
      <w:r w:rsidRPr="00A319FC">
        <w:t xml:space="preserve"> </w:t>
      </w:r>
      <w:r w:rsidR="00FB0E37" w:rsidRPr="00A319FC">
        <w:t>fails to</w:t>
      </w:r>
      <w:r w:rsidRPr="00A319FC">
        <w:t xml:space="preserve">, without delay, tell the </w:t>
      </w:r>
      <w:r w:rsidR="00ED7617" w:rsidRPr="00A319FC">
        <w:t>passenger</w:t>
      </w:r>
      <w:r w:rsidRPr="00A319FC">
        <w:t xml:space="preserve"> the estimated time when, or period within which, the taxi will arrive at the place where the taxi is to pick up the </w:t>
      </w:r>
      <w:r w:rsidR="00ED7617" w:rsidRPr="00A319FC">
        <w:t>passenger</w:t>
      </w:r>
      <w:r w:rsidRPr="00A319FC">
        <w:t>.</w:t>
      </w:r>
    </w:p>
    <w:p w:rsidR="0043171F" w:rsidRPr="00A319FC" w:rsidRDefault="0043171F" w:rsidP="0043171F">
      <w:pPr>
        <w:pStyle w:val="Penalty"/>
        <w:keepNext/>
      </w:pPr>
      <w:r w:rsidRPr="00A319FC">
        <w:t>Maximum penalty:  10 penalty units.</w:t>
      </w:r>
    </w:p>
    <w:p w:rsidR="0043171F" w:rsidRPr="00A319FC" w:rsidRDefault="0043171F" w:rsidP="0043171F">
      <w:pPr>
        <w:pStyle w:val="IMain"/>
      </w:pPr>
      <w:r w:rsidRPr="00A319FC">
        <w:tab/>
        <w:t>(</w:t>
      </w:r>
      <w:r w:rsidR="00EC3C43" w:rsidRPr="00A319FC">
        <w:t>2</w:t>
      </w:r>
      <w:r w:rsidRPr="00A319FC">
        <w:t>)</w:t>
      </w:r>
      <w:r w:rsidRPr="00A319FC">
        <w:tab/>
        <w:t>An offence against this section is a strict liability offence.</w:t>
      </w:r>
    </w:p>
    <w:p w:rsidR="008D4889" w:rsidRPr="00A319FC" w:rsidRDefault="00FA2F9D" w:rsidP="00FA2F9D">
      <w:pPr>
        <w:pStyle w:val="AH5Sec"/>
        <w:shd w:val="pct25" w:color="auto" w:fill="auto"/>
      </w:pPr>
      <w:bookmarkStart w:id="34" w:name="_Toc446075840"/>
      <w:r w:rsidRPr="00FA2F9D">
        <w:rPr>
          <w:rStyle w:val="CharSectNo"/>
        </w:rPr>
        <w:t>32</w:t>
      </w:r>
      <w:r w:rsidRPr="00A319FC">
        <w:tab/>
      </w:r>
      <w:r w:rsidR="000B5FD7" w:rsidRPr="00A319FC">
        <w:t xml:space="preserve">Parts </w:t>
      </w:r>
      <w:r w:rsidR="008D4889" w:rsidRPr="00A319FC">
        <w:t>4.1</w:t>
      </w:r>
      <w:r w:rsidR="00AC080A" w:rsidRPr="00A319FC">
        <w:t xml:space="preserve"> to</w:t>
      </w:r>
      <w:r w:rsidR="006A18F2" w:rsidRPr="00A319FC">
        <w:t xml:space="preserve"> 4.2</w:t>
      </w:r>
      <w:bookmarkEnd w:id="34"/>
    </w:p>
    <w:p w:rsidR="008D4889" w:rsidRPr="00A319FC" w:rsidRDefault="00F80A25" w:rsidP="008D4889">
      <w:pPr>
        <w:pStyle w:val="direction"/>
      </w:pPr>
      <w:r w:rsidRPr="00A319FC">
        <w:t>substitute</w:t>
      </w:r>
    </w:p>
    <w:p w:rsidR="004F76BC" w:rsidRPr="00A319FC" w:rsidRDefault="00864B82" w:rsidP="00864B82">
      <w:pPr>
        <w:pStyle w:val="IH2Part"/>
      </w:pPr>
      <w:r w:rsidRPr="00A319FC">
        <w:t>Part</w:t>
      </w:r>
      <w:r w:rsidR="00F80A25" w:rsidRPr="00A319FC">
        <w:t> 4.1</w:t>
      </w:r>
      <w:r w:rsidR="004F76BC" w:rsidRPr="00A319FC">
        <w:tab/>
        <w:t>Independent taxi service operators</w:t>
      </w:r>
    </w:p>
    <w:p w:rsidR="004F76BC" w:rsidRPr="00A319FC" w:rsidRDefault="004F76BC" w:rsidP="00FA2F9D">
      <w:pPr>
        <w:pStyle w:val="aNote"/>
        <w:keepNext/>
      </w:pPr>
      <w:r w:rsidRPr="00A319FC">
        <w:rPr>
          <w:rStyle w:val="charItals"/>
        </w:rPr>
        <w:t>Note</w:t>
      </w:r>
      <w:r w:rsidR="00A25BAF" w:rsidRPr="00A319FC">
        <w:rPr>
          <w:rStyle w:val="charItals"/>
        </w:rPr>
        <w:t xml:space="preserve"> 1</w:t>
      </w:r>
      <w:r w:rsidRPr="00A319FC">
        <w:rPr>
          <w:rStyle w:val="charItals"/>
        </w:rPr>
        <w:tab/>
      </w:r>
      <w:r w:rsidRPr="00A319FC">
        <w:rPr>
          <w:rStyle w:val="charBoldItals"/>
        </w:rPr>
        <w:t>Independent taxi service operator</w:t>
      </w:r>
      <w:r w:rsidRPr="00A319FC">
        <w:t xml:space="preserve">—see the </w:t>
      </w:r>
      <w:hyperlink r:id="rId49" w:tooltip="Road Transport (Public Passenger Services) Act 2001" w:history="1">
        <w:r w:rsidR="00325B77" w:rsidRPr="00A319FC">
          <w:rPr>
            <w:rStyle w:val="charCitHyperlinkAbbrev"/>
          </w:rPr>
          <w:t>Act</w:t>
        </w:r>
      </w:hyperlink>
      <w:r w:rsidRPr="00A319FC">
        <w:t>, dictionary.</w:t>
      </w:r>
    </w:p>
    <w:p w:rsidR="006C032F" w:rsidRPr="00A319FC" w:rsidRDefault="006C032F" w:rsidP="004F76BC">
      <w:pPr>
        <w:pStyle w:val="aNote"/>
      </w:pPr>
      <w:r w:rsidRPr="00A319FC">
        <w:rPr>
          <w:rStyle w:val="charItals"/>
        </w:rPr>
        <w:t>Note</w:t>
      </w:r>
      <w:r w:rsidR="00A25BAF" w:rsidRPr="00A319FC">
        <w:rPr>
          <w:rStyle w:val="charItals"/>
        </w:rPr>
        <w:t xml:space="preserve"> 2</w:t>
      </w:r>
      <w:r w:rsidRPr="00A319FC">
        <w:tab/>
        <w:t xml:space="preserve">A person commits an offence if the person operates a taxi service and is not either an </w:t>
      </w:r>
      <w:r w:rsidR="005E27A6" w:rsidRPr="00A319FC">
        <w:t>affiliat</w:t>
      </w:r>
      <w:r w:rsidRPr="00A319FC">
        <w:t xml:space="preserve">ed operator for a transport booking service or an independent taxi service operator (see </w:t>
      </w:r>
      <w:hyperlink r:id="rId50" w:tooltip="Road Transport (Public Passenger Services) Act 2001" w:history="1">
        <w:r w:rsidR="00325B77" w:rsidRPr="00A319FC">
          <w:rPr>
            <w:rStyle w:val="charCitHyperlinkAbbrev"/>
          </w:rPr>
          <w:t>Act</w:t>
        </w:r>
      </w:hyperlink>
      <w:r w:rsidRPr="00A319FC">
        <w:t>,</w:t>
      </w:r>
      <w:r w:rsidR="00C37A58" w:rsidRPr="00A319FC">
        <w:t> s </w:t>
      </w:r>
      <w:r w:rsidRPr="00A319FC">
        <w:t>36E).</w:t>
      </w:r>
    </w:p>
    <w:p w:rsidR="004F76BC" w:rsidRPr="00A319FC" w:rsidRDefault="00376885" w:rsidP="00864B82">
      <w:pPr>
        <w:pStyle w:val="IH5Sec"/>
      </w:pPr>
      <w:r w:rsidRPr="00A319FC">
        <w:t>71</w:t>
      </w:r>
      <w:r w:rsidRPr="00A319FC">
        <w:tab/>
      </w:r>
      <w:r w:rsidR="004F76BC" w:rsidRPr="00A319FC">
        <w:t>Independent taxi service operator—application for approval</w:t>
      </w:r>
    </w:p>
    <w:p w:rsidR="004F76BC" w:rsidRPr="00A319FC" w:rsidRDefault="004F76BC" w:rsidP="00FA2F9D">
      <w:pPr>
        <w:pStyle w:val="Amainreturn"/>
        <w:keepNext/>
      </w:pPr>
      <w:r w:rsidRPr="00A319FC">
        <w:t xml:space="preserve">An accredited operator of a taxi service may apply to the road transport authority for approval as an independent taxi service operator (an </w:t>
      </w:r>
      <w:r w:rsidRPr="00A319FC">
        <w:rPr>
          <w:rStyle w:val="charBoldItals"/>
        </w:rPr>
        <w:t>independent taxi service operator approval</w:t>
      </w:r>
      <w:r w:rsidRPr="00A319FC">
        <w:t>).</w:t>
      </w:r>
    </w:p>
    <w:p w:rsidR="004F76BC" w:rsidRPr="00A319FC" w:rsidRDefault="001D7474" w:rsidP="00FA2F9D">
      <w:pPr>
        <w:pStyle w:val="aNote"/>
        <w:keepNext/>
      </w:pPr>
      <w:r w:rsidRPr="00A319FC">
        <w:rPr>
          <w:rStyle w:val="charItals"/>
        </w:rPr>
        <w:t>Note 1</w:t>
      </w:r>
      <w:r w:rsidR="004F76BC" w:rsidRPr="00A319FC">
        <w:rPr>
          <w:rStyle w:val="charItals"/>
        </w:rPr>
        <w:tab/>
      </w:r>
      <w:r w:rsidR="004F76BC" w:rsidRPr="00A319FC">
        <w:t xml:space="preserve">If a form is approved under the </w:t>
      </w:r>
      <w:hyperlink r:id="rId51" w:tooltip="A1999-77" w:history="1">
        <w:r w:rsidR="00353E93" w:rsidRPr="00A319FC">
          <w:rPr>
            <w:rStyle w:val="charCitHyperlinkItal"/>
          </w:rPr>
          <w:t>Road Transport (General) Act 1999</w:t>
        </w:r>
      </w:hyperlink>
      <w:r w:rsidR="004F76BC" w:rsidRPr="00A319FC">
        <w:t>,</w:t>
      </w:r>
      <w:r w:rsidR="00C37A58" w:rsidRPr="00A319FC">
        <w:t> s </w:t>
      </w:r>
      <w:r w:rsidR="004F76BC" w:rsidRPr="00A319FC">
        <w:t xml:space="preserve">225 for </w:t>
      </w:r>
      <w:r w:rsidR="000B5FD7" w:rsidRPr="00A319FC">
        <w:t>an application</w:t>
      </w:r>
      <w:r w:rsidR="004F76BC" w:rsidRPr="00A319FC">
        <w:t>, the form must be used.</w:t>
      </w:r>
    </w:p>
    <w:p w:rsidR="004F76BC" w:rsidRPr="00A319FC" w:rsidRDefault="001D7474" w:rsidP="004F76BC">
      <w:pPr>
        <w:pStyle w:val="aNote"/>
      </w:pPr>
      <w:r w:rsidRPr="00A319FC">
        <w:rPr>
          <w:rStyle w:val="charItals"/>
        </w:rPr>
        <w:t>Note 2</w:t>
      </w:r>
      <w:r w:rsidR="004F76BC" w:rsidRPr="00A319FC">
        <w:rPr>
          <w:rStyle w:val="charItals"/>
        </w:rPr>
        <w:tab/>
      </w:r>
      <w:r w:rsidR="004F76BC" w:rsidRPr="00A319FC">
        <w:t xml:space="preserve">A fee for the application may be determined under the </w:t>
      </w:r>
      <w:hyperlink r:id="rId52" w:tooltip="A1999-77" w:history="1">
        <w:r w:rsidR="004F76BC" w:rsidRPr="00A319FC">
          <w:rPr>
            <w:rStyle w:val="charCitHyperlinkItal"/>
          </w:rPr>
          <w:t>Road Transport (General) Act 1999</w:t>
        </w:r>
      </w:hyperlink>
      <w:r w:rsidR="004F76BC" w:rsidRPr="00A319FC">
        <w:t>,</w:t>
      </w:r>
      <w:r w:rsidR="00C37A58" w:rsidRPr="00A319FC">
        <w:t> s </w:t>
      </w:r>
      <w:r w:rsidR="004F76BC" w:rsidRPr="00A319FC">
        <w:t>96.</w:t>
      </w:r>
    </w:p>
    <w:p w:rsidR="00995D2E" w:rsidRPr="00A319FC" w:rsidRDefault="00995D2E" w:rsidP="00864B82">
      <w:pPr>
        <w:pStyle w:val="IH5Sec"/>
      </w:pPr>
      <w:r w:rsidRPr="00A319FC">
        <w:t>72</w:t>
      </w:r>
      <w:r w:rsidRPr="00A319FC">
        <w:tab/>
        <w:t>Independent taxi service operator—eligibility criteria</w:t>
      </w:r>
    </w:p>
    <w:p w:rsidR="00995D2E" w:rsidRPr="00A319FC" w:rsidRDefault="00995D2E" w:rsidP="00995D2E">
      <w:pPr>
        <w:pStyle w:val="IMain"/>
      </w:pPr>
      <w:r w:rsidRPr="00A319FC">
        <w:tab/>
        <w:t>(1)</w:t>
      </w:r>
      <w:r w:rsidRPr="00A319FC">
        <w:tab/>
        <w:t xml:space="preserve">The road transport authority may approve eligibility criteria </w:t>
      </w:r>
      <w:r w:rsidR="00E57BC3" w:rsidRPr="00A319FC">
        <w:t>(</w:t>
      </w:r>
      <w:r w:rsidR="00E57BC3" w:rsidRPr="00A319FC">
        <w:rPr>
          <w:rStyle w:val="charBoldItals"/>
        </w:rPr>
        <w:t>approved eligibility criteria</w:t>
      </w:r>
      <w:r w:rsidR="00E57BC3" w:rsidRPr="00A319FC">
        <w:t xml:space="preserve">) </w:t>
      </w:r>
      <w:r w:rsidRPr="00A319FC">
        <w:t>for an independent taxi service operator approval.</w:t>
      </w:r>
    </w:p>
    <w:p w:rsidR="00995D2E" w:rsidRPr="00A319FC" w:rsidRDefault="00995D2E" w:rsidP="00FA2F9D">
      <w:pPr>
        <w:pStyle w:val="IMain"/>
        <w:keepNext/>
      </w:pPr>
      <w:r w:rsidRPr="00A319FC">
        <w:tab/>
        <w:t>(2)</w:t>
      </w:r>
      <w:r w:rsidRPr="00A319FC">
        <w:tab/>
        <w:t>An approval of eligibility criteria is a notifiable instrument.</w:t>
      </w:r>
    </w:p>
    <w:p w:rsidR="00995D2E" w:rsidRPr="00A319FC" w:rsidRDefault="00995D2E" w:rsidP="00995D2E">
      <w:pPr>
        <w:pStyle w:val="aNote"/>
      </w:pPr>
      <w:r w:rsidRPr="00A319FC">
        <w:rPr>
          <w:rStyle w:val="charItals"/>
        </w:rPr>
        <w:t>Note</w:t>
      </w:r>
      <w:r w:rsidRPr="00A319FC">
        <w:rPr>
          <w:rStyle w:val="charItals"/>
        </w:rPr>
        <w:tab/>
      </w:r>
      <w:r w:rsidRPr="00A319FC">
        <w:t xml:space="preserve">A notifiable instrument must be notified under the </w:t>
      </w:r>
      <w:hyperlink r:id="rId53" w:tooltip="A2001-14" w:history="1">
        <w:r w:rsidR="00353E93" w:rsidRPr="00A319FC">
          <w:rPr>
            <w:rStyle w:val="charCitHyperlinkAbbrev"/>
          </w:rPr>
          <w:t>Legislation Act</w:t>
        </w:r>
      </w:hyperlink>
      <w:r w:rsidRPr="00A319FC">
        <w:t>.</w:t>
      </w:r>
    </w:p>
    <w:p w:rsidR="004F76BC" w:rsidRPr="00A319FC" w:rsidRDefault="00762678" w:rsidP="00864B82">
      <w:pPr>
        <w:pStyle w:val="IH5Sec"/>
      </w:pPr>
      <w:r w:rsidRPr="00A319FC">
        <w:t>73</w:t>
      </w:r>
      <w:r w:rsidR="004F76BC" w:rsidRPr="00A319FC">
        <w:tab/>
        <w:t>Independent taxi service operator approval—decision on application</w:t>
      </w:r>
    </w:p>
    <w:p w:rsidR="004F76BC" w:rsidRPr="00A319FC" w:rsidRDefault="004F76BC" w:rsidP="004F76BC">
      <w:pPr>
        <w:pStyle w:val="IMain"/>
      </w:pPr>
      <w:r w:rsidRPr="00A319FC">
        <w:tab/>
        <w:t>(1)</w:t>
      </w:r>
      <w:r w:rsidRPr="00A319FC">
        <w:tab/>
        <w:t>This section applies if the road transport authority receives an application for an independent taxi service operator approval.</w:t>
      </w:r>
    </w:p>
    <w:p w:rsidR="004F76BC" w:rsidRPr="00A319FC" w:rsidRDefault="004F76BC" w:rsidP="004F76BC">
      <w:pPr>
        <w:pStyle w:val="IMain"/>
      </w:pPr>
      <w:r w:rsidRPr="00A319FC">
        <w:tab/>
        <w:t>(2)</w:t>
      </w:r>
      <w:r w:rsidRPr="00A319FC">
        <w:tab/>
        <w:t>The road transport authority may issue the approval to the applicant only if satisfied that</w:t>
      </w:r>
      <w:r w:rsidR="004F566C" w:rsidRPr="00A319FC">
        <w:t xml:space="preserve"> the</w:t>
      </w:r>
      <w:r w:rsidR="00E71636" w:rsidRPr="00A319FC">
        <w:t xml:space="preserve"> applicant</w:t>
      </w:r>
      <w:r w:rsidRPr="00A319FC">
        <w:t>—</w:t>
      </w:r>
    </w:p>
    <w:p w:rsidR="00E57BC3" w:rsidRPr="00A319FC" w:rsidRDefault="004F76BC" w:rsidP="004F76BC">
      <w:pPr>
        <w:pStyle w:val="Ipara"/>
      </w:pPr>
      <w:r w:rsidRPr="00A319FC">
        <w:tab/>
        <w:t>(a)</w:t>
      </w:r>
      <w:r w:rsidRPr="00A319FC">
        <w:tab/>
      </w:r>
      <w:r w:rsidR="00E71636" w:rsidRPr="00A319FC">
        <w:t xml:space="preserve">meets </w:t>
      </w:r>
      <w:r w:rsidR="00E57BC3" w:rsidRPr="00A319FC">
        <w:t>any approved eligibility criteria; and</w:t>
      </w:r>
    </w:p>
    <w:p w:rsidR="004F566C" w:rsidRPr="00A319FC" w:rsidRDefault="00E57BC3" w:rsidP="004F76BC">
      <w:pPr>
        <w:pStyle w:val="Ipara"/>
      </w:pPr>
      <w:r w:rsidRPr="00A319FC">
        <w:tab/>
        <w:t>(b)</w:t>
      </w:r>
      <w:r w:rsidRPr="00A319FC">
        <w:tab/>
      </w:r>
      <w:r w:rsidR="00E71636" w:rsidRPr="00A319FC">
        <w:t xml:space="preserve">complies with </w:t>
      </w:r>
      <w:r w:rsidR="004F76BC" w:rsidRPr="00A319FC">
        <w:t xml:space="preserve">the </w:t>
      </w:r>
      <w:r w:rsidR="00460A01" w:rsidRPr="00A319FC">
        <w:t>service standard</w:t>
      </w:r>
      <w:r w:rsidR="004F76BC" w:rsidRPr="00A319FC">
        <w:t>s for</w:t>
      </w:r>
      <w:r w:rsidR="004F566C" w:rsidRPr="00A319FC">
        <w:t xml:space="preserve"> independent taxi services</w:t>
      </w:r>
      <w:r w:rsidRPr="00A319FC">
        <w:t>.</w:t>
      </w:r>
    </w:p>
    <w:p w:rsidR="00C61034" w:rsidRPr="00A319FC" w:rsidRDefault="00C61034" w:rsidP="00C61034">
      <w:pPr>
        <w:pStyle w:val="IMain"/>
      </w:pPr>
      <w:r w:rsidRPr="00A319FC">
        <w:tab/>
        <w:t>(3)</w:t>
      </w:r>
      <w:r w:rsidRPr="00A319FC">
        <w:tab/>
        <w:t>The road transport authority must give the applicant written notice of its decision on the application.</w:t>
      </w:r>
    </w:p>
    <w:p w:rsidR="004F76BC" w:rsidRPr="00A319FC" w:rsidRDefault="00762678" w:rsidP="00864B82">
      <w:pPr>
        <w:pStyle w:val="IH5Sec"/>
      </w:pPr>
      <w:r w:rsidRPr="00A319FC">
        <w:t>74</w:t>
      </w:r>
      <w:r w:rsidR="004F76BC" w:rsidRPr="00A319FC">
        <w:tab/>
        <w:t>Independent taxi service operator approval—conditions</w:t>
      </w:r>
    </w:p>
    <w:p w:rsidR="00851D00" w:rsidRPr="00A319FC" w:rsidRDefault="00851D00" w:rsidP="00851D00">
      <w:pPr>
        <w:pStyle w:val="Amainreturn"/>
      </w:pPr>
      <w:r w:rsidRPr="00A319FC">
        <w:t>An independent taxi service operator approval is subject to the condition that the operator complies with the service standards for independent taxi services.</w:t>
      </w:r>
    </w:p>
    <w:p w:rsidR="004F76BC" w:rsidRPr="00A319FC" w:rsidRDefault="00762678" w:rsidP="00864B82">
      <w:pPr>
        <w:pStyle w:val="IH5Sec"/>
      </w:pPr>
      <w:r w:rsidRPr="00A319FC">
        <w:t>75</w:t>
      </w:r>
      <w:r w:rsidR="004F76BC" w:rsidRPr="00A319FC">
        <w:tab/>
        <w:t>Independent taxi service operator approval—term</w:t>
      </w:r>
    </w:p>
    <w:p w:rsidR="0056309E" w:rsidRPr="00A319FC" w:rsidRDefault="0056309E" w:rsidP="0056309E">
      <w:pPr>
        <w:pStyle w:val="IMain"/>
      </w:pPr>
      <w:r w:rsidRPr="00A319FC">
        <w:tab/>
        <w:t>(1)</w:t>
      </w:r>
      <w:r w:rsidRPr="00A319FC">
        <w:tab/>
        <w:t>A</w:t>
      </w:r>
      <w:r w:rsidR="005770E0" w:rsidRPr="00A319FC">
        <w:t>n</w:t>
      </w:r>
      <w:r w:rsidRPr="00A319FC">
        <w:t xml:space="preserve"> independent taxi service operator approval comes into force on the day it is issued.</w:t>
      </w:r>
    </w:p>
    <w:p w:rsidR="0056309E" w:rsidRPr="00A319FC" w:rsidRDefault="0056309E" w:rsidP="0056309E">
      <w:pPr>
        <w:pStyle w:val="IMain"/>
      </w:pPr>
      <w:r w:rsidRPr="00A319FC">
        <w:tab/>
        <w:t>(2)</w:t>
      </w:r>
      <w:r w:rsidRPr="00A319FC">
        <w:tab/>
        <w:t>The road transport authority must not issue a</w:t>
      </w:r>
      <w:r w:rsidR="005770E0" w:rsidRPr="00A319FC">
        <w:t>n</w:t>
      </w:r>
      <w:r w:rsidRPr="00A319FC">
        <w:t xml:space="preserve"> independent taxi service operator approval for longer than 6 years.</w:t>
      </w:r>
    </w:p>
    <w:p w:rsidR="0056309E" w:rsidRPr="00A319FC" w:rsidRDefault="0056309E" w:rsidP="0056309E">
      <w:pPr>
        <w:pStyle w:val="IMain"/>
      </w:pPr>
      <w:r w:rsidRPr="00A319FC">
        <w:tab/>
        <w:t>(3)</w:t>
      </w:r>
      <w:r w:rsidRPr="00A319FC">
        <w:tab/>
        <w:t>A</w:t>
      </w:r>
      <w:r w:rsidR="005770E0" w:rsidRPr="00A319FC">
        <w:t>n</w:t>
      </w:r>
      <w:r w:rsidRPr="00A319FC">
        <w:t xml:space="preserve"> independent taxi service operator approval expires on the day stated in the </w:t>
      </w:r>
      <w:r w:rsidR="00F6705D" w:rsidRPr="00A319FC">
        <w:t>approval</w:t>
      </w:r>
      <w:r w:rsidRPr="00A319FC">
        <w:t>.</w:t>
      </w:r>
    </w:p>
    <w:p w:rsidR="009606E3" w:rsidRPr="00A319FC" w:rsidRDefault="005770E0" w:rsidP="00864B82">
      <w:pPr>
        <w:pStyle w:val="IH5Sec"/>
      </w:pPr>
      <w:r w:rsidRPr="00A319FC">
        <w:t>76</w:t>
      </w:r>
      <w:r w:rsidR="009606E3" w:rsidRPr="00A319FC">
        <w:tab/>
        <w:t>Independent taxi service operator approval—</w:t>
      </w:r>
      <w:r w:rsidRPr="00A319FC">
        <w:t xml:space="preserve">not </w:t>
      </w:r>
      <w:r w:rsidR="009606E3" w:rsidRPr="00A319FC">
        <w:t>transfer</w:t>
      </w:r>
      <w:r w:rsidRPr="00A319FC">
        <w:t>able</w:t>
      </w:r>
    </w:p>
    <w:p w:rsidR="009606E3" w:rsidRPr="00A319FC" w:rsidRDefault="005770E0" w:rsidP="005770E0">
      <w:pPr>
        <w:pStyle w:val="Amainreturn"/>
      </w:pPr>
      <w:r w:rsidRPr="00A319FC">
        <w:t>An independent taxi service operator approval is not transferable.</w:t>
      </w:r>
    </w:p>
    <w:p w:rsidR="00E12F14" w:rsidRPr="00A319FC" w:rsidRDefault="00150042" w:rsidP="00864B82">
      <w:pPr>
        <w:pStyle w:val="IH5Sec"/>
      </w:pPr>
      <w:r w:rsidRPr="00A319FC">
        <w:t>77</w:t>
      </w:r>
      <w:r w:rsidR="00E12F14" w:rsidRPr="00A319FC">
        <w:tab/>
        <w:t>Independent taxi service operator approval</w:t>
      </w:r>
      <w:r w:rsidR="00ED776A" w:rsidRPr="00A319FC">
        <w:t>—</w:t>
      </w:r>
      <w:r w:rsidR="00E12F14" w:rsidRPr="00A319FC">
        <w:t>application for renewal</w:t>
      </w:r>
    </w:p>
    <w:p w:rsidR="00E12F14" w:rsidRPr="00A319FC" w:rsidRDefault="00E12F14" w:rsidP="00FA2F9D">
      <w:pPr>
        <w:pStyle w:val="IMain"/>
        <w:keepNext/>
      </w:pPr>
      <w:r w:rsidRPr="00A319FC">
        <w:tab/>
        <w:t>(1)</w:t>
      </w:r>
      <w:r w:rsidRPr="00A319FC">
        <w:tab/>
      </w:r>
      <w:r w:rsidR="000E2D7D" w:rsidRPr="00A319FC">
        <w:t>An independent taxi service operator approval</w:t>
      </w:r>
      <w:r w:rsidR="005C3A71" w:rsidRPr="00A319FC">
        <w:noBreakHyphen/>
      </w:r>
      <w:r w:rsidR="000E2D7D" w:rsidRPr="00A319FC">
        <w:t xml:space="preserve">holder </w:t>
      </w:r>
      <w:r w:rsidRPr="00A319FC">
        <w:t xml:space="preserve">may apply to the road transport authority to renew the </w:t>
      </w:r>
      <w:r w:rsidR="000E2D7D" w:rsidRPr="00A319FC">
        <w:t>approval</w:t>
      </w:r>
      <w:r w:rsidRPr="00A319FC">
        <w:t xml:space="preserve"> for a period not longer than 6 years.</w:t>
      </w:r>
    </w:p>
    <w:p w:rsidR="00E12F14" w:rsidRPr="00A319FC" w:rsidRDefault="00E12F14" w:rsidP="00E12F14">
      <w:pPr>
        <w:pStyle w:val="aNote"/>
        <w:keepNext/>
      </w:pPr>
      <w:r w:rsidRPr="00A319FC">
        <w:rPr>
          <w:rStyle w:val="charItals"/>
        </w:rPr>
        <w:t>Note 1</w:t>
      </w:r>
      <w:r w:rsidRPr="00A319FC">
        <w:tab/>
        <w:t xml:space="preserve">If a form is approved under the </w:t>
      </w:r>
      <w:hyperlink r:id="rId54" w:tooltip="A1999-77" w:history="1">
        <w:r w:rsidRPr="00A319FC">
          <w:rPr>
            <w:rStyle w:val="charCitHyperlinkItal"/>
          </w:rPr>
          <w:t>Road Tran</w:t>
        </w:r>
        <w:r w:rsidR="001C7E36" w:rsidRPr="00A319FC">
          <w:rPr>
            <w:rStyle w:val="charCitHyperlinkItal"/>
          </w:rPr>
          <w:t>sport (General) Act </w:t>
        </w:r>
        <w:r w:rsidRPr="00A319FC">
          <w:rPr>
            <w:rStyle w:val="charCitHyperlinkItal"/>
          </w:rPr>
          <w:t>1999</w:t>
        </w:r>
      </w:hyperlink>
      <w:r w:rsidRPr="00A319FC">
        <w:t xml:space="preserve">, s 225 for </w:t>
      </w:r>
      <w:r w:rsidR="001F3CEE" w:rsidRPr="00A319FC">
        <w:t>an application</w:t>
      </w:r>
      <w:r w:rsidRPr="00A319FC">
        <w:t>, the form must be used.</w:t>
      </w:r>
    </w:p>
    <w:p w:rsidR="00E12F14" w:rsidRPr="00A319FC" w:rsidRDefault="00E12F14" w:rsidP="00E12F14">
      <w:pPr>
        <w:pStyle w:val="aNote"/>
      </w:pPr>
      <w:r w:rsidRPr="00A319FC">
        <w:rPr>
          <w:rStyle w:val="charItals"/>
        </w:rPr>
        <w:t>Note 2</w:t>
      </w:r>
      <w:r w:rsidRPr="00A319FC">
        <w:rPr>
          <w:rStyle w:val="charItals"/>
        </w:rPr>
        <w:tab/>
      </w:r>
      <w:r w:rsidRPr="00A319FC">
        <w:t xml:space="preserve">A fee for the application may be determined under the </w:t>
      </w:r>
      <w:hyperlink r:id="rId55" w:tooltip="A1999-77" w:history="1">
        <w:r w:rsidRPr="00A319FC">
          <w:rPr>
            <w:rStyle w:val="charCitHyperlinkItal"/>
          </w:rPr>
          <w:t>Road Transport (General) Act 1999</w:t>
        </w:r>
      </w:hyperlink>
      <w:r w:rsidRPr="00A319FC">
        <w:t>, s 96.</w:t>
      </w:r>
    </w:p>
    <w:p w:rsidR="00E12F14" w:rsidRPr="00A319FC" w:rsidRDefault="00E12F14" w:rsidP="00E12F14">
      <w:pPr>
        <w:pStyle w:val="IMain"/>
      </w:pPr>
      <w:r w:rsidRPr="00A319FC">
        <w:tab/>
        <w:t>(2)</w:t>
      </w:r>
      <w:r w:rsidRPr="00A319FC">
        <w:tab/>
        <w:t>The application must be—</w:t>
      </w:r>
    </w:p>
    <w:p w:rsidR="00E12F14" w:rsidRPr="00A319FC" w:rsidRDefault="00E12F14" w:rsidP="00E12F14">
      <w:pPr>
        <w:pStyle w:val="Ipara"/>
      </w:pPr>
      <w:r w:rsidRPr="00A319FC">
        <w:tab/>
        <w:t>(a)</w:t>
      </w:r>
      <w:r w:rsidRPr="00A319FC">
        <w:tab/>
        <w:t>in writing; and</w:t>
      </w:r>
    </w:p>
    <w:p w:rsidR="00E12F14" w:rsidRPr="00A319FC" w:rsidRDefault="00E12F14" w:rsidP="00E12F14">
      <w:pPr>
        <w:pStyle w:val="Ipara"/>
      </w:pPr>
      <w:r w:rsidRPr="00A319FC">
        <w:tab/>
        <w:t>(b)</w:t>
      </w:r>
      <w:r w:rsidRPr="00A319FC">
        <w:tab/>
        <w:t xml:space="preserve">made at least 14 days before the </w:t>
      </w:r>
      <w:r w:rsidR="000E2D7D" w:rsidRPr="00A319FC">
        <w:t>approval</w:t>
      </w:r>
      <w:r w:rsidRPr="00A319FC">
        <w:t xml:space="preserve"> expires.</w:t>
      </w:r>
    </w:p>
    <w:p w:rsidR="00E12F14" w:rsidRPr="00A319FC" w:rsidRDefault="00E12F14" w:rsidP="00FA2F9D">
      <w:pPr>
        <w:pStyle w:val="IMain"/>
        <w:keepNext/>
      </w:pPr>
      <w:r w:rsidRPr="00A319FC">
        <w:tab/>
        <w:t>(3)</w:t>
      </w:r>
      <w:r w:rsidRPr="00A319FC">
        <w:tab/>
        <w:t>However, the authority may extend the time for making an application.</w:t>
      </w:r>
    </w:p>
    <w:p w:rsidR="00E12F14" w:rsidRPr="00A319FC" w:rsidRDefault="00E12F14" w:rsidP="00E12F14">
      <w:pPr>
        <w:pStyle w:val="aNote"/>
        <w:keepNext/>
      </w:pPr>
      <w:r w:rsidRPr="00A319FC">
        <w:rPr>
          <w:rStyle w:val="charItals"/>
        </w:rPr>
        <w:t>Note</w:t>
      </w:r>
      <w:r w:rsidRPr="00A319FC">
        <w:tab/>
        <w:t>A</w:t>
      </w:r>
      <w:r w:rsidR="000E2D7D" w:rsidRPr="00A319FC">
        <w:t>n approval</w:t>
      </w:r>
      <w:r w:rsidR="005C3A71" w:rsidRPr="00A319FC">
        <w:noBreakHyphen/>
      </w:r>
      <w:r w:rsidR="000E2D7D" w:rsidRPr="00A319FC">
        <w:t xml:space="preserve">holder </w:t>
      </w:r>
      <w:r w:rsidRPr="00A319FC">
        <w:t xml:space="preserve">may apply to the road transport authority for the time to be extended, and the road transport authority may extend the time, even though the time has ended (see </w:t>
      </w:r>
      <w:hyperlink r:id="rId56" w:tooltip="A2001-14" w:history="1">
        <w:r w:rsidRPr="00A319FC">
          <w:rPr>
            <w:rStyle w:val="charCitHyperlinkAbbrev"/>
          </w:rPr>
          <w:t>Legislation Act</w:t>
        </w:r>
      </w:hyperlink>
      <w:r w:rsidRPr="00A319FC">
        <w:t>, s 151C).</w:t>
      </w:r>
    </w:p>
    <w:p w:rsidR="00E12F14" w:rsidRPr="00A319FC" w:rsidRDefault="00E12F14" w:rsidP="00E12F14">
      <w:pPr>
        <w:pStyle w:val="IMain"/>
      </w:pPr>
      <w:r w:rsidRPr="00A319FC">
        <w:tab/>
        <w:t>(4)</w:t>
      </w:r>
      <w:r w:rsidRPr="00A319FC">
        <w:tab/>
        <w:t>If a</w:t>
      </w:r>
      <w:r w:rsidR="000E2D7D" w:rsidRPr="00A319FC">
        <w:t>n approval</w:t>
      </w:r>
      <w:r w:rsidR="005C3A71" w:rsidRPr="00A319FC">
        <w:noBreakHyphen/>
      </w:r>
      <w:r w:rsidR="000E2D7D" w:rsidRPr="00A319FC">
        <w:t xml:space="preserve">holder applies to renew the approval </w:t>
      </w:r>
      <w:r w:rsidRPr="00A319FC">
        <w:t xml:space="preserve">under this section, the </w:t>
      </w:r>
      <w:r w:rsidR="000E2D7D" w:rsidRPr="00A319FC">
        <w:t>approval</w:t>
      </w:r>
      <w:r w:rsidRPr="00A319FC">
        <w:t xml:space="preserve"> remains in force until the application is decided.</w:t>
      </w:r>
    </w:p>
    <w:p w:rsidR="00E12F14" w:rsidRPr="00A319FC" w:rsidRDefault="00150042" w:rsidP="00864B82">
      <w:pPr>
        <w:pStyle w:val="IH5Sec"/>
      </w:pPr>
      <w:r w:rsidRPr="00A319FC">
        <w:t>78</w:t>
      </w:r>
      <w:r w:rsidR="00E12F14" w:rsidRPr="00A319FC">
        <w:tab/>
      </w:r>
      <w:r w:rsidRPr="00A319FC">
        <w:t>Independent taxi service operator approval</w:t>
      </w:r>
      <w:r w:rsidR="00E12F14" w:rsidRPr="00A319FC">
        <w:t>—decision on application for renewal</w:t>
      </w:r>
    </w:p>
    <w:p w:rsidR="00E12F14" w:rsidRPr="00A319FC" w:rsidRDefault="00E12F14" w:rsidP="00E12F14">
      <w:pPr>
        <w:pStyle w:val="IMain"/>
      </w:pPr>
      <w:r w:rsidRPr="00A319FC">
        <w:tab/>
        <w:t>(1)</w:t>
      </w:r>
      <w:r w:rsidRPr="00A319FC">
        <w:tab/>
        <w:t>This section applies if the road transport authority receives an application for renewal of a</w:t>
      </w:r>
      <w:r w:rsidR="00150042" w:rsidRPr="00A319FC">
        <w:t>n</w:t>
      </w:r>
      <w:r w:rsidRPr="00A319FC">
        <w:t xml:space="preserve"> </w:t>
      </w:r>
      <w:r w:rsidR="00150042" w:rsidRPr="00A319FC">
        <w:t>independent taxi service operator approval</w:t>
      </w:r>
      <w:r w:rsidR="00EC2D82" w:rsidRPr="00A319FC">
        <w:t xml:space="preserve"> under section 77</w:t>
      </w:r>
      <w:r w:rsidRPr="00A319FC">
        <w:t>.</w:t>
      </w:r>
    </w:p>
    <w:p w:rsidR="00D751B6" w:rsidRPr="00A319FC" w:rsidRDefault="00E12F14" w:rsidP="00E12F14">
      <w:pPr>
        <w:pStyle w:val="IMain"/>
      </w:pPr>
      <w:r w:rsidRPr="00A319FC">
        <w:tab/>
        <w:t>(2)</w:t>
      </w:r>
      <w:r w:rsidRPr="00A319FC">
        <w:tab/>
        <w:t xml:space="preserve">The authority may renew the </w:t>
      </w:r>
      <w:r w:rsidR="006D5134" w:rsidRPr="00A319FC">
        <w:t>approval</w:t>
      </w:r>
      <w:r w:rsidRPr="00A319FC">
        <w:t xml:space="preserve"> only if satisfied </w:t>
      </w:r>
      <w:r w:rsidR="00D751B6" w:rsidRPr="00A319FC">
        <w:t>that the approval</w:t>
      </w:r>
      <w:r w:rsidR="005C3A71" w:rsidRPr="00A319FC">
        <w:noBreakHyphen/>
      </w:r>
      <w:r w:rsidR="00D751B6" w:rsidRPr="00A319FC">
        <w:t>holder continues to—</w:t>
      </w:r>
    </w:p>
    <w:p w:rsidR="00D751B6" w:rsidRPr="00A319FC" w:rsidRDefault="00D751B6" w:rsidP="00D751B6">
      <w:pPr>
        <w:pStyle w:val="Ipara"/>
      </w:pPr>
      <w:r w:rsidRPr="00A319FC">
        <w:tab/>
        <w:t>(a)</w:t>
      </w:r>
      <w:r w:rsidRPr="00A319FC">
        <w:tab/>
        <w:t>meet any approved eligibility criteria; and</w:t>
      </w:r>
    </w:p>
    <w:p w:rsidR="00D751B6" w:rsidRPr="00A319FC" w:rsidRDefault="00D751B6" w:rsidP="00D751B6">
      <w:pPr>
        <w:pStyle w:val="Ipara"/>
      </w:pPr>
      <w:r w:rsidRPr="00A319FC">
        <w:tab/>
        <w:t>(b)</w:t>
      </w:r>
      <w:r w:rsidRPr="00A319FC">
        <w:tab/>
        <w:t>comply with the service standards for independent taxi services.</w:t>
      </w:r>
    </w:p>
    <w:p w:rsidR="00E12F14" w:rsidRPr="00A319FC" w:rsidRDefault="00E12F14" w:rsidP="00E12F14">
      <w:pPr>
        <w:pStyle w:val="IMain"/>
      </w:pPr>
      <w:r w:rsidRPr="00A319FC">
        <w:tab/>
        <w:t>(3)</w:t>
      </w:r>
      <w:r w:rsidRPr="00A319FC">
        <w:tab/>
        <w:t xml:space="preserve">The road transport authority may refuse to renew the </w:t>
      </w:r>
      <w:r w:rsidR="006D5134" w:rsidRPr="00A319FC">
        <w:t>approval</w:t>
      </w:r>
      <w:r w:rsidRPr="00A319FC">
        <w:t xml:space="preserve"> if—</w:t>
      </w:r>
    </w:p>
    <w:p w:rsidR="00E12F14" w:rsidRPr="00A319FC" w:rsidRDefault="00E12F14" w:rsidP="00E12F14">
      <w:pPr>
        <w:pStyle w:val="Ipara"/>
      </w:pPr>
      <w:r w:rsidRPr="00A319FC">
        <w:tab/>
        <w:t>(a)</w:t>
      </w:r>
      <w:r w:rsidRPr="00A319FC">
        <w:tab/>
        <w:t xml:space="preserve">the authority believes on reasonable grounds that the </w:t>
      </w:r>
      <w:r w:rsidR="005353EB" w:rsidRPr="00A319FC">
        <w:t>approval</w:t>
      </w:r>
      <w:r w:rsidR="005C3A71" w:rsidRPr="00A319FC">
        <w:noBreakHyphen/>
      </w:r>
      <w:r w:rsidR="005353EB" w:rsidRPr="00A319FC">
        <w:t>holder</w:t>
      </w:r>
      <w:r w:rsidRPr="00A319FC">
        <w:t xml:space="preserve"> has contravened a condition of the </w:t>
      </w:r>
      <w:r w:rsidR="006D5134" w:rsidRPr="00A319FC">
        <w:t>approval</w:t>
      </w:r>
      <w:r w:rsidRPr="00A319FC">
        <w:t>; or</w:t>
      </w:r>
    </w:p>
    <w:p w:rsidR="00E12F14" w:rsidRPr="00A319FC" w:rsidRDefault="00E12F14" w:rsidP="00FA2F9D">
      <w:pPr>
        <w:pStyle w:val="Ipara"/>
        <w:keepNext/>
      </w:pPr>
      <w:r w:rsidRPr="00A319FC">
        <w:tab/>
        <w:t>(b</w:t>
      </w:r>
      <w:r w:rsidR="005353EB" w:rsidRPr="00A319FC">
        <w:t>)</w:t>
      </w:r>
      <w:r w:rsidR="005353EB" w:rsidRPr="00A319FC">
        <w:tab/>
      </w:r>
      <w:r w:rsidRPr="00A319FC">
        <w:t>an</w:t>
      </w:r>
      <w:r w:rsidR="005353EB" w:rsidRPr="00A319FC">
        <w:t>y</w:t>
      </w:r>
      <w:r w:rsidRPr="00A319FC">
        <w:t xml:space="preserve"> accreditation </w:t>
      </w:r>
      <w:r w:rsidR="005353EB" w:rsidRPr="00A319FC">
        <w:t>under the Act</w:t>
      </w:r>
      <w:r w:rsidRPr="00A319FC">
        <w:t xml:space="preserve"> held by the </w:t>
      </w:r>
      <w:r w:rsidR="005353EB" w:rsidRPr="00A319FC">
        <w:t>approval</w:t>
      </w:r>
      <w:r w:rsidR="005C3A71" w:rsidRPr="00A319FC">
        <w:noBreakHyphen/>
      </w:r>
      <w:r w:rsidR="005353EB" w:rsidRPr="00A319FC">
        <w:t>holder</w:t>
      </w:r>
      <w:r w:rsidRPr="00A319FC">
        <w:t xml:space="preserve"> is suspended under chapter 8 (Disciplinary action).</w:t>
      </w:r>
    </w:p>
    <w:p w:rsidR="00E12F14" w:rsidRPr="00A319FC" w:rsidRDefault="00E12F14" w:rsidP="00E12F14">
      <w:pPr>
        <w:pStyle w:val="aNote"/>
      </w:pPr>
      <w:r w:rsidRPr="00A319FC">
        <w:rPr>
          <w:rStyle w:val="charItals"/>
        </w:rPr>
        <w:t>Note</w:t>
      </w:r>
      <w:r w:rsidRPr="00A319FC">
        <w:rPr>
          <w:rStyle w:val="charItals"/>
        </w:rPr>
        <w:tab/>
      </w:r>
      <w:r w:rsidRPr="00A319FC">
        <w:rPr>
          <w:snapToGrid w:val="0"/>
        </w:rPr>
        <w:t>A reference to an Act includes a reference to the statutory instruments made or in force under the Act, including any regulation (</w:t>
      </w:r>
      <w:r w:rsidRPr="00A319FC">
        <w:t xml:space="preserve">see </w:t>
      </w:r>
      <w:hyperlink r:id="rId57" w:tooltip="A2001-14" w:history="1">
        <w:r w:rsidR="00353E93" w:rsidRPr="00A319FC">
          <w:rPr>
            <w:rStyle w:val="charCitHyperlinkAbbrev"/>
          </w:rPr>
          <w:t>Legislation Act</w:t>
        </w:r>
      </w:hyperlink>
      <w:r w:rsidRPr="00A319FC">
        <w:t>, s 104).</w:t>
      </w:r>
    </w:p>
    <w:p w:rsidR="00E12F14" w:rsidRPr="00A319FC" w:rsidRDefault="00E12F14" w:rsidP="00E12F14">
      <w:pPr>
        <w:pStyle w:val="IMain"/>
      </w:pPr>
      <w:r w:rsidRPr="00A319FC">
        <w:tab/>
        <w:t>(4)</w:t>
      </w:r>
      <w:r w:rsidRPr="00A319FC">
        <w:tab/>
        <w:t xml:space="preserve">If the authority decides to renew the </w:t>
      </w:r>
      <w:r w:rsidR="006D5134" w:rsidRPr="00A319FC">
        <w:t>approval</w:t>
      </w:r>
      <w:r w:rsidRPr="00A319FC">
        <w:t xml:space="preserve">, the authority may impose or amend a condition on the </w:t>
      </w:r>
      <w:r w:rsidR="006D5134" w:rsidRPr="00A319FC">
        <w:t>approval</w:t>
      </w:r>
      <w:r w:rsidRPr="00A319FC">
        <w:t>.</w:t>
      </w:r>
    </w:p>
    <w:p w:rsidR="00E12F14" w:rsidRPr="00A319FC" w:rsidRDefault="00E12F14" w:rsidP="00E12F14">
      <w:pPr>
        <w:pStyle w:val="IMain"/>
      </w:pPr>
      <w:r w:rsidRPr="00A319FC">
        <w:tab/>
        <w:t>(5)</w:t>
      </w:r>
      <w:r w:rsidRPr="00A319FC">
        <w:tab/>
        <w:t>The authority must, not later than 28 days after the day the authority receives the application—</w:t>
      </w:r>
    </w:p>
    <w:p w:rsidR="00E12F14" w:rsidRPr="00A319FC" w:rsidRDefault="00E12F14" w:rsidP="00E12F14">
      <w:pPr>
        <w:pStyle w:val="Ipara"/>
      </w:pPr>
      <w:r w:rsidRPr="00A319FC">
        <w:tab/>
        <w:t>(a)</w:t>
      </w:r>
      <w:r w:rsidRPr="00A319FC">
        <w:tab/>
        <w:t>decide the application for renewal; and</w:t>
      </w:r>
    </w:p>
    <w:p w:rsidR="00E12F14" w:rsidRPr="00A319FC" w:rsidRDefault="00E12F14" w:rsidP="00FA2F9D">
      <w:pPr>
        <w:pStyle w:val="Ipara"/>
        <w:keepNext/>
      </w:pPr>
      <w:r w:rsidRPr="00A319FC">
        <w:tab/>
        <w:t>(b)</w:t>
      </w:r>
      <w:r w:rsidRPr="00A319FC">
        <w:tab/>
        <w:t xml:space="preserve">tell the </w:t>
      </w:r>
      <w:r w:rsidR="005353EB" w:rsidRPr="00A319FC">
        <w:t>approval</w:t>
      </w:r>
      <w:r w:rsidR="005C3A71" w:rsidRPr="00A319FC">
        <w:noBreakHyphen/>
      </w:r>
      <w:r w:rsidR="005353EB" w:rsidRPr="00A319FC">
        <w:t>holder</w:t>
      </w:r>
      <w:r w:rsidRPr="00A319FC">
        <w:t xml:space="preserve"> about the decision.</w:t>
      </w:r>
    </w:p>
    <w:p w:rsidR="00E12F14" w:rsidRPr="00A319FC" w:rsidRDefault="00E12F14" w:rsidP="00E12F14">
      <w:pPr>
        <w:pStyle w:val="aNote"/>
      </w:pPr>
      <w:r w:rsidRPr="00A319FC">
        <w:rPr>
          <w:rStyle w:val="charItals"/>
        </w:rPr>
        <w:t>Note</w:t>
      </w:r>
      <w:r w:rsidRPr="00A319FC">
        <w:rPr>
          <w:rStyle w:val="charItals"/>
        </w:rPr>
        <w:tab/>
      </w:r>
      <w:r w:rsidRPr="00A319FC">
        <w:t>Failure to renew a</w:t>
      </w:r>
      <w:r w:rsidR="001C7E36" w:rsidRPr="00A319FC">
        <w:t>n</w:t>
      </w:r>
      <w:r w:rsidRPr="00A319FC">
        <w:t xml:space="preserve"> </w:t>
      </w:r>
      <w:r w:rsidR="006D5134" w:rsidRPr="00A319FC">
        <w:t>approval</w:t>
      </w:r>
      <w:r w:rsidRPr="00A319FC">
        <w:t xml:space="preserve"> within the required time is taken to be a decision not to renew the </w:t>
      </w:r>
      <w:r w:rsidR="006D5134" w:rsidRPr="00A319FC">
        <w:t>approval</w:t>
      </w:r>
      <w:r w:rsidRPr="00A319FC">
        <w:t xml:space="preserve"> (see </w:t>
      </w:r>
      <w:hyperlink r:id="rId58" w:tooltip="A2008-35" w:history="1">
        <w:r w:rsidRPr="00A319FC">
          <w:rPr>
            <w:rStyle w:val="charCitHyperlinkItal"/>
          </w:rPr>
          <w:t>ACT Civil and Administrative Tribunal Act 2008</w:t>
        </w:r>
      </w:hyperlink>
      <w:r w:rsidRPr="00A319FC">
        <w:t>, s 12).</w:t>
      </w:r>
    </w:p>
    <w:p w:rsidR="004F76BC" w:rsidRPr="00A319FC" w:rsidRDefault="006A2472" w:rsidP="00864B82">
      <w:pPr>
        <w:pStyle w:val="IH5Sec"/>
      </w:pPr>
      <w:r w:rsidRPr="00A319FC">
        <w:t>79</w:t>
      </w:r>
      <w:r w:rsidR="004F76BC" w:rsidRPr="00A319FC">
        <w:tab/>
        <w:t xml:space="preserve">Independent taxi service operator approval—replacing </w:t>
      </w:r>
      <w:r w:rsidR="00F74B1D" w:rsidRPr="00A319FC">
        <w:t xml:space="preserve">when lost, </w:t>
      </w:r>
      <w:r w:rsidR="004F76BC" w:rsidRPr="00A319FC">
        <w:t>stolen or destroyed</w:t>
      </w:r>
    </w:p>
    <w:p w:rsidR="005770E0" w:rsidRPr="00A319FC" w:rsidRDefault="005770E0" w:rsidP="005770E0">
      <w:pPr>
        <w:pStyle w:val="IMain"/>
      </w:pPr>
      <w:r w:rsidRPr="00A319FC">
        <w:tab/>
        <w:t>(1)</w:t>
      </w:r>
      <w:r w:rsidRPr="00A319FC">
        <w:tab/>
        <w:t xml:space="preserve">The road transport authority may issue a replacement </w:t>
      </w:r>
      <w:r w:rsidR="00F74B1D" w:rsidRPr="00A319FC">
        <w:t xml:space="preserve">independent taxi service operator approval </w:t>
      </w:r>
      <w:r w:rsidRPr="00A319FC">
        <w:t>to a</w:t>
      </w:r>
      <w:r w:rsidR="00F74B1D" w:rsidRPr="00A319FC">
        <w:t>n approval</w:t>
      </w:r>
      <w:r w:rsidR="005C3A71" w:rsidRPr="00A319FC">
        <w:noBreakHyphen/>
      </w:r>
      <w:r w:rsidR="00F74B1D" w:rsidRPr="00A319FC">
        <w:t>holder</w:t>
      </w:r>
      <w:r w:rsidRPr="00A319FC">
        <w:t xml:space="preserve"> if satisfied the </w:t>
      </w:r>
      <w:r w:rsidR="00F74B1D" w:rsidRPr="00A319FC">
        <w:t>approval</w:t>
      </w:r>
      <w:r w:rsidR="005C3A71" w:rsidRPr="00A319FC">
        <w:noBreakHyphen/>
      </w:r>
      <w:r w:rsidR="00F74B1D" w:rsidRPr="00A319FC">
        <w:t xml:space="preserve">holder’s </w:t>
      </w:r>
      <w:r w:rsidRPr="00A319FC">
        <w:t xml:space="preserve">original </w:t>
      </w:r>
      <w:r w:rsidR="00F74B1D" w:rsidRPr="00A319FC">
        <w:t>approval</w:t>
      </w:r>
      <w:r w:rsidRPr="00A319FC">
        <w:t xml:space="preserve"> has been lost, stolen or destroyed.</w:t>
      </w:r>
    </w:p>
    <w:p w:rsidR="005770E0" w:rsidRPr="00A319FC" w:rsidRDefault="005770E0" w:rsidP="00E4653A">
      <w:pPr>
        <w:pStyle w:val="IMain"/>
        <w:keepNext/>
      </w:pPr>
      <w:r w:rsidRPr="00A319FC">
        <w:tab/>
        <w:t>(2)</w:t>
      </w:r>
      <w:r w:rsidRPr="00A319FC">
        <w:tab/>
        <w:t xml:space="preserve">For subsection (1), the road transport authority may require the </w:t>
      </w:r>
      <w:r w:rsidR="00F74B1D" w:rsidRPr="00A319FC">
        <w:t>approval</w:t>
      </w:r>
      <w:r w:rsidR="005C3A71" w:rsidRPr="00A319FC">
        <w:noBreakHyphen/>
      </w:r>
      <w:r w:rsidR="00F74B1D" w:rsidRPr="00A319FC">
        <w:t xml:space="preserve">holder </w:t>
      </w:r>
      <w:r w:rsidRPr="00A319FC">
        <w:t xml:space="preserve">to give the authority a statutory declaration, signed by the </w:t>
      </w:r>
      <w:r w:rsidR="00F74B1D" w:rsidRPr="00A319FC">
        <w:t>approval</w:t>
      </w:r>
      <w:r w:rsidR="005C3A71" w:rsidRPr="00A319FC">
        <w:noBreakHyphen/>
      </w:r>
      <w:r w:rsidR="00F74B1D" w:rsidRPr="00A319FC">
        <w:t>holder</w:t>
      </w:r>
      <w:r w:rsidRPr="00A319FC">
        <w:t xml:space="preserve">, stating that the original </w:t>
      </w:r>
      <w:r w:rsidR="00F74B1D" w:rsidRPr="00A319FC">
        <w:t>approval</w:t>
      </w:r>
      <w:r w:rsidRPr="00A319FC">
        <w:t xml:space="preserve"> has been lost, stolen or destroyed.</w:t>
      </w:r>
    </w:p>
    <w:p w:rsidR="005770E0" w:rsidRPr="00A319FC" w:rsidRDefault="005770E0" w:rsidP="005770E0">
      <w:pPr>
        <w:pStyle w:val="aNote"/>
        <w:keepNext/>
      </w:pPr>
      <w:r w:rsidRPr="00A319FC">
        <w:rPr>
          <w:rStyle w:val="charItals"/>
        </w:rPr>
        <w:t>Note 1</w:t>
      </w:r>
      <w:r w:rsidRPr="00A319FC">
        <w:rPr>
          <w:rStyle w:val="charItals"/>
        </w:rPr>
        <w:tab/>
      </w:r>
      <w:r w:rsidRPr="00A319FC">
        <w:t xml:space="preserve">A fee for the application may be determined under the </w:t>
      </w:r>
      <w:hyperlink r:id="rId59" w:tooltip="A1999-77" w:history="1">
        <w:r w:rsidRPr="00A319FC">
          <w:rPr>
            <w:rStyle w:val="charCitHyperlinkItal"/>
          </w:rPr>
          <w:t>Road Transport (General) Act 1999</w:t>
        </w:r>
      </w:hyperlink>
      <w:r w:rsidRPr="00A319FC">
        <w:t>, s 96.</w:t>
      </w:r>
    </w:p>
    <w:p w:rsidR="005770E0" w:rsidRPr="00A319FC" w:rsidRDefault="005770E0" w:rsidP="005770E0">
      <w:pPr>
        <w:pStyle w:val="aNote"/>
        <w:keepNext/>
      </w:pPr>
      <w:r w:rsidRPr="00A319FC">
        <w:rPr>
          <w:rStyle w:val="charItals"/>
        </w:rPr>
        <w:t>Note 2</w:t>
      </w:r>
      <w:r w:rsidRPr="00A319FC">
        <w:tab/>
        <w:t xml:space="preserve">It is an offence to make a false or misleading statement, give false or misleading information or produce a false or misleading document (see </w:t>
      </w:r>
      <w:hyperlink r:id="rId60" w:tooltip="A2002-51" w:history="1">
        <w:r w:rsidRPr="00A319FC">
          <w:rPr>
            <w:rStyle w:val="charCitHyperlinkAbbrev"/>
          </w:rPr>
          <w:t>Criminal Code</w:t>
        </w:r>
      </w:hyperlink>
      <w:r w:rsidRPr="00A319FC">
        <w:t>, pt 3.4).</w:t>
      </w:r>
    </w:p>
    <w:p w:rsidR="005770E0" w:rsidRPr="00A319FC" w:rsidRDefault="005770E0" w:rsidP="00F74B1D">
      <w:pPr>
        <w:pStyle w:val="aNote"/>
      </w:pPr>
      <w:r w:rsidRPr="00A319FC">
        <w:rPr>
          <w:rStyle w:val="charItals"/>
        </w:rPr>
        <w:t>Note 3</w:t>
      </w:r>
      <w:r w:rsidRPr="00A319FC">
        <w:rPr>
          <w:rStyle w:val="charItals"/>
        </w:rPr>
        <w:tab/>
      </w:r>
      <w:r w:rsidRPr="00A319FC">
        <w:t xml:space="preserve">The </w:t>
      </w:r>
      <w:hyperlink r:id="rId61" w:tooltip="Act 1959 No 52 (Cwlth)" w:history="1">
        <w:r w:rsidRPr="00A319FC">
          <w:rPr>
            <w:rStyle w:val="charCitHyperlinkItal"/>
          </w:rPr>
          <w:t>Statutory Declarations Act 1959</w:t>
        </w:r>
      </w:hyperlink>
      <w:r w:rsidRPr="00A319FC">
        <w:rPr>
          <w:rStyle w:val="charItals"/>
        </w:rPr>
        <w:t xml:space="preserve"> </w:t>
      </w:r>
      <w:r w:rsidRPr="00A319FC">
        <w:t>(Cwlth) applies to the making of statutory declarations under ACT laws.</w:t>
      </w:r>
    </w:p>
    <w:p w:rsidR="004F76BC" w:rsidRPr="00A319FC" w:rsidRDefault="006A2472" w:rsidP="00864B82">
      <w:pPr>
        <w:pStyle w:val="IH5Sec"/>
      </w:pPr>
      <w:r w:rsidRPr="00A319FC">
        <w:t>80</w:t>
      </w:r>
      <w:r w:rsidR="004F76BC" w:rsidRPr="00A319FC">
        <w:tab/>
        <w:t>Independent taxi service operator approval—surrender</w:t>
      </w:r>
    </w:p>
    <w:p w:rsidR="00A647D1" w:rsidRPr="00A319FC" w:rsidRDefault="00A647D1" w:rsidP="00A647D1">
      <w:pPr>
        <w:pStyle w:val="IMain"/>
      </w:pPr>
      <w:r w:rsidRPr="00A319FC">
        <w:tab/>
        <w:t>(1)</w:t>
      </w:r>
      <w:r w:rsidRPr="00A319FC">
        <w:tab/>
        <w:t>A</w:t>
      </w:r>
      <w:r w:rsidR="007C4979" w:rsidRPr="00A319FC">
        <w:t>n</w:t>
      </w:r>
      <w:r w:rsidRPr="00A319FC">
        <w:t xml:space="preserve"> </w:t>
      </w:r>
      <w:r w:rsidR="00150C2D" w:rsidRPr="00A319FC">
        <w:t>independent taxi service operator approval</w:t>
      </w:r>
      <w:r w:rsidR="005C3A71" w:rsidRPr="00A319FC">
        <w:noBreakHyphen/>
      </w:r>
      <w:r w:rsidR="007C4979" w:rsidRPr="00A319FC">
        <w:t xml:space="preserve">holder </w:t>
      </w:r>
      <w:r w:rsidRPr="00A319FC">
        <w:t xml:space="preserve">may surrender the </w:t>
      </w:r>
      <w:r w:rsidR="007C4979" w:rsidRPr="00A319FC">
        <w:t>approval</w:t>
      </w:r>
      <w:r w:rsidRPr="00A319FC">
        <w:t xml:space="preserve"> by giving written notice of the surrender (a </w:t>
      </w:r>
      <w:r w:rsidRPr="00A319FC">
        <w:rPr>
          <w:rStyle w:val="charBoldItals"/>
        </w:rPr>
        <w:t>surrender notice</w:t>
      </w:r>
      <w:r w:rsidRPr="00A319FC">
        <w:t>) to the road transport authority.</w:t>
      </w:r>
    </w:p>
    <w:p w:rsidR="00A647D1" w:rsidRPr="00A319FC" w:rsidRDefault="00A647D1" w:rsidP="00A647D1">
      <w:pPr>
        <w:pStyle w:val="IMain"/>
      </w:pPr>
      <w:r w:rsidRPr="00A319FC">
        <w:tab/>
        <w:t>(2)</w:t>
      </w:r>
      <w:r w:rsidRPr="00A319FC">
        <w:tab/>
        <w:t>The surrender notice must be accompanied by—</w:t>
      </w:r>
    </w:p>
    <w:p w:rsidR="00A647D1" w:rsidRPr="00A319FC" w:rsidRDefault="00A647D1" w:rsidP="00A647D1">
      <w:pPr>
        <w:pStyle w:val="Ipara"/>
      </w:pPr>
      <w:r w:rsidRPr="00A319FC">
        <w:tab/>
        <w:t>(a)</w:t>
      </w:r>
      <w:r w:rsidRPr="00A319FC">
        <w:tab/>
        <w:t xml:space="preserve">the </w:t>
      </w:r>
      <w:r w:rsidR="007C4979" w:rsidRPr="00A319FC">
        <w:t>approval</w:t>
      </w:r>
      <w:r w:rsidRPr="00A319FC">
        <w:t>; or</w:t>
      </w:r>
    </w:p>
    <w:p w:rsidR="00A647D1" w:rsidRPr="00A319FC" w:rsidRDefault="00A647D1" w:rsidP="00FA2F9D">
      <w:pPr>
        <w:pStyle w:val="Ipara"/>
        <w:keepNext/>
      </w:pPr>
      <w:r w:rsidRPr="00A319FC">
        <w:tab/>
        <w:t>(b)</w:t>
      </w:r>
      <w:r w:rsidRPr="00A319FC">
        <w:tab/>
        <w:t xml:space="preserve">if the </w:t>
      </w:r>
      <w:r w:rsidR="007C4979" w:rsidRPr="00A319FC">
        <w:t>approval</w:t>
      </w:r>
      <w:r w:rsidRPr="00A319FC">
        <w:t xml:space="preserve"> has been lost, stolen or destroyed—a statutory declaration signed by the </w:t>
      </w:r>
      <w:r w:rsidR="007C4979" w:rsidRPr="00A319FC">
        <w:t>approval</w:t>
      </w:r>
      <w:r w:rsidR="005C3A71" w:rsidRPr="00A319FC">
        <w:noBreakHyphen/>
      </w:r>
      <w:r w:rsidR="007C4979" w:rsidRPr="00A319FC">
        <w:t xml:space="preserve">holder </w:t>
      </w:r>
      <w:r w:rsidRPr="00A319FC">
        <w:t xml:space="preserve">stating that the </w:t>
      </w:r>
      <w:r w:rsidR="007C4979" w:rsidRPr="00A319FC">
        <w:t>approval</w:t>
      </w:r>
      <w:r w:rsidRPr="00A319FC">
        <w:t xml:space="preserve"> has been lost, stolen or destroyed.</w:t>
      </w:r>
    </w:p>
    <w:p w:rsidR="00A647D1" w:rsidRPr="00A319FC" w:rsidRDefault="00A647D1" w:rsidP="00A647D1">
      <w:pPr>
        <w:pStyle w:val="aNote"/>
        <w:keepNext/>
      </w:pPr>
      <w:r w:rsidRPr="00A319FC">
        <w:rPr>
          <w:rStyle w:val="charItals"/>
        </w:rPr>
        <w:t>Note 1</w:t>
      </w:r>
      <w:r w:rsidRPr="00A319FC">
        <w:tab/>
        <w:t xml:space="preserve">If a form is approved under the </w:t>
      </w:r>
      <w:hyperlink r:id="rId62" w:tooltip="A1999-77" w:history="1">
        <w:r w:rsidR="00AC080A" w:rsidRPr="00A319FC">
          <w:rPr>
            <w:rStyle w:val="charCitHyperlinkItal"/>
          </w:rPr>
          <w:t>Road Transport (General) Act </w:t>
        </w:r>
        <w:r w:rsidRPr="00A319FC">
          <w:rPr>
            <w:rStyle w:val="charCitHyperlinkItal"/>
          </w:rPr>
          <w:t>1999</w:t>
        </w:r>
      </w:hyperlink>
      <w:r w:rsidRPr="00A319FC">
        <w:t>, s 225 for this provision, the form must be used.</w:t>
      </w:r>
    </w:p>
    <w:p w:rsidR="00A647D1" w:rsidRPr="00A319FC" w:rsidRDefault="00A647D1" w:rsidP="00A647D1">
      <w:pPr>
        <w:pStyle w:val="aNote"/>
        <w:keepNext/>
      </w:pPr>
      <w:r w:rsidRPr="00A319FC">
        <w:rPr>
          <w:rStyle w:val="charItals"/>
        </w:rPr>
        <w:t>Note 2</w:t>
      </w:r>
      <w:r w:rsidRPr="00A319FC">
        <w:tab/>
        <w:t xml:space="preserve">It is an offence to make a false or misleading statement, give false or misleading information or produce a false or misleading document (see </w:t>
      </w:r>
      <w:hyperlink r:id="rId63" w:tooltip="A2002-51" w:history="1">
        <w:r w:rsidRPr="00A319FC">
          <w:rPr>
            <w:rStyle w:val="charCitHyperlinkAbbrev"/>
          </w:rPr>
          <w:t>Criminal Code</w:t>
        </w:r>
      </w:hyperlink>
      <w:r w:rsidRPr="00A319FC">
        <w:t>, pt 3.4).</w:t>
      </w:r>
    </w:p>
    <w:p w:rsidR="00A647D1" w:rsidRPr="00A319FC" w:rsidRDefault="00A04EEA" w:rsidP="00A647D1">
      <w:pPr>
        <w:pStyle w:val="aNote"/>
      </w:pPr>
      <w:r w:rsidRPr="00A319FC">
        <w:rPr>
          <w:rStyle w:val="charItals"/>
        </w:rPr>
        <w:t>Note 3</w:t>
      </w:r>
      <w:r w:rsidR="00A647D1" w:rsidRPr="00A319FC">
        <w:rPr>
          <w:rStyle w:val="charItals"/>
        </w:rPr>
        <w:tab/>
      </w:r>
      <w:r w:rsidR="00A647D1" w:rsidRPr="00A319FC">
        <w:t xml:space="preserve">The </w:t>
      </w:r>
      <w:hyperlink r:id="rId64" w:tooltip="Act 1959 No 52 (Cwlth)" w:history="1">
        <w:r w:rsidR="00A647D1" w:rsidRPr="00A319FC">
          <w:rPr>
            <w:rStyle w:val="charCitHyperlinkItal"/>
          </w:rPr>
          <w:t>Statutory Declarations Act 1959</w:t>
        </w:r>
      </w:hyperlink>
      <w:r w:rsidR="00A647D1" w:rsidRPr="00A319FC">
        <w:rPr>
          <w:rStyle w:val="charItals"/>
        </w:rPr>
        <w:t xml:space="preserve"> </w:t>
      </w:r>
      <w:r w:rsidR="00A647D1" w:rsidRPr="00A319FC">
        <w:t>(Cwlth) applies to the making of statutory declarations under ACT laws.</w:t>
      </w:r>
    </w:p>
    <w:p w:rsidR="00CD5A95" w:rsidRPr="00A319FC" w:rsidRDefault="00864B82" w:rsidP="00864B82">
      <w:pPr>
        <w:pStyle w:val="IH2Part"/>
      </w:pPr>
      <w:r w:rsidRPr="00A319FC">
        <w:t xml:space="preserve">Part </w:t>
      </w:r>
      <w:r w:rsidR="00E872AA" w:rsidRPr="00A319FC">
        <w:t>4.2</w:t>
      </w:r>
      <w:r w:rsidR="00E872AA" w:rsidRPr="00A319FC">
        <w:tab/>
        <w:t>Taxi licences</w:t>
      </w:r>
    </w:p>
    <w:p w:rsidR="00405651" w:rsidRPr="00A319FC" w:rsidRDefault="00864B82" w:rsidP="00864B82">
      <w:pPr>
        <w:pStyle w:val="IH3Div"/>
      </w:pPr>
      <w:r w:rsidRPr="00A319FC">
        <w:t xml:space="preserve">Division </w:t>
      </w:r>
      <w:r w:rsidR="00E872AA" w:rsidRPr="00A319FC">
        <w:t>4.2.1</w:t>
      </w:r>
      <w:r w:rsidR="00E872AA" w:rsidRPr="00A319FC">
        <w:tab/>
        <w:t>Kinds of taxi</w:t>
      </w:r>
      <w:r w:rsidR="00ED6D5F" w:rsidRPr="00A319FC">
        <w:t>s and taxi</w:t>
      </w:r>
      <w:r w:rsidR="00E872AA" w:rsidRPr="00A319FC">
        <w:t xml:space="preserve"> licences</w:t>
      </w:r>
    </w:p>
    <w:p w:rsidR="007473AB" w:rsidRPr="00A319FC" w:rsidRDefault="007473AB" w:rsidP="007473AB">
      <w:pPr>
        <w:pStyle w:val="aNote"/>
      </w:pPr>
      <w:r w:rsidRPr="00A319FC">
        <w:rPr>
          <w:rStyle w:val="charItals"/>
        </w:rPr>
        <w:t>Note</w:t>
      </w:r>
      <w:r w:rsidRPr="00A319FC">
        <w:rPr>
          <w:rStyle w:val="charItals"/>
        </w:rPr>
        <w:tab/>
      </w:r>
      <w:r w:rsidRPr="00A319FC">
        <w:t>In addition to the taxi licences mentioned in this division, there are 2 other kinds of taxi licence</w:t>
      </w:r>
      <w:r w:rsidR="00AC080A" w:rsidRPr="00A319FC">
        <w:t>s</w:t>
      </w:r>
      <w:r w:rsidRPr="00A319FC">
        <w:t xml:space="preserve"> that </w:t>
      </w:r>
      <w:r w:rsidR="004E6153" w:rsidRPr="00A319FC">
        <w:t>may</w:t>
      </w:r>
      <w:r w:rsidRPr="00A319FC">
        <w:t xml:space="preserve"> </w:t>
      </w:r>
      <w:r w:rsidR="004E6153" w:rsidRPr="00A319FC">
        <w:t>be operating</w:t>
      </w:r>
      <w:r w:rsidRPr="00A319FC">
        <w:t xml:space="preserve"> in the ACT.  Transferable leased taxi licences and licences issued for an unlimited term (known as perpetual licences) are</w:t>
      </w:r>
      <w:r w:rsidR="002261E4" w:rsidRPr="00A319FC">
        <w:t xml:space="preserve"> no </w:t>
      </w:r>
      <w:r w:rsidRPr="00A319FC">
        <w:t xml:space="preserve">longer issued </w:t>
      </w:r>
      <w:r w:rsidR="004E6153" w:rsidRPr="00A319FC">
        <w:t xml:space="preserve">by the road transport authority </w:t>
      </w:r>
      <w:r w:rsidRPr="00A319FC">
        <w:t xml:space="preserve">but, if still operating, continue to be subject to the requirements of this </w:t>
      </w:r>
      <w:r w:rsidR="000B5FD7" w:rsidRPr="00A319FC">
        <w:t>r</w:t>
      </w:r>
      <w:r w:rsidRPr="00A319FC">
        <w:t xml:space="preserve">egulation. For example, those licences are subject to the provisions about </w:t>
      </w:r>
      <w:r w:rsidR="002261E4" w:rsidRPr="00A319FC">
        <w:t xml:space="preserve">amendment </w:t>
      </w:r>
      <w:r w:rsidRPr="00A319FC">
        <w:t>and surrender in d</w:t>
      </w:r>
      <w:r w:rsidR="00A04EEA" w:rsidRPr="00A319FC">
        <w:t>iv 4.2.3</w:t>
      </w:r>
      <w:r w:rsidRPr="00A319FC">
        <w:t>.</w:t>
      </w:r>
    </w:p>
    <w:p w:rsidR="00810395" w:rsidRPr="00A319FC" w:rsidRDefault="00030170" w:rsidP="00864B82">
      <w:pPr>
        <w:pStyle w:val="IH5Sec"/>
      </w:pPr>
      <w:r w:rsidRPr="00A319FC">
        <w:t>81</w:t>
      </w:r>
      <w:r w:rsidR="00965C27" w:rsidRPr="00A319FC">
        <w:tab/>
      </w:r>
      <w:r w:rsidR="00810395" w:rsidRPr="00A319FC">
        <w:t xml:space="preserve">Meaning of </w:t>
      </w:r>
      <w:r w:rsidR="00F906B6" w:rsidRPr="00A319FC">
        <w:rPr>
          <w:rStyle w:val="charItals"/>
        </w:rPr>
        <w:t xml:space="preserve">standard taxi </w:t>
      </w:r>
      <w:r w:rsidR="00F906B6" w:rsidRPr="00A319FC">
        <w:t>and</w:t>
      </w:r>
      <w:r w:rsidR="00F906B6" w:rsidRPr="00A319FC">
        <w:rPr>
          <w:rStyle w:val="charItals"/>
        </w:rPr>
        <w:t xml:space="preserve"> </w:t>
      </w:r>
      <w:r w:rsidR="00810395" w:rsidRPr="00A319FC">
        <w:rPr>
          <w:rStyle w:val="charItals"/>
        </w:rPr>
        <w:t>standard taxi licence</w:t>
      </w:r>
      <w:r w:rsidR="00AC080A" w:rsidRPr="00A319FC">
        <w:t>—pt </w:t>
      </w:r>
      <w:r w:rsidR="000B5FD7" w:rsidRPr="00A319FC">
        <w:t>4.2</w:t>
      </w:r>
    </w:p>
    <w:p w:rsidR="00810395" w:rsidRPr="00A319FC" w:rsidRDefault="00810395" w:rsidP="002B4C6C">
      <w:pPr>
        <w:pStyle w:val="Amainreturn"/>
      </w:pPr>
      <w:r w:rsidRPr="00A319FC">
        <w:t xml:space="preserve">In this </w:t>
      </w:r>
      <w:r w:rsidR="00DF4FC3" w:rsidRPr="00A319FC">
        <w:t>part</w:t>
      </w:r>
      <w:r w:rsidRPr="00A319FC">
        <w:t>:</w:t>
      </w:r>
    </w:p>
    <w:p w:rsidR="00780E25" w:rsidRPr="00A319FC" w:rsidRDefault="00780E25" w:rsidP="00FA2F9D">
      <w:pPr>
        <w:pStyle w:val="aDef"/>
      </w:pPr>
      <w:r w:rsidRPr="00A319FC">
        <w:rPr>
          <w:rStyle w:val="charBoldItals"/>
        </w:rPr>
        <w:t xml:space="preserve">standard taxi </w:t>
      </w:r>
      <w:r w:rsidRPr="00A319FC">
        <w:t>means a taxi other than</w:t>
      </w:r>
      <w:r w:rsidR="002B4C6C" w:rsidRPr="00A319FC">
        <w:t xml:space="preserve"> </w:t>
      </w:r>
      <w:r w:rsidRPr="00A319FC">
        <w:t xml:space="preserve">a </w:t>
      </w:r>
      <w:r w:rsidR="00CB10F4" w:rsidRPr="00A319FC">
        <w:t>wheelchair</w:t>
      </w:r>
      <w:r w:rsidR="005C3A71" w:rsidRPr="00A319FC">
        <w:noBreakHyphen/>
      </w:r>
      <w:r w:rsidR="002B4C6C" w:rsidRPr="00A319FC">
        <w:t>accessible taxi.</w:t>
      </w:r>
    </w:p>
    <w:p w:rsidR="00810395" w:rsidRPr="00A319FC" w:rsidRDefault="00810395" w:rsidP="00FA2F9D">
      <w:pPr>
        <w:pStyle w:val="aDef"/>
      </w:pPr>
      <w:r w:rsidRPr="00A319FC">
        <w:rPr>
          <w:rStyle w:val="charBoldItals"/>
        </w:rPr>
        <w:t>standard taxi licence</w:t>
      </w:r>
      <w:r w:rsidR="002B4C6C" w:rsidRPr="00A319FC">
        <w:t xml:space="preserve"> </w:t>
      </w:r>
      <w:r w:rsidRPr="00A319FC">
        <w:t xml:space="preserve">means a taxi licence to use a vehicle as a </w:t>
      </w:r>
      <w:r w:rsidR="00780E25" w:rsidRPr="00A319FC">
        <w:t xml:space="preserve">standard </w:t>
      </w:r>
      <w:r w:rsidRPr="00A319FC">
        <w:t>taxi</w:t>
      </w:r>
      <w:r w:rsidR="002B4C6C" w:rsidRPr="00A319FC">
        <w:t>.</w:t>
      </w:r>
    </w:p>
    <w:p w:rsidR="00ED6D5F" w:rsidRPr="00A319FC" w:rsidRDefault="00030170" w:rsidP="00864B82">
      <w:pPr>
        <w:pStyle w:val="IH5Sec"/>
        <w:rPr>
          <w:rStyle w:val="charItals"/>
        </w:rPr>
      </w:pPr>
      <w:r w:rsidRPr="00A319FC">
        <w:t>82</w:t>
      </w:r>
      <w:r w:rsidR="00ED6D5F" w:rsidRPr="00A319FC">
        <w:tab/>
        <w:t xml:space="preserve">Meaning of </w:t>
      </w:r>
      <w:r w:rsidR="00CB10F4" w:rsidRPr="00A319FC">
        <w:rPr>
          <w:rStyle w:val="charItals"/>
        </w:rPr>
        <w:t>wheelchair</w:t>
      </w:r>
      <w:r w:rsidR="005C3A71" w:rsidRPr="00A319FC">
        <w:rPr>
          <w:rStyle w:val="charItals"/>
        </w:rPr>
        <w:noBreakHyphen/>
      </w:r>
      <w:r w:rsidR="00ED6D5F" w:rsidRPr="00A319FC">
        <w:rPr>
          <w:rStyle w:val="charItals"/>
        </w:rPr>
        <w:t>accessible taxi</w:t>
      </w:r>
      <w:r w:rsidR="008B0067" w:rsidRPr="00A319FC">
        <w:rPr>
          <w:rStyle w:val="charItals"/>
        </w:rPr>
        <w:t xml:space="preserve"> </w:t>
      </w:r>
      <w:r w:rsidR="008B0067" w:rsidRPr="00A319FC">
        <w:rPr>
          <w:rStyle w:val="charBoldItals"/>
          <w:b/>
          <w:i w:val="0"/>
        </w:rPr>
        <w:t>and</w:t>
      </w:r>
      <w:r w:rsidR="008B0067" w:rsidRPr="00A319FC">
        <w:rPr>
          <w:rStyle w:val="charItals"/>
        </w:rPr>
        <w:t xml:space="preserve"> </w:t>
      </w:r>
      <w:r w:rsidR="00CB10F4" w:rsidRPr="00A319FC">
        <w:rPr>
          <w:rStyle w:val="charItals"/>
        </w:rPr>
        <w:t>wheelchair</w:t>
      </w:r>
      <w:r w:rsidR="005C3A71" w:rsidRPr="00A319FC">
        <w:rPr>
          <w:rStyle w:val="charItals"/>
        </w:rPr>
        <w:noBreakHyphen/>
      </w:r>
      <w:r w:rsidR="00B02540" w:rsidRPr="00A319FC">
        <w:rPr>
          <w:rStyle w:val="charItals"/>
        </w:rPr>
        <w:t>accessible taxi licence</w:t>
      </w:r>
    </w:p>
    <w:p w:rsidR="00ED6D5F" w:rsidRPr="00A319FC" w:rsidRDefault="00ED6D5F" w:rsidP="00ED6D5F">
      <w:pPr>
        <w:pStyle w:val="Amainreturn"/>
      </w:pPr>
      <w:r w:rsidRPr="00A319FC">
        <w:t xml:space="preserve">In this </w:t>
      </w:r>
      <w:r w:rsidR="000B5FD7" w:rsidRPr="00A319FC">
        <w:t>r</w:t>
      </w:r>
      <w:r w:rsidR="00DF4FC3" w:rsidRPr="00A319FC">
        <w:t>egulation</w:t>
      </w:r>
      <w:r w:rsidRPr="00A319FC">
        <w:t>:</w:t>
      </w:r>
    </w:p>
    <w:p w:rsidR="008B0067" w:rsidRPr="00A319FC" w:rsidRDefault="00CB10F4" w:rsidP="00FA2F9D">
      <w:pPr>
        <w:pStyle w:val="aDef"/>
      </w:pPr>
      <w:r w:rsidRPr="00A319FC">
        <w:rPr>
          <w:rStyle w:val="charBoldItals"/>
        </w:rPr>
        <w:t>wheelchair</w:t>
      </w:r>
      <w:r w:rsidR="005C3A71" w:rsidRPr="00A319FC">
        <w:rPr>
          <w:rStyle w:val="charBoldItals"/>
        </w:rPr>
        <w:noBreakHyphen/>
      </w:r>
      <w:r w:rsidR="008B0067" w:rsidRPr="00A319FC">
        <w:rPr>
          <w:rStyle w:val="charBoldItals"/>
        </w:rPr>
        <w:t>accessible taxi</w:t>
      </w:r>
      <w:r w:rsidR="008B0067" w:rsidRPr="00A319FC">
        <w:t xml:space="preserve"> means a taxi with </w:t>
      </w:r>
      <w:r w:rsidRPr="00A319FC">
        <w:t>wheelchair</w:t>
      </w:r>
      <w:r w:rsidR="008B0067" w:rsidRPr="00A319FC">
        <w:t xml:space="preserve"> access.</w:t>
      </w:r>
    </w:p>
    <w:p w:rsidR="00B02540" w:rsidRPr="00A319FC" w:rsidRDefault="00CB10F4" w:rsidP="00FA2F9D">
      <w:pPr>
        <w:pStyle w:val="aDef"/>
      </w:pPr>
      <w:r w:rsidRPr="00A319FC">
        <w:rPr>
          <w:rStyle w:val="charBoldItals"/>
        </w:rPr>
        <w:t>wheelchair</w:t>
      </w:r>
      <w:r w:rsidR="005C3A71" w:rsidRPr="00A319FC">
        <w:rPr>
          <w:rStyle w:val="charBoldItals"/>
        </w:rPr>
        <w:noBreakHyphen/>
      </w:r>
      <w:r w:rsidR="00B02540" w:rsidRPr="00A319FC">
        <w:rPr>
          <w:rStyle w:val="charBoldItals"/>
        </w:rPr>
        <w:t>accessible taxi licence</w:t>
      </w:r>
      <w:r w:rsidR="00B02540" w:rsidRPr="00A319FC">
        <w:t xml:space="preserve"> means a taxi licence to use a vehicle as a </w:t>
      </w:r>
      <w:r w:rsidRPr="00A319FC">
        <w:t>wheelchair</w:t>
      </w:r>
      <w:r w:rsidR="005C3A71" w:rsidRPr="00A319FC">
        <w:noBreakHyphen/>
      </w:r>
      <w:r w:rsidR="00B02540" w:rsidRPr="00A319FC">
        <w:t>accessible taxi.</w:t>
      </w:r>
    </w:p>
    <w:p w:rsidR="00435E85" w:rsidRPr="00A319FC" w:rsidRDefault="000F797B" w:rsidP="000F797B">
      <w:pPr>
        <w:pStyle w:val="IH3Div"/>
      </w:pPr>
      <w:r w:rsidRPr="00A319FC">
        <w:t xml:space="preserve">Division </w:t>
      </w:r>
      <w:r w:rsidR="00435E85" w:rsidRPr="00A319FC">
        <w:t>4.2.2</w:t>
      </w:r>
      <w:r w:rsidR="00435E85" w:rsidRPr="00A319FC">
        <w:tab/>
      </w:r>
      <w:r w:rsidR="00863AB7" w:rsidRPr="00A319FC">
        <w:t xml:space="preserve">Issue of </w:t>
      </w:r>
      <w:r w:rsidR="00A4214C" w:rsidRPr="00A319FC">
        <w:t>standard</w:t>
      </w:r>
      <w:r w:rsidR="00435E85" w:rsidRPr="00A319FC">
        <w:t xml:space="preserve"> </w:t>
      </w:r>
      <w:r w:rsidR="0088010E" w:rsidRPr="00A319FC">
        <w:t xml:space="preserve">taxi licences and </w:t>
      </w:r>
      <w:r w:rsidR="00CB10F4" w:rsidRPr="00A319FC">
        <w:t>wheelchair</w:t>
      </w:r>
      <w:r w:rsidR="005C3A71" w:rsidRPr="00A319FC">
        <w:noBreakHyphen/>
      </w:r>
      <w:r w:rsidR="00D418CB" w:rsidRPr="00A319FC">
        <w:t>accessible</w:t>
      </w:r>
      <w:r w:rsidR="00887678" w:rsidRPr="00A319FC">
        <w:t xml:space="preserve"> taxi licence</w:t>
      </w:r>
      <w:r w:rsidR="00435E85" w:rsidRPr="00A319FC">
        <w:t>s</w:t>
      </w:r>
    </w:p>
    <w:p w:rsidR="00435E85" w:rsidRPr="00A319FC" w:rsidRDefault="009D6656" w:rsidP="00481915">
      <w:pPr>
        <w:pStyle w:val="IH5Sec"/>
      </w:pPr>
      <w:r w:rsidRPr="00A319FC">
        <w:t>83</w:t>
      </w:r>
      <w:r w:rsidRPr="00A319FC">
        <w:tab/>
      </w:r>
      <w:r w:rsidR="001A5633" w:rsidRPr="00A319FC">
        <w:t xml:space="preserve">Meaning of </w:t>
      </w:r>
      <w:r w:rsidR="001A5633" w:rsidRPr="00A319FC">
        <w:rPr>
          <w:rStyle w:val="charItals"/>
        </w:rPr>
        <w:t>pre</w:t>
      </w:r>
      <w:r w:rsidR="005C3A71" w:rsidRPr="00A319FC">
        <w:rPr>
          <w:rStyle w:val="charItals"/>
        </w:rPr>
        <w:noBreakHyphen/>
      </w:r>
      <w:r w:rsidR="001A5633" w:rsidRPr="00A319FC">
        <w:rPr>
          <w:rStyle w:val="charItals"/>
        </w:rPr>
        <w:t>approval</w:t>
      </w:r>
      <w:r w:rsidR="001A5633" w:rsidRPr="00A319FC">
        <w:t xml:space="preserve"> for a taxi licence</w:t>
      </w:r>
      <w:r w:rsidR="001C7E36" w:rsidRPr="00A319FC">
        <w:t>—pt 4.2</w:t>
      </w:r>
    </w:p>
    <w:p w:rsidR="00435E85" w:rsidRPr="00A319FC" w:rsidRDefault="00435E85" w:rsidP="00E4653A">
      <w:pPr>
        <w:pStyle w:val="Amainreturn"/>
        <w:keepNext/>
      </w:pPr>
      <w:r w:rsidRPr="00A319FC">
        <w:t xml:space="preserve">In this </w:t>
      </w:r>
      <w:r w:rsidR="009D6656" w:rsidRPr="00A319FC">
        <w:t>part</w:t>
      </w:r>
      <w:r w:rsidRPr="00A319FC">
        <w:t>:</w:t>
      </w:r>
    </w:p>
    <w:p w:rsidR="00435E85" w:rsidRPr="00A319FC" w:rsidRDefault="00435E85" w:rsidP="00FA2F9D">
      <w:pPr>
        <w:pStyle w:val="aDef"/>
        <w:keepNext/>
      </w:pPr>
      <w:r w:rsidRPr="00A319FC">
        <w:rPr>
          <w:rStyle w:val="charBoldItals"/>
        </w:rPr>
        <w:t>pre</w:t>
      </w:r>
      <w:r w:rsidR="005C3A71" w:rsidRPr="00A319FC">
        <w:rPr>
          <w:rStyle w:val="charBoldItals"/>
        </w:rPr>
        <w:noBreakHyphen/>
      </w:r>
      <w:r w:rsidRPr="00A319FC">
        <w:rPr>
          <w:rStyle w:val="charBoldItals"/>
        </w:rPr>
        <w:t>approval</w:t>
      </w:r>
      <w:r w:rsidRPr="00A319FC">
        <w:t xml:space="preserve">, for a </w:t>
      </w:r>
      <w:r w:rsidR="0001157C" w:rsidRPr="00A319FC">
        <w:t>taxi</w:t>
      </w:r>
      <w:r w:rsidR="00887678" w:rsidRPr="00A319FC">
        <w:t xml:space="preserve"> licence</w:t>
      </w:r>
      <w:r w:rsidRPr="00A319FC">
        <w:t>, means a pre</w:t>
      </w:r>
      <w:r w:rsidR="005C3A71" w:rsidRPr="00A319FC">
        <w:noBreakHyphen/>
      </w:r>
      <w:r w:rsidRPr="00A319FC">
        <w:t>a</w:t>
      </w:r>
      <w:r w:rsidR="00A04EEA" w:rsidRPr="00A319FC">
        <w:t>pproval issued under section 86</w:t>
      </w:r>
      <w:r w:rsidRPr="00A319FC">
        <w:t xml:space="preserve"> (Pre</w:t>
      </w:r>
      <w:r w:rsidR="005C3A71" w:rsidRPr="00A319FC">
        <w:noBreakHyphen/>
      </w:r>
      <w:r w:rsidRPr="00A319FC">
        <w:t>approval—decision on application).</w:t>
      </w:r>
    </w:p>
    <w:p w:rsidR="00435E85" w:rsidRPr="00A319FC" w:rsidRDefault="00435E85" w:rsidP="00435E85">
      <w:pPr>
        <w:pStyle w:val="aNote"/>
        <w:keepNext/>
      </w:pPr>
      <w:r w:rsidRPr="00A319FC">
        <w:rPr>
          <w:rStyle w:val="charItals"/>
        </w:rPr>
        <w:t>Note</w:t>
      </w:r>
      <w:r w:rsidRPr="00A319FC">
        <w:rPr>
          <w:rStyle w:val="charItals"/>
        </w:rPr>
        <w:tab/>
      </w:r>
      <w:r w:rsidRPr="00A319FC">
        <w:t>A pre</w:t>
      </w:r>
      <w:r w:rsidR="005C3A71" w:rsidRPr="00A319FC">
        <w:noBreakHyphen/>
      </w:r>
      <w:r w:rsidRPr="00A319FC">
        <w:t xml:space="preserve">approval for a </w:t>
      </w:r>
      <w:r w:rsidR="00DD06CC" w:rsidRPr="00A319FC">
        <w:t>taxi</w:t>
      </w:r>
      <w:r w:rsidR="00887678" w:rsidRPr="00A319FC">
        <w:t xml:space="preserve"> licence</w:t>
      </w:r>
      <w:r w:rsidRPr="00A319FC">
        <w:t xml:space="preserve"> gives the pre</w:t>
      </w:r>
      <w:r w:rsidR="005C3A71" w:rsidRPr="00A319FC">
        <w:noBreakHyphen/>
      </w:r>
      <w:r w:rsidRPr="00A319FC">
        <w:t>approval holder—</w:t>
      </w:r>
    </w:p>
    <w:p w:rsidR="00435E85" w:rsidRPr="00A319FC" w:rsidRDefault="00435E85" w:rsidP="00435E85">
      <w:pPr>
        <w:pStyle w:val="aNotePara"/>
        <w:keepNext/>
      </w:pPr>
      <w:r w:rsidRPr="00A319FC">
        <w:tab/>
        <w:t>(a)</w:t>
      </w:r>
      <w:r w:rsidRPr="00A319FC">
        <w:tab/>
        <w:t xml:space="preserve">a position on the </w:t>
      </w:r>
      <w:r w:rsidR="004A59E2" w:rsidRPr="00A319FC">
        <w:t>taxi</w:t>
      </w:r>
      <w:r w:rsidR="00887678" w:rsidRPr="00A319FC">
        <w:t xml:space="preserve"> licence waiting list</w:t>
      </w:r>
      <w:r w:rsidRPr="00A319FC">
        <w:t xml:space="preserve"> (see</w:t>
      </w:r>
      <w:r w:rsidR="00C37A58" w:rsidRPr="00A319FC">
        <w:t> s </w:t>
      </w:r>
      <w:r w:rsidR="00A04EEA" w:rsidRPr="00A319FC">
        <w:t>84</w:t>
      </w:r>
      <w:r w:rsidRPr="00A319FC">
        <w:t>); and</w:t>
      </w:r>
    </w:p>
    <w:p w:rsidR="00435E85" w:rsidRPr="00A319FC" w:rsidRDefault="00435E85" w:rsidP="00435E85">
      <w:pPr>
        <w:pStyle w:val="aNotePara"/>
      </w:pPr>
      <w:r w:rsidRPr="00A319FC">
        <w:tab/>
        <w:t>(b)</w:t>
      </w:r>
      <w:r w:rsidRPr="00A319FC">
        <w:tab/>
        <w:t>if the pre</w:t>
      </w:r>
      <w:r w:rsidR="005C3A71" w:rsidRPr="00A319FC">
        <w:noBreakHyphen/>
      </w:r>
      <w:r w:rsidRPr="00A319FC">
        <w:t xml:space="preserve">approval is at the top of the waiting list and a </w:t>
      </w:r>
      <w:r w:rsidR="00DD06CC" w:rsidRPr="00A319FC">
        <w:t>taxi</w:t>
      </w:r>
      <w:r w:rsidR="00887678" w:rsidRPr="00A319FC">
        <w:t xml:space="preserve"> licence</w:t>
      </w:r>
      <w:r w:rsidRPr="00A319FC">
        <w:t xml:space="preserve"> </w:t>
      </w:r>
      <w:r w:rsidR="00DD06CC" w:rsidRPr="00A319FC">
        <w:t xml:space="preserve">of the right kind </w:t>
      </w:r>
      <w:r w:rsidRPr="00A319FC">
        <w:t>becomes availabl</w:t>
      </w:r>
      <w:r w:rsidR="00CD0402" w:rsidRPr="00A319FC">
        <w:t>e—the opportunity to apply for the</w:t>
      </w:r>
      <w:r w:rsidRPr="00A319FC">
        <w:t xml:space="preserve"> </w:t>
      </w:r>
      <w:r w:rsidR="00AE56AF" w:rsidRPr="00A319FC">
        <w:t>taxi</w:t>
      </w:r>
      <w:r w:rsidR="00887678" w:rsidRPr="00A319FC">
        <w:t xml:space="preserve"> licence</w:t>
      </w:r>
      <w:r w:rsidR="00DD06CC" w:rsidRPr="00A319FC">
        <w:t xml:space="preserve"> </w:t>
      </w:r>
      <w:r w:rsidRPr="00A319FC">
        <w:t>(see</w:t>
      </w:r>
      <w:r w:rsidR="00C37A58" w:rsidRPr="00A319FC">
        <w:t> s </w:t>
      </w:r>
      <w:r w:rsidR="00A04EEA" w:rsidRPr="00A319FC">
        <w:t>92</w:t>
      </w:r>
      <w:r w:rsidR="00AC080A" w:rsidRPr="00A319FC">
        <w:t>A</w:t>
      </w:r>
      <w:r w:rsidRPr="00A319FC">
        <w:t>).</w:t>
      </w:r>
    </w:p>
    <w:p w:rsidR="00435E85" w:rsidRPr="00A319FC" w:rsidRDefault="00030170" w:rsidP="00481915">
      <w:pPr>
        <w:pStyle w:val="IH5Sec"/>
        <w:rPr>
          <w:rStyle w:val="charItals"/>
        </w:rPr>
      </w:pPr>
      <w:r w:rsidRPr="00A319FC">
        <w:t>84</w:t>
      </w:r>
      <w:r w:rsidR="00435E85" w:rsidRPr="00A319FC">
        <w:tab/>
      </w:r>
      <w:r w:rsidR="004A59E2" w:rsidRPr="00A319FC">
        <w:t>Taxi</w:t>
      </w:r>
      <w:r w:rsidR="00887678" w:rsidRPr="00A319FC">
        <w:t xml:space="preserve"> licence waiting list</w:t>
      </w:r>
    </w:p>
    <w:p w:rsidR="00435E85" w:rsidRPr="00A319FC" w:rsidRDefault="00435E85" w:rsidP="00435E85">
      <w:pPr>
        <w:pStyle w:val="IMain"/>
      </w:pPr>
      <w:r w:rsidRPr="00A319FC">
        <w:tab/>
        <w:t>(1)</w:t>
      </w:r>
      <w:r w:rsidRPr="00A319FC">
        <w:tab/>
        <w:t>The road transport authority must keep a list of pre</w:t>
      </w:r>
      <w:r w:rsidR="005C3A71" w:rsidRPr="00A319FC">
        <w:noBreakHyphen/>
      </w:r>
      <w:r w:rsidRPr="00A319FC">
        <w:t>approval holders, in order of when their application for pre</w:t>
      </w:r>
      <w:r w:rsidR="005C3A71" w:rsidRPr="00A319FC">
        <w:noBreakHyphen/>
      </w:r>
      <w:r w:rsidRPr="00A319FC">
        <w:t xml:space="preserve">approval was received by the authority (the </w:t>
      </w:r>
      <w:r w:rsidR="004A59E2" w:rsidRPr="00A319FC">
        <w:rPr>
          <w:rStyle w:val="charBoldItals"/>
        </w:rPr>
        <w:t>taxi</w:t>
      </w:r>
      <w:r w:rsidR="00887678" w:rsidRPr="00A319FC">
        <w:rPr>
          <w:rStyle w:val="charBoldItals"/>
        </w:rPr>
        <w:t xml:space="preserve"> licence waiting list</w:t>
      </w:r>
      <w:r w:rsidRPr="00A319FC">
        <w:t>).</w:t>
      </w:r>
    </w:p>
    <w:p w:rsidR="00435E85" w:rsidRPr="00A319FC" w:rsidRDefault="00435E85" w:rsidP="00435E85">
      <w:pPr>
        <w:pStyle w:val="IMain"/>
        <w:keepLines/>
      </w:pPr>
      <w:r w:rsidRPr="00A319FC">
        <w:tab/>
        <w:t>(2)</w:t>
      </w:r>
      <w:r w:rsidRPr="00A319FC">
        <w:tab/>
        <w:t>The road transport authority must add a pre</w:t>
      </w:r>
      <w:r w:rsidR="005C3A71" w:rsidRPr="00A319FC">
        <w:noBreakHyphen/>
      </w:r>
      <w:r w:rsidRPr="00A319FC">
        <w:t xml:space="preserve">approval holder to the </w:t>
      </w:r>
      <w:r w:rsidR="004A59E2" w:rsidRPr="00A319FC">
        <w:t>taxi</w:t>
      </w:r>
      <w:r w:rsidR="00887678" w:rsidRPr="00A319FC">
        <w:t xml:space="preserve"> licence waiting list</w:t>
      </w:r>
      <w:r w:rsidRPr="00A319FC">
        <w:t xml:space="preserve"> as soon as possible after the pre</w:t>
      </w:r>
      <w:r w:rsidR="005C3A71" w:rsidRPr="00A319FC">
        <w:noBreakHyphen/>
      </w:r>
      <w:r w:rsidRPr="00A319FC">
        <w:t>appr</w:t>
      </w:r>
      <w:r w:rsidR="00A04EEA" w:rsidRPr="00A319FC">
        <w:t>oval is issued under section 86</w:t>
      </w:r>
      <w:r w:rsidRPr="00A319FC">
        <w:t xml:space="preserve"> (Pre</w:t>
      </w:r>
      <w:r w:rsidR="005C3A71" w:rsidRPr="00A319FC">
        <w:noBreakHyphen/>
      </w:r>
      <w:r w:rsidRPr="00A319FC">
        <w:t>approval—decision on application).</w:t>
      </w:r>
    </w:p>
    <w:p w:rsidR="00435E85" w:rsidRPr="00A319FC" w:rsidRDefault="00435E85" w:rsidP="00435E85">
      <w:pPr>
        <w:pStyle w:val="IMain"/>
      </w:pPr>
      <w:r w:rsidRPr="00A319FC">
        <w:tab/>
        <w:t>(3)</w:t>
      </w:r>
      <w:r w:rsidRPr="00A319FC">
        <w:tab/>
        <w:t>The road transport authority must remove a pre</w:t>
      </w:r>
      <w:r w:rsidR="005C3A71" w:rsidRPr="00A319FC">
        <w:noBreakHyphen/>
      </w:r>
      <w:r w:rsidRPr="00A319FC">
        <w:t xml:space="preserve">approval holder from the </w:t>
      </w:r>
      <w:r w:rsidR="004A59E2" w:rsidRPr="00A319FC">
        <w:t>taxi</w:t>
      </w:r>
      <w:r w:rsidR="00887678" w:rsidRPr="00A319FC">
        <w:t xml:space="preserve"> licence waiting list</w:t>
      </w:r>
      <w:r w:rsidRPr="00A319FC">
        <w:t xml:space="preserve"> if—</w:t>
      </w:r>
    </w:p>
    <w:p w:rsidR="00435E85" w:rsidRPr="00A319FC" w:rsidRDefault="00435E85" w:rsidP="00435E85">
      <w:pPr>
        <w:pStyle w:val="Ipara"/>
      </w:pPr>
      <w:r w:rsidRPr="00A319FC">
        <w:tab/>
        <w:t>(a)</w:t>
      </w:r>
      <w:r w:rsidRPr="00A319FC">
        <w:tab/>
        <w:t>the pre</w:t>
      </w:r>
      <w:r w:rsidR="005C3A71" w:rsidRPr="00A319FC">
        <w:noBreakHyphen/>
      </w:r>
      <w:r w:rsidRPr="00A319FC">
        <w:t>approval expires under—</w:t>
      </w:r>
    </w:p>
    <w:p w:rsidR="00435E85" w:rsidRPr="00A319FC" w:rsidRDefault="00A04EEA" w:rsidP="00435E85">
      <w:pPr>
        <w:pStyle w:val="Isubpara"/>
      </w:pPr>
      <w:r w:rsidRPr="00A319FC">
        <w:tab/>
        <w:t>(i)</w:t>
      </w:r>
      <w:r w:rsidRPr="00A319FC">
        <w:tab/>
        <w:t>section 92</w:t>
      </w:r>
      <w:r w:rsidR="00435E85" w:rsidRPr="00A319FC">
        <w:t> (3) (</w:t>
      </w:r>
      <w:r w:rsidR="00E07F28" w:rsidRPr="00A319FC">
        <w:t>Taxi</w:t>
      </w:r>
      <w:r w:rsidR="00887678" w:rsidRPr="00A319FC">
        <w:t xml:space="preserve"> licence</w:t>
      </w:r>
      <w:r w:rsidR="00435E85" w:rsidRPr="00A319FC">
        <w:t>—notification of availability); or</w:t>
      </w:r>
    </w:p>
    <w:p w:rsidR="00435E85" w:rsidRPr="00A319FC" w:rsidRDefault="00A04EEA" w:rsidP="006543C0">
      <w:pPr>
        <w:pStyle w:val="Isubpara"/>
        <w:keepNext/>
        <w:keepLines/>
      </w:pPr>
      <w:r w:rsidRPr="00A319FC">
        <w:tab/>
        <w:t>(ii)</w:t>
      </w:r>
      <w:r w:rsidRPr="00A319FC">
        <w:tab/>
        <w:t>section 92A</w:t>
      </w:r>
      <w:r w:rsidR="00435E85" w:rsidRPr="00A319FC">
        <w:t xml:space="preserve"> (</w:t>
      </w:r>
      <w:r w:rsidR="00E07F28" w:rsidRPr="00A319FC">
        <w:t>Taxi</w:t>
      </w:r>
      <w:r w:rsidR="00887678" w:rsidRPr="00A319FC">
        <w:t xml:space="preserve"> licence</w:t>
      </w:r>
      <w:r w:rsidR="00435E85" w:rsidRPr="00A319FC">
        <w:t>—application); or</w:t>
      </w:r>
    </w:p>
    <w:p w:rsidR="00435E85" w:rsidRPr="00A319FC" w:rsidRDefault="00435E85" w:rsidP="006543C0">
      <w:pPr>
        <w:pStyle w:val="aNotepar"/>
        <w:keepNext/>
        <w:keepLines/>
      </w:pPr>
      <w:r w:rsidRPr="00A319FC">
        <w:rPr>
          <w:rStyle w:val="charItals"/>
        </w:rPr>
        <w:t>Note</w:t>
      </w:r>
      <w:r w:rsidRPr="00A319FC">
        <w:rPr>
          <w:rStyle w:val="charItals"/>
        </w:rPr>
        <w:tab/>
      </w:r>
      <w:r w:rsidRPr="00A319FC">
        <w:t>A pre</w:t>
      </w:r>
      <w:r w:rsidR="005C3A71" w:rsidRPr="00A319FC">
        <w:noBreakHyphen/>
      </w:r>
      <w:r w:rsidRPr="00A319FC">
        <w:t>approval expires under</w:t>
      </w:r>
      <w:r w:rsidR="00C37A58" w:rsidRPr="00A319FC">
        <w:t> s </w:t>
      </w:r>
      <w:r w:rsidR="00A04EEA" w:rsidRPr="00A319FC">
        <w:t>92</w:t>
      </w:r>
      <w:r w:rsidRPr="00A319FC">
        <w:t xml:space="preserve"> if the pre</w:t>
      </w:r>
      <w:r w:rsidR="005C3A71" w:rsidRPr="00A319FC">
        <w:noBreakHyphen/>
      </w:r>
      <w:r w:rsidRPr="00A319FC">
        <w:t xml:space="preserve">approval is at the top of the waiting list, a </w:t>
      </w:r>
      <w:r w:rsidR="00E07F28" w:rsidRPr="00A319FC">
        <w:t>taxi</w:t>
      </w:r>
      <w:r w:rsidR="00887678" w:rsidRPr="00A319FC">
        <w:t xml:space="preserve"> licence</w:t>
      </w:r>
      <w:r w:rsidRPr="00A319FC">
        <w:t xml:space="preserve"> </w:t>
      </w:r>
      <w:r w:rsidR="00E07F28" w:rsidRPr="00A319FC">
        <w:t xml:space="preserve">of the right kind </w:t>
      </w:r>
      <w:r w:rsidRPr="00A319FC">
        <w:t>becomes available, and the pre</w:t>
      </w:r>
      <w:r w:rsidR="005C3A71" w:rsidRPr="00A319FC">
        <w:noBreakHyphen/>
      </w:r>
      <w:r w:rsidRPr="00A319FC">
        <w:t xml:space="preserve">approval holder does not apply for the </w:t>
      </w:r>
      <w:r w:rsidR="00E07F28" w:rsidRPr="00A319FC">
        <w:t>taxi</w:t>
      </w:r>
      <w:r w:rsidR="00887678" w:rsidRPr="00A319FC">
        <w:t xml:space="preserve"> licence</w:t>
      </w:r>
      <w:r w:rsidRPr="00A319FC">
        <w:t>.</w:t>
      </w:r>
      <w:r w:rsidRPr="00A319FC">
        <w:br/>
        <w:t>A pre</w:t>
      </w:r>
      <w:r w:rsidR="005C3A71" w:rsidRPr="00A319FC">
        <w:noBreakHyphen/>
      </w:r>
      <w:r w:rsidRPr="00A319FC">
        <w:t>approval expires under</w:t>
      </w:r>
      <w:r w:rsidR="00C37A58" w:rsidRPr="00A319FC">
        <w:t> s </w:t>
      </w:r>
      <w:r w:rsidR="00A04EEA" w:rsidRPr="00A319FC">
        <w:t>92A</w:t>
      </w:r>
      <w:r w:rsidRPr="00A319FC">
        <w:t xml:space="preserve"> if the pre</w:t>
      </w:r>
      <w:r w:rsidR="005C3A71" w:rsidRPr="00A319FC">
        <w:noBreakHyphen/>
      </w:r>
      <w:r w:rsidRPr="00A319FC">
        <w:t xml:space="preserve">approval holder applies for a </w:t>
      </w:r>
      <w:r w:rsidR="00E07F28" w:rsidRPr="00A319FC">
        <w:t>taxi</w:t>
      </w:r>
      <w:r w:rsidR="00887678" w:rsidRPr="00A319FC">
        <w:t xml:space="preserve"> licence</w:t>
      </w:r>
      <w:r w:rsidRPr="00A319FC">
        <w:t xml:space="preserve"> and the road transport authority receives the application.</w:t>
      </w:r>
    </w:p>
    <w:p w:rsidR="00435E85" w:rsidRPr="00A319FC" w:rsidRDefault="00435E85" w:rsidP="00435E85">
      <w:pPr>
        <w:pStyle w:val="Ipara"/>
      </w:pPr>
      <w:r w:rsidRPr="00A319FC">
        <w:tab/>
        <w:t>(b)</w:t>
      </w:r>
      <w:r w:rsidRPr="00A319FC">
        <w:tab/>
        <w:t>the pre</w:t>
      </w:r>
      <w:r w:rsidR="005C3A71" w:rsidRPr="00A319FC">
        <w:noBreakHyphen/>
      </w:r>
      <w:r w:rsidRPr="00A319FC">
        <w:t>approval i</w:t>
      </w:r>
      <w:r w:rsidR="00670D2D" w:rsidRPr="00A319FC">
        <w:t>s surrendered under section 90</w:t>
      </w:r>
      <w:r w:rsidRPr="00A319FC">
        <w:t xml:space="preserve"> (Pre</w:t>
      </w:r>
      <w:r w:rsidR="005C3A71" w:rsidRPr="00A319FC">
        <w:noBreakHyphen/>
      </w:r>
      <w:r w:rsidRPr="00A319FC">
        <w:t>approval—surrender).</w:t>
      </w:r>
    </w:p>
    <w:p w:rsidR="00435E85" w:rsidRPr="00A319FC" w:rsidRDefault="00435E85" w:rsidP="00435E85">
      <w:pPr>
        <w:pStyle w:val="IMain"/>
      </w:pPr>
      <w:r w:rsidRPr="00A319FC">
        <w:tab/>
        <w:t>(4)</w:t>
      </w:r>
      <w:r w:rsidRPr="00A319FC">
        <w:tab/>
        <w:t xml:space="preserve">The </w:t>
      </w:r>
      <w:r w:rsidR="004A59E2" w:rsidRPr="00A319FC">
        <w:t>taxi</w:t>
      </w:r>
      <w:r w:rsidR="00887678" w:rsidRPr="00A319FC">
        <w:t xml:space="preserve"> licence waiting list</w:t>
      </w:r>
      <w:r w:rsidRPr="00A319FC">
        <w:t xml:space="preserve"> may be kept in any form, including electronically, that the road transport authority decides.</w:t>
      </w:r>
    </w:p>
    <w:p w:rsidR="00435E85" w:rsidRPr="00A319FC" w:rsidRDefault="00435E85" w:rsidP="00435E85">
      <w:pPr>
        <w:pStyle w:val="IMain"/>
        <w:keepNext/>
      </w:pPr>
      <w:r w:rsidRPr="00A319FC">
        <w:tab/>
        <w:t>(5)</w:t>
      </w:r>
      <w:r w:rsidRPr="00A319FC">
        <w:tab/>
        <w:t xml:space="preserve">The </w:t>
      </w:r>
      <w:r w:rsidR="004A59E2" w:rsidRPr="00A319FC">
        <w:t>taxi</w:t>
      </w:r>
      <w:r w:rsidR="00887678" w:rsidRPr="00A319FC">
        <w:t xml:space="preserve"> licence waiting list</w:t>
      </w:r>
      <w:r w:rsidRPr="00A319FC">
        <w:t xml:space="preserve"> may form part of the pre</w:t>
      </w:r>
      <w:r w:rsidR="005C3A71" w:rsidRPr="00A319FC">
        <w:noBreakHyphen/>
      </w:r>
      <w:r w:rsidRPr="00A319FC">
        <w:t>approval register.</w:t>
      </w:r>
    </w:p>
    <w:p w:rsidR="00435E85" w:rsidRPr="00A319FC" w:rsidRDefault="00435E85" w:rsidP="00435E85">
      <w:pPr>
        <w:pStyle w:val="aNote"/>
      </w:pPr>
      <w:r w:rsidRPr="00A319FC">
        <w:rPr>
          <w:rStyle w:val="charItals"/>
        </w:rPr>
        <w:t>Note</w:t>
      </w:r>
      <w:r w:rsidRPr="00A319FC">
        <w:rPr>
          <w:rStyle w:val="charItals"/>
        </w:rPr>
        <w:tab/>
      </w:r>
      <w:r w:rsidRPr="00A319FC">
        <w:rPr>
          <w:rStyle w:val="charBoldItals"/>
        </w:rPr>
        <w:t>Pre</w:t>
      </w:r>
      <w:r w:rsidR="005C3A71" w:rsidRPr="00A319FC">
        <w:rPr>
          <w:rStyle w:val="charBoldItals"/>
        </w:rPr>
        <w:noBreakHyphen/>
      </w:r>
      <w:r w:rsidRPr="00A319FC">
        <w:rPr>
          <w:rStyle w:val="charBoldItals"/>
        </w:rPr>
        <w:t>approval register</w:t>
      </w:r>
      <w:r w:rsidRPr="00A319FC">
        <w:t>—see</w:t>
      </w:r>
      <w:r w:rsidR="00C37A58" w:rsidRPr="00A319FC">
        <w:t> s </w:t>
      </w:r>
      <w:r w:rsidR="00670D2D" w:rsidRPr="00A319FC">
        <w:t>91</w:t>
      </w:r>
      <w:r w:rsidRPr="00A319FC">
        <w:t>.</w:t>
      </w:r>
    </w:p>
    <w:p w:rsidR="00435E85" w:rsidRPr="00A319FC" w:rsidRDefault="00030170" w:rsidP="00481915">
      <w:pPr>
        <w:pStyle w:val="IH5Sec"/>
      </w:pPr>
      <w:r w:rsidRPr="00A319FC">
        <w:t>85</w:t>
      </w:r>
      <w:r w:rsidR="00435E85" w:rsidRPr="00A319FC">
        <w:tab/>
        <w:t>Pre</w:t>
      </w:r>
      <w:r w:rsidR="005C3A71" w:rsidRPr="00A319FC">
        <w:noBreakHyphen/>
      </w:r>
      <w:r w:rsidR="00435E85" w:rsidRPr="00A319FC">
        <w:t>approval—application</w:t>
      </w:r>
    </w:p>
    <w:p w:rsidR="00435E85" w:rsidRPr="00A319FC" w:rsidRDefault="00435E85" w:rsidP="00435E85">
      <w:pPr>
        <w:pStyle w:val="IMain"/>
      </w:pPr>
      <w:r w:rsidRPr="00A319FC">
        <w:tab/>
        <w:t>(1)</w:t>
      </w:r>
      <w:r w:rsidRPr="00A319FC">
        <w:tab/>
        <w:t>A person may apply to the road transport authority for pre</w:t>
      </w:r>
      <w:r w:rsidR="005C3A71" w:rsidRPr="00A319FC">
        <w:noBreakHyphen/>
      </w:r>
      <w:r w:rsidRPr="00A319FC">
        <w:t xml:space="preserve">approval for a </w:t>
      </w:r>
      <w:r w:rsidR="00E07F28" w:rsidRPr="00A319FC">
        <w:t>taxi</w:t>
      </w:r>
      <w:r w:rsidR="00887678" w:rsidRPr="00A319FC">
        <w:t xml:space="preserve"> licence</w:t>
      </w:r>
      <w:r w:rsidRPr="00A319FC">
        <w:t>.</w:t>
      </w:r>
    </w:p>
    <w:p w:rsidR="00435E85" w:rsidRPr="00A319FC" w:rsidRDefault="00435E85" w:rsidP="00435E85">
      <w:pPr>
        <w:pStyle w:val="IMain"/>
      </w:pPr>
      <w:r w:rsidRPr="00A319FC">
        <w:tab/>
        <w:t>(2)</w:t>
      </w:r>
      <w:r w:rsidRPr="00A319FC">
        <w:tab/>
        <w:t>The application must—</w:t>
      </w:r>
    </w:p>
    <w:p w:rsidR="00435E85" w:rsidRPr="00A319FC" w:rsidRDefault="00435E85" w:rsidP="00435E85">
      <w:pPr>
        <w:pStyle w:val="Ipara"/>
      </w:pPr>
      <w:r w:rsidRPr="00A319FC">
        <w:tab/>
        <w:t>(a)</w:t>
      </w:r>
      <w:r w:rsidRPr="00A319FC">
        <w:tab/>
        <w:t>be in writing; and</w:t>
      </w:r>
    </w:p>
    <w:p w:rsidR="00435E85" w:rsidRPr="00A319FC" w:rsidRDefault="00435E85" w:rsidP="00435E85">
      <w:pPr>
        <w:pStyle w:val="Ipara"/>
      </w:pPr>
      <w:r w:rsidRPr="00A319FC">
        <w:tab/>
        <w:t>(b)</w:t>
      </w:r>
      <w:r w:rsidRPr="00A319FC">
        <w:tab/>
        <w:t>state, for each relevant person for the application—</w:t>
      </w:r>
    </w:p>
    <w:p w:rsidR="00435E85" w:rsidRPr="00A319FC" w:rsidRDefault="00435E85" w:rsidP="00435E85">
      <w:pPr>
        <w:pStyle w:val="Isubpara"/>
      </w:pPr>
      <w:r w:rsidRPr="00A319FC">
        <w:tab/>
        <w:t>(i)</w:t>
      </w:r>
      <w:r w:rsidRPr="00A319FC">
        <w:tab/>
        <w:t>the person’s name; and</w:t>
      </w:r>
    </w:p>
    <w:p w:rsidR="00435E85" w:rsidRPr="00A319FC" w:rsidRDefault="00435E85" w:rsidP="00435E85">
      <w:pPr>
        <w:pStyle w:val="Isubpara"/>
      </w:pPr>
      <w:r w:rsidRPr="00A319FC">
        <w:tab/>
        <w:t>(ii)</w:t>
      </w:r>
      <w:r w:rsidRPr="00A319FC">
        <w:tab/>
        <w:t>the person’s date of birth; and</w:t>
      </w:r>
    </w:p>
    <w:p w:rsidR="00541DD4" w:rsidRPr="00A319FC" w:rsidRDefault="00435E85" w:rsidP="00435E85">
      <w:pPr>
        <w:pStyle w:val="Isubpara"/>
      </w:pPr>
      <w:r w:rsidRPr="00A319FC">
        <w:tab/>
        <w:t>(iii)</w:t>
      </w:r>
      <w:r w:rsidRPr="00A319FC">
        <w:tab/>
        <w:t>whethe</w:t>
      </w:r>
      <w:r w:rsidR="00541DD4" w:rsidRPr="00A319FC">
        <w:t>r the person is—</w:t>
      </w:r>
    </w:p>
    <w:p w:rsidR="00541DD4" w:rsidRPr="00A319FC" w:rsidRDefault="00541DD4" w:rsidP="00541DD4">
      <w:pPr>
        <w:pStyle w:val="Isubsubpara"/>
      </w:pPr>
      <w:r w:rsidRPr="00A319FC">
        <w:tab/>
        <w:t>(A)</w:t>
      </w:r>
      <w:r w:rsidRPr="00A319FC">
        <w:tab/>
        <w:t>an Australian citizen; or</w:t>
      </w:r>
    </w:p>
    <w:p w:rsidR="00541DD4" w:rsidRPr="00A319FC" w:rsidRDefault="00541DD4" w:rsidP="00541DD4">
      <w:pPr>
        <w:pStyle w:val="Isubsubpara"/>
      </w:pPr>
      <w:r w:rsidRPr="00A319FC">
        <w:tab/>
        <w:t>(B)</w:t>
      </w:r>
      <w:r w:rsidRPr="00A319FC">
        <w:tab/>
        <w:t>a permanent resident; or</w:t>
      </w:r>
    </w:p>
    <w:p w:rsidR="00541DD4" w:rsidRPr="00A319FC" w:rsidRDefault="00541DD4" w:rsidP="00541DD4">
      <w:pPr>
        <w:pStyle w:val="Isubsubpara"/>
      </w:pPr>
      <w:r w:rsidRPr="00A319FC">
        <w:tab/>
        <w:t>(C)</w:t>
      </w:r>
      <w:r w:rsidRPr="00A319FC">
        <w:tab/>
        <w:t>a temporary resident who holds a visa that allows the person to hold a taxi licence; and</w:t>
      </w:r>
    </w:p>
    <w:p w:rsidR="00435E85" w:rsidRPr="00A319FC" w:rsidRDefault="00435E85" w:rsidP="00435E85">
      <w:pPr>
        <w:pStyle w:val="Ipara"/>
      </w:pPr>
      <w:r w:rsidRPr="00A319FC">
        <w:tab/>
        <w:t>(c)</w:t>
      </w:r>
      <w:r w:rsidRPr="00A319FC">
        <w:tab/>
        <w:t xml:space="preserve">state the kind of </w:t>
      </w:r>
      <w:r w:rsidR="00E07F28" w:rsidRPr="00A319FC">
        <w:t>taxi</w:t>
      </w:r>
      <w:r w:rsidR="00887678" w:rsidRPr="00A319FC">
        <w:t xml:space="preserve"> licence</w:t>
      </w:r>
      <w:r w:rsidRPr="00A319FC">
        <w:t xml:space="preserve"> for the pre</w:t>
      </w:r>
      <w:r w:rsidR="005C3A71" w:rsidRPr="00A319FC">
        <w:noBreakHyphen/>
      </w:r>
      <w:r w:rsidRPr="00A319FC">
        <w:t>approval; and</w:t>
      </w:r>
    </w:p>
    <w:p w:rsidR="00435E85" w:rsidRPr="00A319FC" w:rsidRDefault="00435E85" w:rsidP="00435E85">
      <w:pPr>
        <w:pStyle w:val="Ipara"/>
      </w:pPr>
      <w:r w:rsidRPr="00A319FC">
        <w:tab/>
        <w:t>(d)</w:t>
      </w:r>
      <w:r w:rsidRPr="00A319FC">
        <w:tab/>
        <w:t>if the person is applying for pre</w:t>
      </w:r>
      <w:r w:rsidR="005C3A71" w:rsidRPr="00A319FC">
        <w:noBreakHyphen/>
      </w:r>
      <w:r w:rsidRPr="00A319FC">
        <w:t xml:space="preserve">approval for a </w:t>
      </w:r>
      <w:r w:rsidR="00CB10F4" w:rsidRPr="00A319FC">
        <w:t>wheelchair</w:t>
      </w:r>
      <w:r w:rsidR="005C3A71" w:rsidRPr="00A319FC">
        <w:noBreakHyphen/>
      </w:r>
      <w:r w:rsidRPr="00A319FC">
        <w:t>accessible taxi licence—include, for each relevant person for the application, details of the person’s experience and background that indicate the person’s suitability to provid</w:t>
      </w:r>
      <w:r w:rsidR="006B7465" w:rsidRPr="00A319FC">
        <w:t>e taxi services to people with</w:t>
      </w:r>
      <w:r w:rsidRPr="00A319FC">
        <w:t xml:space="preserve"> disability; and</w:t>
      </w:r>
    </w:p>
    <w:p w:rsidR="00435E85" w:rsidRPr="00A319FC" w:rsidRDefault="00435E85" w:rsidP="00435E85">
      <w:pPr>
        <w:pStyle w:val="Ipara"/>
        <w:keepNext/>
      </w:pPr>
      <w:r w:rsidRPr="00A319FC">
        <w:tab/>
        <w:t>(e)</w:t>
      </w:r>
      <w:r w:rsidRPr="00A319FC">
        <w:tab/>
        <w:t>if the applicant is a corporation—nominate which of the relevant people for the application are proposed to be drivers of the taxi.</w:t>
      </w:r>
    </w:p>
    <w:p w:rsidR="00435E85" w:rsidRPr="00A319FC" w:rsidRDefault="00435E85" w:rsidP="00435E85">
      <w:pPr>
        <w:pStyle w:val="aNote"/>
        <w:keepNext/>
      </w:pPr>
      <w:r w:rsidRPr="00A319FC">
        <w:rPr>
          <w:rStyle w:val="charItals"/>
        </w:rPr>
        <w:t>Note 1</w:t>
      </w:r>
      <w:r w:rsidRPr="00A319FC">
        <w:tab/>
        <w:t xml:space="preserve">Giving false or misleading information is an offence against the </w:t>
      </w:r>
      <w:hyperlink r:id="rId65" w:tooltip="A2002-51" w:history="1">
        <w:r w:rsidRPr="00A319FC">
          <w:rPr>
            <w:rStyle w:val="charCitHyperlinkAbbrev"/>
          </w:rPr>
          <w:t>Criminal Code</w:t>
        </w:r>
      </w:hyperlink>
      <w:r w:rsidRPr="00A319FC">
        <w:t>,</w:t>
      </w:r>
      <w:r w:rsidR="00C37A58" w:rsidRPr="00A319FC">
        <w:t> s </w:t>
      </w:r>
      <w:r w:rsidRPr="00A319FC">
        <w:t>338.</w:t>
      </w:r>
    </w:p>
    <w:p w:rsidR="00435E85" w:rsidRPr="00A319FC" w:rsidRDefault="00435E85" w:rsidP="00435E85">
      <w:pPr>
        <w:pStyle w:val="aNote"/>
        <w:keepNext/>
      </w:pPr>
      <w:r w:rsidRPr="00A319FC">
        <w:rPr>
          <w:rStyle w:val="charItals"/>
        </w:rPr>
        <w:t>Note 2</w:t>
      </w:r>
      <w:r w:rsidRPr="00A319FC">
        <w:tab/>
        <w:t xml:space="preserve">If a form is approved under the </w:t>
      </w:r>
      <w:hyperlink r:id="rId66" w:tooltip="A1999-77" w:history="1">
        <w:r w:rsidR="000B5FD7" w:rsidRPr="00A319FC">
          <w:rPr>
            <w:rStyle w:val="charCitHyperlinkItal"/>
          </w:rPr>
          <w:t>Road Transport (General) Act </w:t>
        </w:r>
        <w:r w:rsidRPr="00A319FC">
          <w:rPr>
            <w:rStyle w:val="charCitHyperlinkItal"/>
          </w:rPr>
          <w:t>1999</w:t>
        </w:r>
      </w:hyperlink>
      <w:r w:rsidRPr="00A319FC">
        <w:t>,</w:t>
      </w:r>
      <w:r w:rsidR="00C37A58" w:rsidRPr="00A319FC">
        <w:t> s </w:t>
      </w:r>
      <w:r w:rsidRPr="00A319FC">
        <w:t xml:space="preserve">225 for </w:t>
      </w:r>
      <w:r w:rsidR="000B5FD7" w:rsidRPr="00A319FC">
        <w:t>an application</w:t>
      </w:r>
      <w:r w:rsidRPr="00A319FC">
        <w:t>, the form must be used.</w:t>
      </w:r>
    </w:p>
    <w:p w:rsidR="00435E85" w:rsidRPr="00A319FC" w:rsidRDefault="00435E85" w:rsidP="00435E85">
      <w:pPr>
        <w:pStyle w:val="aNote"/>
      </w:pPr>
      <w:r w:rsidRPr="00A319FC">
        <w:rPr>
          <w:rStyle w:val="charItals"/>
        </w:rPr>
        <w:t>Note 3</w:t>
      </w:r>
      <w:r w:rsidRPr="00A319FC">
        <w:rPr>
          <w:rStyle w:val="charItals"/>
        </w:rPr>
        <w:tab/>
      </w:r>
      <w:r w:rsidRPr="00A319FC">
        <w:t xml:space="preserve">A fee for the application may be determined under the </w:t>
      </w:r>
      <w:hyperlink r:id="rId67" w:tooltip="A1999-77" w:history="1">
        <w:r w:rsidRPr="00A319FC">
          <w:rPr>
            <w:rStyle w:val="charCitHyperlinkItal"/>
          </w:rPr>
          <w:t>Road Transport (General) Act 1999</w:t>
        </w:r>
      </w:hyperlink>
      <w:r w:rsidRPr="00A319FC">
        <w:t>,</w:t>
      </w:r>
      <w:r w:rsidR="00C37A58" w:rsidRPr="00A319FC">
        <w:t> s </w:t>
      </w:r>
      <w:r w:rsidRPr="00A319FC">
        <w:t>96.</w:t>
      </w:r>
    </w:p>
    <w:p w:rsidR="00435E85" w:rsidRPr="00A319FC" w:rsidRDefault="00030170" w:rsidP="00481915">
      <w:pPr>
        <w:pStyle w:val="IH5Sec"/>
      </w:pPr>
      <w:r w:rsidRPr="00A319FC">
        <w:t>86</w:t>
      </w:r>
      <w:r w:rsidR="00435E85" w:rsidRPr="00A319FC">
        <w:tab/>
        <w:t>Pre</w:t>
      </w:r>
      <w:r w:rsidR="005C3A71" w:rsidRPr="00A319FC">
        <w:noBreakHyphen/>
      </w:r>
      <w:r w:rsidR="00435E85" w:rsidRPr="00A319FC">
        <w:t>approval—decision on application</w:t>
      </w:r>
    </w:p>
    <w:p w:rsidR="00435E85" w:rsidRPr="00A319FC" w:rsidRDefault="00435E85" w:rsidP="00435E85">
      <w:pPr>
        <w:pStyle w:val="IMain"/>
      </w:pPr>
      <w:r w:rsidRPr="00A319FC">
        <w:tab/>
        <w:t>(1)</w:t>
      </w:r>
      <w:r w:rsidRPr="00A319FC">
        <w:tab/>
        <w:t>This section applies if the road transport authority receives an application for pre</w:t>
      </w:r>
      <w:r w:rsidR="005C3A71" w:rsidRPr="00A319FC">
        <w:noBreakHyphen/>
      </w:r>
      <w:r w:rsidRPr="00A319FC">
        <w:t xml:space="preserve">approval for a </w:t>
      </w:r>
      <w:r w:rsidR="00E07F28" w:rsidRPr="00A319FC">
        <w:t>taxi</w:t>
      </w:r>
      <w:r w:rsidR="00887678" w:rsidRPr="00A319FC">
        <w:t xml:space="preserve"> licence</w:t>
      </w:r>
      <w:r w:rsidR="002B7C8E" w:rsidRPr="00A319FC">
        <w:t xml:space="preserve"> under section 85</w:t>
      </w:r>
      <w:r w:rsidRPr="00A319FC">
        <w:t> (1).</w:t>
      </w:r>
    </w:p>
    <w:p w:rsidR="00435E85" w:rsidRPr="00A319FC" w:rsidRDefault="00435E85" w:rsidP="00435E85">
      <w:pPr>
        <w:pStyle w:val="IMain"/>
        <w:keepNext/>
      </w:pPr>
      <w:r w:rsidRPr="00A319FC">
        <w:tab/>
        <w:t>(2)</w:t>
      </w:r>
      <w:r w:rsidRPr="00A319FC">
        <w:tab/>
        <w:t>The road transport authority must issue the pre</w:t>
      </w:r>
      <w:r w:rsidR="005C3A71" w:rsidRPr="00A319FC">
        <w:noBreakHyphen/>
      </w:r>
      <w:r w:rsidRPr="00A319FC">
        <w:t>approval to the applicant if satisfied that—</w:t>
      </w:r>
    </w:p>
    <w:p w:rsidR="00435E85" w:rsidRPr="00A319FC" w:rsidRDefault="00435E85" w:rsidP="00435E85">
      <w:pPr>
        <w:pStyle w:val="Ipara"/>
        <w:keepNext/>
      </w:pPr>
      <w:r w:rsidRPr="00A319FC">
        <w:tab/>
        <w:t>(a)</w:t>
      </w:r>
      <w:r w:rsidRPr="00A319FC">
        <w:tab/>
        <w:t>each relevant person for the application is—</w:t>
      </w:r>
    </w:p>
    <w:p w:rsidR="009C6F72" w:rsidRPr="00A319FC" w:rsidRDefault="00435E85" w:rsidP="00435E85">
      <w:pPr>
        <w:pStyle w:val="Isubpara"/>
      </w:pPr>
      <w:r w:rsidRPr="00A319FC">
        <w:tab/>
      </w:r>
      <w:r w:rsidR="009C6F72" w:rsidRPr="00A319FC">
        <w:t>(i</w:t>
      </w:r>
      <w:r w:rsidRPr="00A319FC">
        <w:t>)</w:t>
      </w:r>
      <w:r w:rsidRPr="00A319FC">
        <w:tab/>
        <w:t>an Australian citizen</w:t>
      </w:r>
      <w:r w:rsidR="009C6F72" w:rsidRPr="00A319FC">
        <w:t>; or</w:t>
      </w:r>
    </w:p>
    <w:p w:rsidR="00435E85" w:rsidRPr="00A319FC" w:rsidRDefault="009C6F72" w:rsidP="00435E85">
      <w:pPr>
        <w:pStyle w:val="Isubpara"/>
      </w:pPr>
      <w:r w:rsidRPr="00A319FC">
        <w:tab/>
        <w:t>(ii)</w:t>
      </w:r>
      <w:r w:rsidRPr="00A319FC">
        <w:tab/>
        <w:t>a permanent resident; or</w:t>
      </w:r>
    </w:p>
    <w:p w:rsidR="009C6F72" w:rsidRPr="00A319FC" w:rsidRDefault="009C6F72" w:rsidP="00435E85">
      <w:pPr>
        <w:pStyle w:val="Isubpara"/>
      </w:pPr>
      <w:r w:rsidRPr="00A319FC">
        <w:tab/>
        <w:t>(iii)</w:t>
      </w:r>
      <w:r w:rsidRPr="00A319FC">
        <w:tab/>
        <w:t>a temporary resident who holds a visa that allows the person to hold a taxi licence; and</w:t>
      </w:r>
    </w:p>
    <w:p w:rsidR="00435E85" w:rsidRPr="00A319FC" w:rsidRDefault="00435E85" w:rsidP="00435E85">
      <w:pPr>
        <w:pStyle w:val="Ipara"/>
      </w:pPr>
      <w:r w:rsidRPr="00A319FC">
        <w:tab/>
        <w:t>(b)</w:t>
      </w:r>
      <w:r w:rsidRPr="00A319FC">
        <w:tab/>
        <w:t>no relevant person for the application is disqualified from applying for the pre</w:t>
      </w:r>
      <w:r w:rsidR="005C3A71" w:rsidRPr="00A319FC">
        <w:noBreakHyphen/>
      </w:r>
      <w:r w:rsidRPr="00A319FC">
        <w:t>approval; and</w:t>
      </w:r>
    </w:p>
    <w:p w:rsidR="00435E85" w:rsidRPr="00A319FC" w:rsidRDefault="00435E85" w:rsidP="00435E85">
      <w:pPr>
        <w:pStyle w:val="aNotepar"/>
        <w:jc w:val="left"/>
      </w:pPr>
      <w:r w:rsidRPr="00A319FC">
        <w:rPr>
          <w:rStyle w:val="charItals"/>
        </w:rPr>
        <w:t>Note</w:t>
      </w:r>
      <w:r w:rsidRPr="00A319FC">
        <w:rPr>
          <w:rStyle w:val="charItals"/>
        </w:rPr>
        <w:tab/>
      </w:r>
      <w:r w:rsidRPr="00A319FC">
        <w:t>A person may be disqualified from applying for a pre</w:t>
      </w:r>
      <w:r w:rsidR="005C3A71" w:rsidRPr="00A319FC">
        <w:noBreakHyphen/>
      </w:r>
      <w:r w:rsidRPr="00A319FC">
        <w:t>approval for a period of time if a previous taxi licence has—</w:t>
      </w:r>
      <w:r w:rsidRPr="00A319FC">
        <w:br/>
      </w:r>
      <w:r w:rsidR="006B7465" w:rsidRPr="00A319FC">
        <w:t>(a</w:t>
      </w:r>
      <w:r w:rsidRPr="00A319FC">
        <w:t>)</w:t>
      </w:r>
      <w:r w:rsidRPr="00A319FC">
        <w:tab/>
        <w:t>be</w:t>
      </w:r>
      <w:r w:rsidR="006B7465" w:rsidRPr="00A319FC">
        <w:t>en surrendered (see</w:t>
      </w:r>
      <w:r w:rsidR="00C37A58" w:rsidRPr="00A319FC">
        <w:t> s </w:t>
      </w:r>
      <w:r w:rsidR="00AC080A" w:rsidRPr="00A319FC">
        <w:t>90</w:t>
      </w:r>
      <w:r w:rsidR="006B7465" w:rsidRPr="00A319FC">
        <w:t>); or</w:t>
      </w:r>
      <w:r w:rsidR="006B7465" w:rsidRPr="00A319FC">
        <w:br/>
        <w:t>(b</w:t>
      </w:r>
      <w:r w:rsidRPr="00A319FC">
        <w:t>)</w:t>
      </w:r>
      <w:r w:rsidRPr="00A319FC">
        <w:tab/>
        <w:t>been suspen</w:t>
      </w:r>
      <w:r w:rsidR="006B7465" w:rsidRPr="00A319FC">
        <w:t>ded (see</w:t>
      </w:r>
      <w:r w:rsidR="00C37A58" w:rsidRPr="00A319FC">
        <w:t> s </w:t>
      </w:r>
      <w:r w:rsidR="006B7465" w:rsidRPr="00A319FC">
        <w:t>322 and</w:t>
      </w:r>
      <w:r w:rsidR="00C37A58" w:rsidRPr="00A319FC">
        <w:t> s </w:t>
      </w:r>
      <w:r w:rsidR="006B7465" w:rsidRPr="00A319FC">
        <w:t>324); or</w:t>
      </w:r>
      <w:r w:rsidR="006B7465" w:rsidRPr="00A319FC">
        <w:br/>
        <w:t>(c</w:t>
      </w:r>
      <w:r w:rsidRPr="00A319FC">
        <w:t>)</w:t>
      </w:r>
      <w:r w:rsidRPr="00A319FC">
        <w:tab/>
        <w:t>been cancelled (see</w:t>
      </w:r>
      <w:r w:rsidR="00C37A58" w:rsidRPr="00A319FC">
        <w:t> s </w:t>
      </w:r>
      <w:r w:rsidRPr="00A319FC">
        <w:t>322).</w:t>
      </w:r>
    </w:p>
    <w:p w:rsidR="00435E85" w:rsidRPr="00A319FC" w:rsidRDefault="00435E85" w:rsidP="00435E85">
      <w:pPr>
        <w:pStyle w:val="Ipara"/>
      </w:pPr>
      <w:r w:rsidRPr="00A319FC">
        <w:tab/>
        <w:t>(c)</w:t>
      </w:r>
      <w:r w:rsidRPr="00A319FC">
        <w:tab/>
        <w:t>if the application is for pre</w:t>
      </w:r>
      <w:r w:rsidR="005C3A71" w:rsidRPr="00A319FC">
        <w:noBreakHyphen/>
      </w:r>
      <w:r w:rsidRPr="00A319FC">
        <w:t xml:space="preserve">approval for a </w:t>
      </w:r>
      <w:r w:rsidR="00CB10F4" w:rsidRPr="00A319FC">
        <w:t>wheelchair</w:t>
      </w:r>
      <w:r w:rsidR="005C3A71" w:rsidRPr="00A319FC">
        <w:noBreakHyphen/>
      </w:r>
      <w:r w:rsidRPr="00A319FC">
        <w:t>accessible taxi licence—each relevant person for the application has experience or background likely to make the person suitable to provid</w:t>
      </w:r>
      <w:r w:rsidR="006B7465" w:rsidRPr="00A319FC">
        <w:t>e taxi services to people with</w:t>
      </w:r>
      <w:r w:rsidR="00D2509F" w:rsidRPr="00A319FC">
        <w:t xml:space="preserve"> </w:t>
      </w:r>
      <w:r w:rsidR="00A713EC" w:rsidRPr="00A319FC">
        <w:t xml:space="preserve">a </w:t>
      </w:r>
      <w:r w:rsidR="00D2509F" w:rsidRPr="00A319FC">
        <w:t>disability.</w:t>
      </w:r>
    </w:p>
    <w:p w:rsidR="00435E85" w:rsidRPr="00A319FC" w:rsidRDefault="00435E85" w:rsidP="00435E85">
      <w:pPr>
        <w:pStyle w:val="IMain"/>
      </w:pPr>
      <w:r w:rsidRPr="00A319FC">
        <w:tab/>
        <w:t>(3)</w:t>
      </w:r>
      <w:r w:rsidRPr="00A319FC">
        <w:tab/>
        <w:t>The road transport authority may require the applicant to give the authority further stated information</w:t>
      </w:r>
      <w:r w:rsidR="00B867EC" w:rsidRPr="00A319FC">
        <w:t>,</w:t>
      </w:r>
      <w:r w:rsidRPr="00A319FC">
        <w:t xml:space="preserve"> or a stated document</w:t>
      </w:r>
      <w:r w:rsidR="00B867EC" w:rsidRPr="00A319FC">
        <w:t>,</w:t>
      </w:r>
      <w:r w:rsidRPr="00A319FC">
        <w:t xml:space="preserve"> that the authority reasonably needs to decide the application.</w:t>
      </w:r>
    </w:p>
    <w:p w:rsidR="00435E85" w:rsidRPr="00A319FC" w:rsidRDefault="00A512DC" w:rsidP="00435E85">
      <w:pPr>
        <w:pStyle w:val="IMain"/>
      </w:pPr>
      <w:r w:rsidRPr="00A319FC">
        <w:tab/>
        <w:t>(4</w:t>
      </w:r>
      <w:r w:rsidR="00435E85" w:rsidRPr="00A319FC">
        <w:t>)</w:t>
      </w:r>
      <w:r w:rsidR="00435E85" w:rsidRPr="00A319FC">
        <w:tab/>
        <w:t>The road transport authority must, not later than the required time—</w:t>
      </w:r>
    </w:p>
    <w:p w:rsidR="00435E85" w:rsidRPr="00A319FC" w:rsidRDefault="00435E85" w:rsidP="00435E85">
      <w:pPr>
        <w:pStyle w:val="Ipara"/>
      </w:pPr>
      <w:r w:rsidRPr="00A319FC">
        <w:tab/>
        <w:t>(a)</w:t>
      </w:r>
      <w:r w:rsidRPr="00A319FC">
        <w:tab/>
        <w:t>decide the application; and</w:t>
      </w:r>
    </w:p>
    <w:p w:rsidR="00435E85" w:rsidRPr="00A319FC" w:rsidRDefault="00435E85" w:rsidP="00435E85">
      <w:pPr>
        <w:pStyle w:val="Ipara"/>
      </w:pPr>
      <w:r w:rsidRPr="00A319FC">
        <w:tab/>
        <w:t>(b)</w:t>
      </w:r>
      <w:r w:rsidRPr="00A319FC">
        <w:tab/>
        <w:t>tell the applicant about the decision on the application; and</w:t>
      </w:r>
    </w:p>
    <w:p w:rsidR="00435E85" w:rsidRPr="00A319FC" w:rsidRDefault="00435E85" w:rsidP="00435E85">
      <w:pPr>
        <w:pStyle w:val="Ipara"/>
      </w:pPr>
      <w:r w:rsidRPr="00A319FC">
        <w:tab/>
        <w:t>(c)</w:t>
      </w:r>
      <w:r w:rsidRPr="00A319FC">
        <w:tab/>
        <w:t>if the decision is to issue the pre</w:t>
      </w:r>
      <w:r w:rsidR="005C3A71" w:rsidRPr="00A319FC">
        <w:noBreakHyphen/>
      </w:r>
      <w:r w:rsidRPr="00A319FC">
        <w:t>approval—enter the pre</w:t>
      </w:r>
      <w:r w:rsidR="005C3A71" w:rsidRPr="00A319FC">
        <w:noBreakHyphen/>
      </w:r>
      <w:r w:rsidR="009F74D6" w:rsidRPr="00A319FC">
        <w:t>approval holder’s details in</w:t>
      </w:r>
      <w:r w:rsidRPr="00A319FC">
        <w:t xml:space="preserve">to the </w:t>
      </w:r>
      <w:r w:rsidR="004A59E2" w:rsidRPr="00A319FC">
        <w:t>taxi</w:t>
      </w:r>
      <w:r w:rsidR="00887678" w:rsidRPr="00A319FC">
        <w:t xml:space="preserve"> licence waiting list</w:t>
      </w:r>
      <w:r w:rsidRPr="00A319FC">
        <w:t>.</w:t>
      </w:r>
    </w:p>
    <w:p w:rsidR="00435E85" w:rsidRPr="00A319FC" w:rsidRDefault="00A512DC" w:rsidP="00435E85">
      <w:pPr>
        <w:pStyle w:val="IMain"/>
      </w:pPr>
      <w:r w:rsidRPr="00A319FC">
        <w:tab/>
        <w:t>(5</w:t>
      </w:r>
      <w:r w:rsidR="00435E85" w:rsidRPr="00A319FC">
        <w:t>)</w:t>
      </w:r>
      <w:r w:rsidR="00435E85" w:rsidRPr="00A319FC">
        <w:tab/>
        <w:t>In this section:</w:t>
      </w:r>
    </w:p>
    <w:p w:rsidR="00435E85" w:rsidRPr="00A319FC" w:rsidRDefault="00435E85" w:rsidP="00FA2F9D">
      <w:pPr>
        <w:pStyle w:val="aDef"/>
        <w:keepNext/>
      </w:pPr>
      <w:r w:rsidRPr="00A319FC">
        <w:rPr>
          <w:rStyle w:val="charBoldItals"/>
        </w:rPr>
        <w:t>required time</w:t>
      </w:r>
      <w:r w:rsidRPr="00A319FC">
        <w:t xml:space="preserve"> means the latest of the following:</w:t>
      </w:r>
    </w:p>
    <w:p w:rsidR="00435E85" w:rsidRPr="00A319FC" w:rsidRDefault="00435E85" w:rsidP="00435E85">
      <w:pPr>
        <w:pStyle w:val="Idefpara"/>
      </w:pPr>
      <w:r w:rsidRPr="00A319FC">
        <w:tab/>
        <w:t>(a)</w:t>
      </w:r>
      <w:r w:rsidRPr="00A319FC">
        <w:tab/>
        <w:t>if the road transport authority requires the applicant to give the authority further information</w:t>
      </w:r>
      <w:r w:rsidR="00B867EC" w:rsidRPr="00A319FC">
        <w:t>,</w:t>
      </w:r>
      <w:r w:rsidRPr="00A319FC">
        <w:t xml:space="preserve"> or a document</w:t>
      </w:r>
      <w:r w:rsidR="00B867EC" w:rsidRPr="00A319FC">
        <w:t>,</w:t>
      </w:r>
      <w:r w:rsidRPr="00A319FC">
        <w:t xml:space="preserve"> under subsection (3)—14 days after the day the road transport authority receives the information or document;</w:t>
      </w:r>
    </w:p>
    <w:p w:rsidR="00435E85" w:rsidRPr="00A319FC" w:rsidRDefault="00435E85" w:rsidP="00435E85">
      <w:pPr>
        <w:pStyle w:val="Idefpara"/>
        <w:keepNext/>
      </w:pPr>
      <w:r w:rsidRPr="00A319FC">
        <w:tab/>
        <w:t>(b)</w:t>
      </w:r>
      <w:r w:rsidRPr="00A319FC">
        <w:tab/>
        <w:t>14 days after the day the road transport authority receives the application.</w:t>
      </w:r>
    </w:p>
    <w:p w:rsidR="00435E85" w:rsidRPr="00A319FC" w:rsidRDefault="00435E85" w:rsidP="00435E85">
      <w:pPr>
        <w:pStyle w:val="aNote"/>
      </w:pPr>
      <w:r w:rsidRPr="00A319FC">
        <w:rPr>
          <w:rStyle w:val="charItals"/>
        </w:rPr>
        <w:t>Note</w:t>
      </w:r>
      <w:r w:rsidRPr="00A319FC">
        <w:rPr>
          <w:rStyle w:val="charItals"/>
        </w:rPr>
        <w:tab/>
      </w:r>
      <w:r w:rsidRPr="00A319FC">
        <w:t>Failure to issue a pre</w:t>
      </w:r>
      <w:r w:rsidR="005C3A71" w:rsidRPr="00A319FC">
        <w:noBreakHyphen/>
      </w:r>
      <w:r w:rsidRPr="00A319FC">
        <w:t>approval within the 14 days is taken to be a decision not to issue the pre</w:t>
      </w:r>
      <w:r w:rsidR="005C3A71" w:rsidRPr="00A319FC">
        <w:noBreakHyphen/>
      </w:r>
      <w:r w:rsidRPr="00A319FC">
        <w:t xml:space="preserve">approval (see </w:t>
      </w:r>
      <w:hyperlink r:id="rId68" w:tooltip="A2008-35" w:history="1">
        <w:r w:rsidRPr="00A319FC">
          <w:rPr>
            <w:rStyle w:val="charCitHyperlinkItal"/>
          </w:rPr>
          <w:t>ACT Civil and Administrative Tribunal Act 2008</w:t>
        </w:r>
      </w:hyperlink>
      <w:r w:rsidRPr="00A319FC">
        <w:t>,</w:t>
      </w:r>
      <w:r w:rsidR="00C37A58" w:rsidRPr="00A319FC">
        <w:t> s </w:t>
      </w:r>
      <w:r w:rsidRPr="00A319FC">
        <w:t>12).</w:t>
      </w:r>
    </w:p>
    <w:p w:rsidR="00435E85" w:rsidRPr="00A319FC" w:rsidRDefault="00030170" w:rsidP="00481915">
      <w:pPr>
        <w:pStyle w:val="IH5Sec"/>
      </w:pPr>
      <w:r w:rsidRPr="00A319FC">
        <w:t>87</w:t>
      </w:r>
      <w:r w:rsidR="00435E85" w:rsidRPr="00A319FC">
        <w:tab/>
        <w:t>Pre</w:t>
      </w:r>
      <w:r w:rsidR="005C3A71" w:rsidRPr="00A319FC">
        <w:noBreakHyphen/>
      </w:r>
      <w:r w:rsidR="00435E85" w:rsidRPr="00A319FC">
        <w:t>approval—form</w:t>
      </w:r>
    </w:p>
    <w:p w:rsidR="00435E85" w:rsidRPr="00A319FC" w:rsidRDefault="00435E85" w:rsidP="00435E85">
      <w:pPr>
        <w:pStyle w:val="IMain"/>
      </w:pPr>
      <w:r w:rsidRPr="00A319FC">
        <w:tab/>
        <w:t>(1)</w:t>
      </w:r>
      <w:r w:rsidRPr="00A319FC">
        <w:tab/>
        <w:t>A pre</w:t>
      </w:r>
      <w:r w:rsidR="005C3A71" w:rsidRPr="00A319FC">
        <w:noBreakHyphen/>
      </w:r>
      <w:r w:rsidRPr="00A319FC">
        <w:t>approval must—</w:t>
      </w:r>
    </w:p>
    <w:p w:rsidR="00435E85" w:rsidRPr="00A319FC" w:rsidRDefault="00435E85" w:rsidP="00435E85">
      <w:pPr>
        <w:pStyle w:val="Ipara"/>
      </w:pPr>
      <w:r w:rsidRPr="00A319FC">
        <w:tab/>
        <w:t>(a)</w:t>
      </w:r>
      <w:r w:rsidRPr="00A319FC">
        <w:tab/>
        <w:t>be in writing; and</w:t>
      </w:r>
    </w:p>
    <w:p w:rsidR="00435E85" w:rsidRPr="00A319FC" w:rsidRDefault="00435E85" w:rsidP="00435E85">
      <w:pPr>
        <w:pStyle w:val="Ipara"/>
      </w:pPr>
      <w:r w:rsidRPr="00A319FC">
        <w:tab/>
        <w:t>(b)</w:t>
      </w:r>
      <w:r w:rsidRPr="00A319FC">
        <w:tab/>
        <w:t>state—</w:t>
      </w:r>
    </w:p>
    <w:p w:rsidR="00435E85" w:rsidRPr="00A319FC" w:rsidRDefault="00435E85" w:rsidP="00435E85">
      <w:pPr>
        <w:pStyle w:val="Isubpara"/>
      </w:pPr>
      <w:r w:rsidRPr="00A319FC">
        <w:tab/>
        <w:t>(i)</w:t>
      </w:r>
      <w:r w:rsidRPr="00A319FC">
        <w:tab/>
        <w:t>the name of the pre</w:t>
      </w:r>
      <w:r w:rsidR="005C3A71" w:rsidRPr="00A319FC">
        <w:noBreakHyphen/>
      </w:r>
      <w:r w:rsidRPr="00A319FC">
        <w:t>approval holder; and</w:t>
      </w:r>
    </w:p>
    <w:p w:rsidR="00435E85" w:rsidRPr="00A319FC" w:rsidRDefault="00435E85" w:rsidP="00435E85">
      <w:pPr>
        <w:pStyle w:val="Isubpara"/>
      </w:pPr>
      <w:r w:rsidRPr="00A319FC">
        <w:tab/>
        <w:t>(ii)</w:t>
      </w:r>
      <w:r w:rsidRPr="00A319FC">
        <w:tab/>
        <w:t xml:space="preserve">the kind of </w:t>
      </w:r>
      <w:r w:rsidR="00E07F28" w:rsidRPr="00A319FC">
        <w:t>taxi</w:t>
      </w:r>
      <w:r w:rsidR="00887678" w:rsidRPr="00A319FC">
        <w:t xml:space="preserve"> licence</w:t>
      </w:r>
      <w:r w:rsidRPr="00A319FC">
        <w:t xml:space="preserve"> for the pre</w:t>
      </w:r>
      <w:r w:rsidR="005C3A71" w:rsidRPr="00A319FC">
        <w:noBreakHyphen/>
      </w:r>
      <w:r w:rsidRPr="00A319FC">
        <w:t>approval.</w:t>
      </w:r>
    </w:p>
    <w:p w:rsidR="00435E85" w:rsidRPr="00A319FC" w:rsidRDefault="00435E85" w:rsidP="00435E85">
      <w:pPr>
        <w:pStyle w:val="IMain"/>
      </w:pPr>
      <w:r w:rsidRPr="00A319FC">
        <w:tab/>
        <w:t>(2)</w:t>
      </w:r>
      <w:r w:rsidRPr="00A319FC">
        <w:tab/>
        <w:t>A pre</w:t>
      </w:r>
      <w:r w:rsidR="005C3A71" w:rsidRPr="00A319FC">
        <w:noBreakHyphen/>
      </w:r>
      <w:r w:rsidRPr="00A319FC">
        <w:t>approval may include anything else the road transport authority considers relevant.</w:t>
      </w:r>
    </w:p>
    <w:p w:rsidR="00435E85" w:rsidRPr="00A319FC" w:rsidRDefault="00030170" w:rsidP="00481915">
      <w:pPr>
        <w:pStyle w:val="IH5Sec"/>
      </w:pPr>
      <w:r w:rsidRPr="00A319FC">
        <w:t>88</w:t>
      </w:r>
      <w:r w:rsidR="00435E85" w:rsidRPr="00A319FC">
        <w:tab/>
        <w:t>Pre</w:t>
      </w:r>
      <w:r w:rsidR="005C3A71" w:rsidRPr="00A319FC">
        <w:noBreakHyphen/>
      </w:r>
      <w:r w:rsidR="00435E85" w:rsidRPr="00A319FC">
        <w:t>approval—term</w:t>
      </w:r>
    </w:p>
    <w:p w:rsidR="00435E85" w:rsidRPr="00A319FC" w:rsidRDefault="00435E85" w:rsidP="00435E85">
      <w:pPr>
        <w:pStyle w:val="Amainreturn"/>
        <w:keepNext/>
      </w:pPr>
      <w:r w:rsidRPr="00A319FC">
        <w:t>A pre</w:t>
      </w:r>
      <w:r w:rsidR="005C3A71" w:rsidRPr="00A319FC">
        <w:noBreakHyphen/>
      </w:r>
      <w:r w:rsidRPr="00A319FC">
        <w:t>approval comes into force on the day it is issued.</w:t>
      </w:r>
    </w:p>
    <w:p w:rsidR="00435E85" w:rsidRPr="00A319FC" w:rsidRDefault="00435E85" w:rsidP="002B7C8E">
      <w:pPr>
        <w:pStyle w:val="aNote"/>
        <w:keepNext/>
        <w:jc w:val="left"/>
      </w:pPr>
      <w:r w:rsidRPr="00A319FC">
        <w:rPr>
          <w:rStyle w:val="charItals"/>
        </w:rPr>
        <w:t>Note 1</w:t>
      </w:r>
      <w:r w:rsidRPr="00A319FC">
        <w:rPr>
          <w:rStyle w:val="charItals"/>
        </w:rPr>
        <w:tab/>
      </w:r>
      <w:r w:rsidRPr="00A319FC">
        <w:t>A pre</w:t>
      </w:r>
      <w:r w:rsidR="005C3A71" w:rsidRPr="00A319FC">
        <w:noBreakHyphen/>
      </w:r>
      <w:r w:rsidRPr="00A319FC">
        <w:t>approval expires under</w:t>
      </w:r>
      <w:r w:rsidR="00C37A58" w:rsidRPr="00A319FC">
        <w:t> s </w:t>
      </w:r>
      <w:r w:rsidR="002B7C8E" w:rsidRPr="00A319FC">
        <w:t>92</w:t>
      </w:r>
      <w:r w:rsidRPr="00A319FC">
        <w:t xml:space="preserve"> if the pre</w:t>
      </w:r>
      <w:r w:rsidR="005C3A71" w:rsidRPr="00A319FC">
        <w:noBreakHyphen/>
      </w:r>
      <w:r w:rsidRPr="00A319FC">
        <w:t xml:space="preserve">approval is at the top of the waiting list, a </w:t>
      </w:r>
      <w:r w:rsidR="00E07F28" w:rsidRPr="00A319FC">
        <w:t>taxi</w:t>
      </w:r>
      <w:r w:rsidR="00887678" w:rsidRPr="00A319FC">
        <w:t xml:space="preserve"> licence</w:t>
      </w:r>
      <w:r w:rsidRPr="00A319FC">
        <w:t xml:space="preserve"> </w:t>
      </w:r>
      <w:r w:rsidR="00E07F28" w:rsidRPr="00A319FC">
        <w:t xml:space="preserve">of the right kind </w:t>
      </w:r>
      <w:r w:rsidRPr="00A319FC">
        <w:t>becomes available, and the pre</w:t>
      </w:r>
      <w:r w:rsidR="005C3A71" w:rsidRPr="00A319FC">
        <w:noBreakHyphen/>
      </w:r>
      <w:r w:rsidRPr="00A319FC">
        <w:t xml:space="preserve">approval holder does not apply for the </w:t>
      </w:r>
      <w:r w:rsidR="00E07F28" w:rsidRPr="00A319FC">
        <w:t>taxi</w:t>
      </w:r>
      <w:r w:rsidR="00887678" w:rsidRPr="00A319FC">
        <w:t xml:space="preserve"> licence</w:t>
      </w:r>
      <w:r w:rsidRPr="00A319FC">
        <w:t>.</w:t>
      </w:r>
      <w:r w:rsidRPr="00A319FC">
        <w:br/>
        <w:t>A pre</w:t>
      </w:r>
      <w:r w:rsidR="005C3A71" w:rsidRPr="00A319FC">
        <w:noBreakHyphen/>
      </w:r>
      <w:r w:rsidRPr="00A319FC">
        <w:t>approval expires under</w:t>
      </w:r>
      <w:r w:rsidR="00C37A58" w:rsidRPr="00A319FC">
        <w:t> s </w:t>
      </w:r>
      <w:r w:rsidR="002B7C8E" w:rsidRPr="00A319FC">
        <w:t>92A</w:t>
      </w:r>
      <w:r w:rsidRPr="00A319FC">
        <w:t xml:space="preserve"> if the pre</w:t>
      </w:r>
      <w:r w:rsidR="005C3A71" w:rsidRPr="00A319FC">
        <w:noBreakHyphen/>
      </w:r>
      <w:r w:rsidRPr="00A319FC">
        <w:t xml:space="preserve">approval holder applies for a </w:t>
      </w:r>
      <w:r w:rsidR="00E07F28" w:rsidRPr="00A319FC">
        <w:t>taxi</w:t>
      </w:r>
      <w:r w:rsidR="00887678" w:rsidRPr="00A319FC">
        <w:t xml:space="preserve"> licence</w:t>
      </w:r>
      <w:r w:rsidRPr="00A319FC">
        <w:t xml:space="preserve"> and the road transport authority receives the application.</w:t>
      </w:r>
    </w:p>
    <w:p w:rsidR="00435E85" w:rsidRPr="00A319FC" w:rsidRDefault="00435E85" w:rsidP="00435E85">
      <w:pPr>
        <w:pStyle w:val="aNote"/>
        <w:jc w:val="left"/>
      </w:pPr>
      <w:r w:rsidRPr="00A319FC">
        <w:rPr>
          <w:rStyle w:val="charItals"/>
        </w:rPr>
        <w:t>Note 2</w:t>
      </w:r>
      <w:r w:rsidRPr="00A319FC">
        <w:rPr>
          <w:rStyle w:val="charItals"/>
        </w:rPr>
        <w:tab/>
      </w:r>
      <w:r w:rsidRPr="00A319FC">
        <w:t>A pre</w:t>
      </w:r>
      <w:r w:rsidR="005C3A71" w:rsidRPr="00A319FC">
        <w:noBreakHyphen/>
      </w:r>
      <w:r w:rsidRPr="00A319FC">
        <w:t xml:space="preserve">approval is removed from the </w:t>
      </w:r>
      <w:r w:rsidR="004A59E2" w:rsidRPr="00A319FC">
        <w:t>taxi</w:t>
      </w:r>
      <w:r w:rsidR="00887678" w:rsidRPr="00A319FC">
        <w:t xml:space="preserve"> licence waiting list</w:t>
      </w:r>
      <w:r w:rsidRPr="00A319FC">
        <w:t xml:space="preserve"> if it expires (see</w:t>
      </w:r>
      <w:r w:rsidR="00C37A58" w:rsidRPr="00A319FC">
        <w:t> s </w:t>
      </w:r>
      <w:r w:rsidR="00AC080A" w:rsidRPr="00A319FC">
        <w:t>84</w:t>
      </w:r>
      <w:r w:rsidRPr="00A319FC">
        <w:t>).</w:t>
      </w:r>
    </w:p>
    <w:p w:rsidR="00435E85" w:rsidRPr="00A319FC" w:rsidRDefault="00030170" w:rsidP="00481915">
      <w:pPr>
        <w:pStyle w:val="IH5Sec"/>
      </w:pPr>
      <w:r w:rsidRPr="00A319FC">
        <w:t>89</w:t>
      </w:r>
      <w:r w:rsidR="00435E85" w:rsidRPr="00A319FC">
        <w:tab/>
        <w:t>Pre</w:t>
      </w:r>
      <w:r w:rsidR="005C3A71" w:rsidRPr="00A319FC">
        <w:noBreakHyphen/>
      </w:r>
      <w:r w:rsidR="00435E85" w:rsidRPr="00A319FC">
        <w:t>approval—not transferable</w:t>
      </w:r>
    </w:p>
    <w:p w:rsidR="00435E85" w:rsidRPr="00A319FC" w:rsidRDefault="00435E85" w:rsidP="00435E85">
      <w:pPr>
        <w:pStyle w:val="Amainreturn"/>
      </w:pPr>
      <w:r w:rsidRPr="00A319FC">
        <w:t>A pre</w:t>
      </w:r>
      <w:r w:rsidR="005C3A71" w:rsidRPr="00A319FC">
        <w:noBreakHyphen/>
      </w:r>
      <w:r w:rsidRPr="00A319FC">
        <w:t>approval is not transferable.</w:t>
      </w:r>
    </w:p>
    <w:p w:rsidR="00435E85" w:rsidRPr="00A319FC" w:rsidRDefault="00030170" w:rsidP="00481915">
      <w:pPr>
        <w:pStyle w:val="IH5Sec"/>
      </w:pPr>
      <w:r w:rsidRPr="00A319FC">
        <w:t>90</w:t>
      </w:r>
      <w:r w:rsidR="00435E85" w:rsidRPr="00A319FC">
        <w:tab/>
        <w:t>Pre</w:t>
      </w:r>
      <w:r w:rsidR="005C3A71" w:rsidRPr="00A319FC">
        <w:noBreakHyphen/>
      </w:r>
      <w:r w:rsidR="00435E85" w:rsidRPr="00A319FC">
        <w:t>approval—surrender</w:t>
      </w:r>
    </w:p>
    <w:p w:rsidR="00435E85" w:rsidRPr="00A319FC" w:rsidRDefault="00435E85" w:rsidP="00435E85">
      <w:pPr>
        <w:pStyle w:val="Amainreturn"/>
        <w:keepNext/>
      </w:pPr>
      <w:r w:rsidRPr="00A319FC">
        <w:t>A pre</w:t>
      </w:r>
      <w:r w:rsidR="005C3A71" w:rsidRPr="00A319FC">
        <w:noBreakHyphen/>
      </w:r>
      <w:r w:rsidRPr="00A319FC">
        <w:t>approval holder may surrender the pre</w:t>
      </w:r>
      <w:r w:rsidR="005C3A71" w:rsidRPr="00A319FC">
        <w:noBreakHyphen/>
      </w:r>
      <w:r w:rsidRPr="00A319FC">
        <w:t>approval by giving written notice of the surrender to the road transport authority.</w:t>
      </w:r>
    </w:p>
    <w:p w:rsidR="00435E85" w:rsidRPr="00A319FC" w:rsidRDefault="00435E85" w:rsidP="00435E85">
      <w:pPr>
        <w:pStyle w:val="aNote"/>
        <w:jc w:val="left"/>
      </w:pPr>
      <w:r w:rsidRPr="00A319FC">
        <w:rPr>
          <w:rStyle w:val="charItals"/>
        </w:rPr>
        <w:t>Note</w:t>
      </w:r>
      <w:r w:rsidRPr="00A319FC">
        <w:rPr>
          <w:rStyle w:val="charItals"/>
        </w:rPr>
        <w:tab/>
      </w:r>
      <w:r w:rsidRPr="00A319FC">
        <w:t>A pre</w:t>
      </w:r>
      <w:r w:rsidR="005C3A71" w:rsidRPr="00A319FC">
        <w:noBreakHyphen/>
      </w:r>
      <w:r w:rsidRPr="00A319FC">
        <w:t xml:space="preserve">approval is removed from the </w:t>
      </w:r>
      <w:r w:rsidR="004A59E2" w:rsidRPr="00A319FC">
        <w:t>taxi</w:t>
      </w:r>
      <w:r w:rsidR="00887678" w:rsidRPr="00A319FC">
        <w:t xml:space="preserve"> licence waiting list</w:t>
      </w:r>
      <w:r w:rsidRPr="00A319FC">
        <w:t xml:space="preserve"> if it is surrendered (see</w:t>
      </w:r>
      <w:r w:rsidR="00C37A58" w:rsidRPr="00A319FC">
        <w:t> s </w:t>
      </w:r>
      <w:r w:rsidR="00AC080A" w:rsidRPr="00A319FC">
        <w:t>84</w:t>
      </w:r>
      <w:r w:rsidRPr="00A319FC">
        <w:t>).</w:t>
      </w:r>
    </w:p>
    <w:p w:rsidR="00435E85" w:rsidRPr="00A319FC" w:rsidRDefault="00030170" w:rsidP="00481915">
      <w:pPr>
        <w:pStyle w:val="IH5Sec"/>
      </w:pPr>
      <w:r w:rsidRPr="00A319FC">
        <w:t>91</w:t>
      </w:r>
      <w:r w:rsidR="00435E85" w:rsidRPr="00A319FC">
        <w:tab/>
        <w:t>Pre</w:t>
      </w:r>
      <w:r w:rsidR="005C3A71" w:rsidRPr="00A319FC">
        <w:noBreakHyphen/>
      </w:r>
      <w:r w:rsidR="00435E85" w:rsidRPr="00A319FC">
        <w:t>approval register</w:t>
      </w:r>
    </w:p>
    <w:p w:rsidR="00435E85" w:rsidRPr="00A319FC" w:rsidRDefault="00435E85" w:rsidP="00435E85">
      <w:pPr>
        <w:pStyle w:val="IMain"/>
      </w:pPr>
      <w:r w:rsidRPr="00A319FC">
        <w:tab/>
        <w:t>(1)</w:t>
      </w:r>
      <w:r w:rsidRPr="00A319FC">
        <w:tab/>
        <w:t>The road transport authority must keep a register of pre</w:t>
      </w:r>
      <w:r w:rsidR="005C3A71" w:rsidRPr="00A319FC">
        <w:noBreakHyphen/>
      </w:r>
      <w:r w:rsidRPr="00A319FC">
        <w:t xml:space="preserve">approvals (the </w:t>
      </w:r>
      <w:r w:rsidRPr="00A319FC">
        <w:rPr>
          <w:rStyle w:val="charBoldItals"/>
        </w:rPr>
        <w:t>pre</w:t>
      </w:r>
      <w:r w:rsidR="005C3A71" w:rsidRPr="00A319FC">
        <w:rPr>
          <w:rStyle w:val="charBoldItals"/>
        </w:rPr>
        <w:noBreakHyphen/>
      </w:r>
      <w:r w:rsidRPr="00A319FC">
        <w:rPr>
          <w:rStyle w:val="charBoldItals"/>
        </w:rPr>
        <w:t>approval register</w:t>
      </w:r>
      <w:r w:rsidRPr="00A319FC">
        <w:t>).</w:t>
      </w:r>
    </w:p>
    <w:p w:rsidR="00435E85" w:rsidRPr="00A319FC" w:rsidRDefault="00435E85" w:rsidP="00435E85">
      <w:pPr>
        <w:pStyle w:val="IMain"/>
      </w:pPr>
      <w:r w:rsidRPr="00A319FC">
        <w:tab/>
        <w:t>(2)</w:t>
      </w:r>
      <w:r w:rsidRPr="00A319FC">
        <w:tab/>
        <w:t>The pre</w:t>
      </w:r>
      <w:r w:rsidR="005C3A71" w:rsidRPr="00A319FC">
        <w:noBreakHyphen/>
      </w:r>
      <w:r w:rsidRPr="00A319FC">
        <w:t>approval register may be kept in any form, including electronically, that the road transport authority decides.</w:t>
      </w:r>
    </w:p>
    <w:p w:rsidR="00435E85" w:rsidRPr="00A319FC" w:rsidRDefault="00435E85" w:rsidP="00435E85">
      <w:pPr>
        <w:pStyle w:val="IMain"/>
      </w:pPr>
      <w:r w:rsidRPr="00A319FC">
        <w:tab/>
        <w:t>(3)</w:t>
      </w:r>
      <w:r w:rsidRPr="00A319FC">
        <w:tab/>
        <w:t>The road transport authority may correct a mistake, error or omission in the pre</w:t>
      </w:r>
      <w:r w:rsidR="005C3A71" w:rsidRPr="00A319FC">
        <w:noBreakHyphen/>
      </w:r>
      <w:r w:rsidRPr="00A319FC">
        <w:t>approval register.</w:t>
      </w:r>
    </w:p>
    <w:p w:rsidR="00435E85" w:rsidRPr="00A319FC" w:rsidRDefault="00435E85" w:rsidP="00435E85">
      <w:pPr>
        <w:pStyle w:val="IMain"/>
        <w:keepNext/>
      </w:pPr>
      <w:r w:rsidRPr="00A319FC">
        <w:tab/>
        <w:t>(4)</w:t>
      </w:r>
      <w:r w:rsidRPr="00A319FC">
        <w:tab/>
        <w:t>The road transport authority may change a detail included in the pre</w:t>
      </w:r>
      <w:r w:rsidR="005C3A71" w:rsidRPr="00A319FC">
        <w:noBreakHyphen/>
      </w:r>
      <w:r w:rsidRPr="00A319FC">
        <w:t>approval register to keep the register up</w:t>
      </w:r>
      <w:r w:rsidR="005C3A71" w:rsidRPr="00A319FC">
        <w:noBreakHyphen/>
      </w:r>
      <w:r w:rsidRPr="00A319FC">
        <w:t>to</w:t>
      </w:r>
      <w:r w:rsidR="005C3A71" w:rsidRPr="00A319FC">
        <w:noBreakHyphen/>
      </w:r>
      <w:r w:rsidRPr="00A319FC">
        <w:t>date.</w:t>
      </w:r>
    </w:p>
    <w:p w:rsidR="00435E85" w:rsidRPr="00A319FC" w:rsidRDefault="00435E85" w:rsidP="00435E85">
      <w:pPr>
        <w:pStyle w:val="aNote"/>
      </w:pPr>
      <w:r w:rsidRPr="00A319FC">
        <w:rPr>
          <w:rStyle w:val="charItals"/>
        </w:rPr>
        <w:t>Note</w:t>
      </w:r>
      <w:r w:rsidRPr="00A319FC">
        <w:rPr>
          <w:rStyle w:val="charItals"/>
        </w:rPr>
        <w:tab/>
      </w:r>
      <w:r w:rsidRPr="00A319FC">
        <w:t>The pre</w:t>
      </w:r>
      <w:r w:rsidR="005C3A71" w:rsidRPr="00A319FC">
        <w:noBreakHyphen/>
      </w:r>
      <w:r w:rsidRPr="00A319FC">
        <w:t xml:space="preserve">approval register may include the </w:t>
      </w:r>
      <w:r w:rsidR="004A59E2" w:rsidRPr="00A319FC">
        <w:t>taxi</w:t>
      </w:r>
      <w:r w:rsidR="00887678" w:rsidRPr="00A319FC">
        <w:t xml:space="preserve"> licence waiting list</w:t>
      </w:r>
      <w:r w:rsidRPr="00A319FC">
        <w:t xml:space="preserve"> (see</w:t>
      </w:r>
      <w:r w:rsidR="00C37A58" w:rsidRPr="00A319FC">
        <w:t> s </w:t>
      </w:r>
      <w:r w:rsidR="002B7C8E" w:rsidRPr="00A319FC">
        <w:t>84</w:t>
      </w:r>
      <w:r w:rsidRPr="00A319FC">
        <w:t>).</w:t>
      </w:r>
    </w:p>
    <w:p w:rsidR="00435E85" w:rsidRPr="00A319FC" w:rsidRDefault="00030170" w:rsidP="00481915">
      <w:pPr>
        <w:pStyle w:val="IH5Sec"/>
      </w:pPr>
      <w:r w:rsidRPr="00A319FC">
        <w:t>92</w:t>
      </w:r>
      <w:r w:rsidR="00435E85" w:rsidRPr="00A319FC">
        <w:tab/>
      </w:r>
      <w:r w:rsidR="00867512" w:rsidRPr="00A319FC">
        <w:t>T</w:t>
      </w:r>
      <w:r w:rsidR="00E07F28" w:rsidRPr="00A319FC">
        <w:t>axi</w:t>
      </w:r>
      <w:r w:rsidR="00887678" w:rsidRPr="00A319FC">
        <w:t xml:space="preserve"> licence</w:t>
      </w:r>
      <w:r w:rsidR="00435E85" w:rsidRPr="00A319FC">
        <w:t>—notification of availability</w:t>
      </w:r>
    </w:p>
    <w:p w:rsidR="00435E85" w:rsidRPr="00A319FC" w:rsidRDefault="00435E85" w:rsidP="00435E85">
      <w:pPr>
        <w:pStyle w:val="IMain"/>
      </w:pPr>
      <w:r w:rsidRPr="00A319FC">
        <w:tab/>
        <w:t>(1)</w:t>
      </w:r>
      <w:r w:rsidRPr="00A319FC">
        <w:tab/>
        <w:t>This section applies if—</w:t>
      </w:r>
    </w:p>
    <w:p w:rsidR="00435E85" w:rsidRPr="00A319FC" w:rsidRDefault="00435E85" w:rsidP="00435E85">
      <w:pPr>
        <w:pStyle w:val="Ipara"/>
      </w:pPr>
      <w:r w:rsidRPr="00A319FC">
        <w:tab/>
        <w:t>(a)</w:t>
      </w:r>
      <w:r w:rsidRPr="00A319FC">
        <w:tab/>
        <w:t>a pre</w:t>
      </w:r>
      <w:r w:rsidR="005C3A71" w:rsidRPr="00A319FC">
        <w:noBreakHyphen/>
      </w:r>
      <w:r w:rsidRPr="00A319FC">
        <w:t xml:space="preserve">approval for a kind of </w:t>
      </w:r>
      <w:r w:rsidR="00E07F28" w:rsidRPr="00A319FC">
        <w:t>taxi</w:t>
      </w:r>
      <w:r w:rsidR="00887678" w:rsidRPr="00A319FC">
        <w:t xml:space="preserve"> licence</w:t>
      </w:r>
      <w:r w:rsidRPr="00A319FC">
        <w:t xml:space="preserve"> is at the top of the </w:t>
      </w:r>
      <w:r w:rsidR="004A59E2" w:rsidRPr="00A319FC">
        <w:t>taxi</w:t>
      </w:r>
      <w:r w:rsidR="00887678" w:rsidRPr="00A319FC">
        <w:t xml:space="preserve"> licence waiting list</w:t>
      </w:r>
      <w:r w:rsidRPr="00A319FC">
        <w:t xml:space="preserve"> for that kind of </w:t>
      </w:r>
      <w:r w:rsidR="00E07F28" w:rsidRPr="00A319FC">
        <w:t>taxi</w:t>
      </w:r>
      <w:r w:rsidR="00887678" w:rsidRPr="00A319FC">
        <w:t xml:space="preserve"> licence</w:t>
      </w:r>
      <w:r w:rsidRPr="00A319FC">
        <w:t>; and</w:t>
      </w:r>
    </w:p>
    <w:p w:rsidR="00435E85" w:rsidRPr="00A319FC" w:rsidRDefault="00435E85" w:rsidP="00435E85">
      <w:pPr>
        <w:pStyle w:val="Ipara"/>
      </w:pPr>
      <w:r w:rsidRPr="00A319FC">
        <w:tab/>
        <w:t>(b)</w:t>
      </w:r>
      <w:r w:rsidRPr="00A319FC">
        <w:tab/>
        <w:t xml:space="preserve">a </w:t>
      </w:r>
      <w:r w:rsidR="00E07F28" w:rsidRPr="00A319FC">
        <w:t>taxi</w:t>
      </w:r>
      <w:r w:rsidR="00887678" w:rsidRPr="00A319FC">
        <w:t xml:space="preserve"> licence</w:t>
      </w:r>
      <w:r w:rsidR="00A56DFA" w:rsidRPr="00A319FC">
        <w:t xml:space="preserve"> </w:t>
      </w:r>
      <w:r w:rsidR="00BC051F" w:rsidRPr="00A319FC">
        <w:t>of that kind becomes available.</w:t>
      </w:r>
    </w:p>
    <w:p w:rsidR="00435E85" w:rsidRPr="00A319FC" w:rsidRDefault="00435E85" w:rsidP="00435E85">
      <w:pPr>
        <w:pStyle w:val="IMain"/>
      </w:pPr>
      <w:r w:rsidRPr="00A319FC">
        <w:tab/>
        <w:t>(2)</w:t>
      </w:r>
      <w:r w:rsidRPr="00A319FC">
        <w:tab/>
        <w:t>The road transport authority must, in writing, tell the pre</w:t>
      </w:r>
      <w:r w:rsidR="005C3A71" w:rsidRPr="00A319FC">
        <w:noBreakHyphen/>
      </w:r>
      <w:r w:rsidRPr="00A319FC">
        <w:t xml:space="preserve">approval holder (an </w:t>
      </w:r>
      <w:r w:rsidRPr="00A319FC">
        <w:rPr>
          <w:rStyle w:val="charBoldItals"/>
        </w:rPr>
        <w:t>availability notice</w:t>
      </w:r>
      <w:r w:rsidRPr="00A319FC">
        <w:t>) that—</w:t>
      </w:r>
    </w:p>
    <w:p w:rsidR="00435E85" w:rsidRPr="00A319FC" w:rsidRDefault="00435E85" w:rsidP="00435E85">
      <w:pPr>
        <w:pStyle w:val="Ipara"/>
      </w:pPr>
      <w:r w:rsidRPr="00A319FC">
        <w:tab/>
        <w:t>(a)</w:t>
      </w:r>
      <w:r w:rsidRPr="00A319FC">
        <w:tab/>
        <w:t xml:space="preserve">a </w:t>
      </w:r>
      <w:r w:rsidR="00E07F28" w:rsidRPr="00A319FC">
        <w:t>taxi</w:t>
      </w:r>
      <w:r w:rsidR="00887678" w:rsidRPr="00A319FC">
        <w:t xml:space="preserve"> licence</w:t>
      </w:r>
      <w:r w:rsidRPr="00A319FC">
        <w:t xml:space="preserve"> is available; and</w:t>
      </w:r>
    </w:p>
    <w:p w:rsidR="00435E85" w:rsidRPr="00A319FC" w:rsidRDefault="00435E85" w:rsidP="00435E85">
      <w:pPr>
        <w:pStyle w:val="Ipara"/>
      </w:pPr>
      <w:r w:rsidRPr="00A319FC">
        <w:tab/>
        <w:t>(b)</w:t>
      </w:r>
      <w:r w:rsidRPr="00A319FC">
        <w:tab/>
        <w:t>the pre</w:t>
      </w:r>
      <w:r w:rsidR="005C3A71" w:rsidRPr="00A319FC">
        <w:noBreakHyphen/>
      </w:r>
      <w:r w:rsidRPr="00A319FC">
        <w:t xml:space="preserve">approval holder may, not later than 14 days after the date of the availability notice, apply for the </w:t>
      </w:r>
      <w:r w:rsidR="00E07F28" w:rsidRPr="00A319FC">
        <w:t>taxi</w:t>
      </w:r>
      <w:r w:rsidR="00887678" w:rsidRPr="00A319FC">
        <w:t xml:space="preserve"> licence</w:t>
      </w:r>
      <w:r w:rsidR="002B7C8E" w:rsidRPr="00A319FC">
        <w:t xml:space="preserve"> under section 92A</w:t>
      </w:r>
      <w:r w:rsidRPr="00A319FC">
        <w:t>.</w:t>
      </w:r>
    </w:p>
    <w:p w:rsidR="00435E85" w:rsidRPr="00A319FC" w:rsidRDefault="00435E85" w:rsidP="00435E85">
      <w:pPr>
        <w:pStyle w:val="IMain"/>
        <w:keepNext/>
      </w:pPr>
      <w:r w:rsidRPr="00A319FC">
        <w:tab/>
        <w:t>(3)</w:t>
      </w:r>
      <w:r w:rsidRPr="00A319FC">
        <w:tab/>
        <w:t>If the pre</w:t>
      </w:r>
      <w:r w:rsidR="005C3A71" w:rsidRPr="00A319FC">
        <w:noBreakHyphen/>
      </w:r>
      <w:r w:rsidRPr="00A319FC">
        <w:t>approval holder d</w:t>
      </w:r>
      <w:r w:rsidR="002B7C8E" w:rsidRPr="00A319FC">
        <w:t>oes not apply under section 92A</w:t>
      </w:r>
      <w:r w:rsidRPr="00A319FC">
        <w:t xml:space="preserve"> by the end of the 14 days, the pre</w:t>
      </w:r>
      <w:r w:rsidR="005C3A71" w:rsidRPr="00A319FC">
        <w:noBreakHyphen/>
      </w:r>
      <w:r w:rsidRPr="00A319FC">
        <w:t>approval expires.</w:t>
      </w:r>
    </w:p>
    <w:p w:rsidR="00435E85" w:rsidRPr="00A319FC" w:rsidRDefault="00435E85" w:rsidP="00435E85">
      <w:pPr>
        <w:pStyle w:val="aNote"/>
        <w:jc w:val="left"/>
      </w:pPr>
      <w:r w:rsidRPr="00A319FC">
        <w:rPr>
          <w:rStyle w:val="charItals"/>
        </w:rPr>
        <w:t>Note</w:t>
      </w:r>
      <w:r w:rsidRPr="00A319FC">
        <w:rPr>
          <w:rStyle w:val="charItals"/>
        </w:rPr>
        <w:tab/>
      </w:r>
      <w:r w:rsidRPr="00A319FC">
        <w:t>A pre</w:t>
      </w:r>
      <w:r w:rsidR="005C3A71" w:rsidRPr="00A319FC">
        <w:noBreakHyphen/>
      </w:r>
      <w:r w:rsidRPr="00A319FC">
        <w:t xml:space="preserve">approval is removed from the </w:t>
      </w:r>
      <w:r w:rsidR="004A59E2" w:rsidRPr="00A319FC">
        <w:t>taxi</w:t>
      </w:r>
      <w:r w:rsidR="00887678" w:rsidRPr="00A319FC">
        <w:t xml:space="preserve"> licence waiting list</w:t>
      </w:r>
      <w:r w:rsidRPr="00A319FC">
        <w:t xml:space="preserve"> if it expires (see</w:t>
      </w:r>
      <w:r w:rsidR="00C37A58" w:rsidRPr="00A319FC">
        <w:t> s </w:t>
      </w:r>
      <w:r w:rsidR="00AC080A" w:rsidRPr="00A319FC">
        <w:t>84</w:t>
      </w:r>
      <w:r w:rsidRPr="00A319FC">
        <w:t>).</w:t>
      </w:r>
    </w:p>
    <w:p w:rsidR="00435E85" w:rsidRPr="00A319FC" w:rsidRDefault="00D85FB1" w:rsidP="00E63EB6">
      <w:pPr>
        <w:pStyle w:val="IH5Sec"/>
      </w:pPr>
      <w:r w:rsidRPr="00A319FC">
        <w:t>92A</w:t>
      </w:r>
      <w:r w:rsidR="00435E85" w:rsidRPr="00A319FC">
        <w:tab/>
      </w:r>
      <w:r w:rsidR="00867512" w:rsidRPr="00A319FC">
        <w:t xml:space="preserve">Taxi </w:t>
      </w:r>
      <w:r w:rsidR="00887678" w:rsidRPr="00A319FC">
        <w:t>licence</w:t>
      </w:r>
      <w:r w:rsidR="00435E85" w:rsidRPr="00A319FC">
        <w:t>—application</w:t>
      </w:r>
    </w:p>
    <w:p w:rsidR="00435E85" w:rsidRPr="00A319FC" w:rsidRDefault="00435E85" w:rsidP="00435E85">
      <w:pPr>
        <w:pStyle w:val="IMain"/>
      </w:pPr>
      <w:r w:rsidRPr="00A319FC">
        <w:tab/>
        <w:t>(1)</w:t>
      </w:r>
      <w:r w:rsidRPr="00A319FC">
        <w:tab/>
        <w:t>A pre</w:t>
      </w:r>
      <w:r w:rsidR="005C3A71" w:rsidRPr="00A319FC">
        <w:noBreakHyphen/>
      </w:r>
      <w:r w:rsidRPr="00A319FC">
        <w:t xml:space="preserve">approval holder who is given an availability notice may apply to the road transport authority for a </w:t>
      </w:r>
      <w:r w:rsidR="00E07F28" w:rsidRPr="00A319FC">
        <w:t>taxi</w:t>
      </w:r>
      <w:r w:rsidR="00887678" w:rsidRPr="00A319FC">
        <w:t xml:space="preserve"> licence</w:t>
      </w:r>
      <w:r w:rsidRPr="00A319FC">
        <w:t>.</w:t>
      </w:r>
    </w:p>
    <w:p w:rsidR="00435E85" w:rsidRPr="00A319FC" w:rsidRDefault="00435E85" w:rsidP="00435E85">
      <w:pPr>
        <w:pStyle w:val="IMain"/>
      </w:pPr>
      <w:r w:rsidRPr="00A319FC">
        <w:tab/>
        <w:t>(2)</w:t>
      </w:r>
      <w:r w:rsidRPr="00A319FC">
        <w:tab/>
        <w:t>The application must—</w:t>
      </w:r>
    </w:p>
    <w:p w:rsidR="00435E85" w:rsidRPr="00A319FC" w:rsidRDefault="00435E85" w:rsidP="00435E85">
      <w:pPr>
        <w:pStyle w:val="Ipara"/>
      </w:pPr>
      <w:r w:rsidRPr="00A319FC">
        <w:tab/>
        <w:t>(a)</w:t>
      </w:r>
      <w:r w:rsidRPr="00A319FC">
        <w:tab/>
        <w:t>be in writing; and</w:t>
      </w:r>
    </w:p>
    <w:p w:rsidR="00435E85" w:rsidRPr="00A319FC" w:rsidRDefault="00435E85" w:rsidP="00435E85">
      <w:pPr>
        <w:pStyle w:val="Ipara"/>
        <w:keepLines/>
      </w:pPr>
      <w:r w:rsidRPr="00A319FC">
        <w:tab/>
        <w:t>(b)</w:t>
      </w:r>
      <w:r w:rsidRPr="00A319FC">
        <w:tab/>
        <w:t>if any of the de</w:t>
      </w:r>
      <w:r w:rsidR="002B7C8E" w:rsidRPr="00A319FC">
        <w:t>tails provided under section 85</w:t>
      </w:r>
      <w:r w:rsidRPr="00A319FC">
        <w:t xml:space="preserve"> (Pre</w:t>
      </w:r>
      <w:r w:rsidR="005C3A71" w:rsidRPr="00A319FC">
        <w:noBreakHyphen/>
      </w:r>
      <w:r w:rsidRPr="00A319FC">
        <w:t>approval—application) have changed since the application for the pre</w:t>
      </w:r>
      <w:r w:rsidR="005C3A71" w:rsidRPr="00A319FC">
        <w:noBreakHyphen/>
      </w:r>
      <w:r w:rsidRPr="00A319FC">
        <w:t>approval was made—state the new details.</w:t>
      </w:r>
    </w:p>
    <w:p w:rsidR="00435E85" w:rsidRPr="00A319FC" w:rsidRDefault="00435E85" w:rsidP="00435E85">
      <w:pPr>
        <w:pStyle w:val="IMain"/>
        <w:keepNext/>
      </w:pPr>
      <w:r w:rsidRPr="00A319FC">
        <w:tab/>
        <w:t>(3)</w:t>
      </w:r>
      <w:r w:rsidRPr="00A319FC">
        <w:tab/>
        <w:t>The pre</w:t>
      </w:r>
      <w:r w:rsidR="005C3A71" w:rsidRPr="00A319FC">
        <w:noBreakHyphen/>
      </w:r>
      <w:r w:rsidRPr="00A319FC">
        <w:t>approval expires when the road transport authority receives an application under this section.</w:t>
      </w:r>
    </w:p>
    <w:p w:rsidR="00435E85" w:rsidRPr="00A319FC" w:rsidRDefault="00435E85" w:rsidP="00435E85">
      <w:pPr>
        <w:pStyle w:val="aNote"/>
        <w:keepNext/>
      </w:pPr>
      <w:r w:rsidRPr="00A319FC">
        <w:rPr>
          <w:rStyle w:val="charItals"/>
        </w:rPr>
        <w:t>Note 1</w:t>
      </w:r>
      <w:r w:rsidRPr="00A319FC">
        <w:tab/>
        <w:t xml:space="preserve">Giving false or misleading information is an offence against the </w:t>
      </w:r>
      <w:hyperlink r:id="rId69" w:tooltip="A2002-51" w:history="1">
        <w:r w:rsidRPr="00A319FC">
          <w:rPr>
            <w:rStyle w:val="charCitHyperlinkAbbrev"/>
          </w:rPr>
          <w:t>Criminal Code</w:t>
        </w:r>
      </w:hyperlink>
      <w:r w:rsidRPr="00A319FC">
        <w:t>,</w:t>
      </w:r>
      <w:r w:rsidR="00C37A58" w:rsidRPr="00A319FC">
        <w:t> s </w:t>
      </w:r>
      <w:r w:rsidRPr="00A319FC">
        <w:t>338.</w:t>
      </w:r>
    </w:p>
    <w:p w:rsidR="00435E85" w:rsidRPr="00A319FC" w:rsidRDefault="00435E85" w:rsidP="00FA2F9D">
      <w:pPr>
        <w:pStyle w:val="aNote"/>
        <w:keepNext/>
      </w:pPr>
      <w:r w:rsidRPr="00A319FC">
        <w:rPr>
          <w:rStyle w:val="charItals"/>
        </w:rPr>
        <w:t>Note 2</w:t>
      </w:r>
      <w:r w:rsidRPr="00A319FC">
        <w:tab/>
        <w:t xml:space="preserve">If a form is approved under the </w:t>
      </w:r>
      <w:hyperlink r:id="rId70" w:tooltip="A1999-77" w:history="1">
        <w:r w:rsidR="00A713EC" w:rsidRPr="00A319FC">
          <w:rPr>
            <w:rStyle w:val="charCitHyperlinkItal"/>
          </w:rPr>
          <w:t>Road Transport (General) Act </w:t>
        </w:r>
        <w:r w:rsidRPr="00A319FC">
          <w:rPr>
            <w:rStyle w:val="charCitHyperlinkItal"/>
          </w:rPr>
          <w:t>1999</w:t>
        </w:r>
      </w:hyperlink>
      <w:r w:rsidRPr="00A319FC">
        <w:t>,</w:t>
      </w:r>
      <w:r w:rsidR="00C37A58" w:rsidRPr="00A319FC">
        <w:t> s </w:t>
      </w:r>
      <w:r w:rsidRPr="00A319FC">
        <w:t xml:space="preserve">225 for </w:t>
      </w:r>
      <w:r w:rsidR="00A713EC" w:rsidRPr="00A319FC">
        <w:t>an application</w:t>
      </w:r>
      <w:r w:rsidRPr="00A319FC">
        <w:t>, the form must be used.</w:t>
      </w:r>
    </w:p>
    <w:p w:rsidR="00435E85" w:rsidRPr="00A319FC" w:rsidRDefault="00435E85" w:rsidP="00435E85">
      <w:pPr>
        <w:pStyle w:val="aNote"/>
      </w:pPr>
      <w:r w:rsidRPr="00A319FC">
        <w:rPr>
          <w:rStyle w:val="charItals"/>
        </w:rPr>
        <w:t>Note 3</w:t>
      </w:r>
      <w:r w:rsidRPr="00A319FC">
        <w:rPr>
          <w:rStyle w:val="charItals"/>
        </w:rPr>
        <w:tab/>
      </w:r>
      <w:r w:rsidRPr="00A319FC">
        <w:t xml:space="preserve">A fee for the application may be determined under the </w:t>
      </w:r>
      <w:hyperlink r:id="rId71" w:tooltip="A1999-77" w:history="1">
        <w:r w:rsidRPr="00A319FC">
          <w:rPr>
            <w:rStyle w:val="charCitHyperlinkItal"/>
          </w:rPr>
          <w:t>Road Transport (General) Act 1999</w:t>
        </w:r>
      </w:hyperlink>
      <w:r w:rsidRPr="00A319FC">
        <w:t>,</w:t>
      </w:r>
      <w:r w:rsidR="00C37A58" w:rsidRPr="00A319FC">
        <w:t> s </w:t>
      </w:r>
      <w:r w:rsidRPr="00A319FC">
        <w:t>96.</w:t>
      </w:r>
    </w:p>
    <w:p w:rsidR="00435E85" w:rsidRPr="00A319FC" w:rsidRDefault="00D85FB1" w:rsidP="00E63EB6">
      <w:pPr>
        <w:pStyle w:val="IH5Sec"/>
      </w:pPr>
      <w:r w:rsidRPr="00A319FC">
        <w:t>92B</w:t>
      </w:r>
      <w:r w:rsidR="00435E85" w:rsidRPr="00A319FC">
        <w:tab/>
      </w:r>
      <w:r w:rsidR="00867512" w:rsidRPr="00A319FC">
        <w:t xml:space="preserve">Taxi </w:t>
      </w:r>
      <w:r w:rsidR="00887678" w:rsidRPr="00A319FC">
        <w:t>licence</w:t>
      </w:r>
      <w:r w:rsidR="00435E85" w:rsidRPr="00A319FC">
        <w:t>—decision on application</w:t>
      </w:r>
    </w:p>
    <w:p w:rsidR="00435E85" w:rsidRPr="00A319FC" w:rsidRDefault="00435E85" w:rsidP="006543C0">
      <w:pPr>
        <w:pStyle w:val="IMain"/>
        <w:keepNext/>
      </w:pPr>
      <w:r w:rsidRPr="00A319FC">
        <w:tab/>
        <w:t>(1)</w:t>
      </w:r>
      <w:r w:rsidRPr="00A319FC">
        <w:tab/>
        <w:t xml:space="preserve">This section applies if the road transport authority receives an application </w:t>
      </w:r>
      <w:r w:rsidR="000F6989" w:rsidRPr="00A319FC">
        <w:t xml:space="preserve">for a taxi licence </w:t>
      </w:r>
      <w:r w:rsidR="00867005" w:rsidRPr="00A319FC">
        <w:t>under section 92A</w:t>
      </w:r>
      <w:r w:rsidRPr="00A319FC">
        <w:t>.</w:t>
      </w:r>
    </w:p>
    <w:p w:rsidR="00435E85" w:rsidRPr="00A319FC" w:rsidRDefault="00435E85" w:rsidP="00435E85">
      <w:pPr>
        <w:pStyle w:val="IMain"/>
      </w:pPr>
      <w:r w:rsidRPr="00A319FC">
        <w:tab/>
        <w:t>(2)</w:t>
      </w:r>
      <w:r w:rsidRPr="00A319FC">
        <w:tab/>
        <w:t xml:space="preserve">The road transport authority must issue the </w:t>
      </w:r>
      <w:r w:rsidR="00E07F28" w:rsidRPr="00A319FC">
        <w:t>taxi</w:t>
      </w:r>
      <w:r w:rsidR="00887678" w:rsidRPr="00A319FC">
        <w:t xml:space="preserve"> licence</w:t>
      </w:r>
      <w:r w:rsidRPr="00A319FC">
        <w:t xml:space="preserve"> if satisfied that—</w:t>
      </w:r>
    </w:p>
    <w:p w:rsidR="00435E85" w:rsidRPr="00A319FC" w:rsidRDefault="00435E85" w:rsidP="00435E85">
      <w:pPr>
        <w:pStyle w:val="Ipara"/>
      </w:pPr>
      <w:r w:rsidRPr="00A319FC">
        <w:tab/>
        <w:t>(a)</w:t>
      </w:r>
      <w:r w:rsidRPr="00A319FC">
        <w:tab/>
        <w:t>each relevant person for the application is—</w:t>
      </w:r>
    </w:p>
    <w:p w:rsidR="00D2509F" w:rsidRPr="00A319FC" w:rsidRDefault="00D2509F" w:rsidP="00D2509F">
      <w:pPr>
        <w:pStyle w:val="Isubpara"/>
      </w:pPr>
      <w:r w:rsidRPr="00A319FC">
        <w:tab/>
        <w:t>(i)</w:t>
      </w:r>
      <w:r w:rsidRPr="00A319FC">
        <w:tab/>
        <w:t>an Australian citizen; or</w:t>
      </w:r>
    </w:p>
    <w:p w:rsidR="00D2509F" w:rsidRPr="00A319FC" w:rsidRDefault="00D2509F" w:rsidP="00D2509F">
      <w:pPr>
        <w:pStyle w:val="Isubpara"/>
      </w:pPr>
      <w:r w:rsidRPr="00A319FC">
        <w:tab/>
        <w:t>(ii)</w:t>
      </w:r>
      <w:r w:rsidRPr="00A319FC">
        <w:tab/>
        <w:t>a permanent resident; or</w:t>
      </w:r>
    </w:p>
    <w:p w:rsidR="00D2509F" w:rsidRPr="00A319FC" w:rsidRDefault="00D2509F" w:rsidP="00435E85">
      <w:pPr>
        <w:pStyle w:val="Isubpara"/>
      </w:pPr>
      <w:r w:rsidRPr="00A319FC">
        <w:tab/>
        <w:t>(iii)</w:t>
      </w:r>
      <w:r w:rsidRPr="00A319FC">
        <w:tab/>
        <w:t>a temporary resident who holds a visa that allows the person to hold a taxi licence; and</w:t>
      </w:r>
    </w:p>
    <w:p w:rsidR="00435E85" w:rsidRPr="00A319FC" w:rsidRDefault="00435E85" w:rsidP="00435E85">
      <w:pPr>
        <w:pStyle w:val="Ipara"/>
      </w:pPr>
      <w:r w:rsidRPr="00A319FC">
        <w:tab/>
        <w:t>(b)</w:t>
      </w:r>
      <w:r w:rsidRPr="00A319FC">
        <w:tab/>
        <w:t xml:space="preserve">no relevant person for the application is disqualified from applying for the </w:t>
      </w:r>
      <w:r w:rsidR="00E07F28" w:rsidRPr="00A319FC">
        <w:t>taxi</w:t>
      </w:r>
      <w:r w:rsidR="00887678" w:rsidRPr="00A319FC">
        <w:t xml:space="preserve"> licence</w:t>
      </w:r>
      <w:r w:rsidRPr="00A319FC">
        <w:t>; and</w:t>
      </w:r>
    </w:p>
    <w:p w:rsidR="00435E85" w:rsidRPr="00A319FC" w:rsidRDefault="00435E85" w:rsidP="00435E85">
      <w:pPr>
        <w:pStyle w:val="aNotepar"/>
        <w:jc w:val="left"/>
      </w:pPr>
      <w:r w:rsidRPr="00A319FC">
        <w:rPr>
          <w:rStyle w:val="charItals"/>
        </w:rPr>
        <w:t>Note</w:t>
      </w:r>
      <w:r w:rsidRPr="00A319FC">
        <w:rPr>
          <w:rStyle w:val="charItals"/>
        </w:rPr>
        <w:tab/>
      </w:r>
      <w:r w:rsidRPr="00A319FC">
        <w:t>A person may be disqualified from applying for a pre</w:t>
      </w:r>
      <w:r w:rsidR="005C3A71" w:rsidRPr="00A319FC">
        <w:noBreakHyphen/>
      </w:r>
      <w:r w:rsidRPr="00A319FC">
        <w:t>approval for a period of time if a previous taxi licence has—</w:t>
      </w:r>
      <w:r w:rsidRPr="00A319FC">
        <w:br/>
      </w:r>
      <w:r w:rsidR="009F74D6" w:rsidRPr="00A319FC">
        <w:t>(a</w:t>
      </w:r>
      <w:r w:rsidRPr="00A319FC">
        <w:t>)</w:t>
      </w:r>
      <w:r w:rsidRPr="00A319FC">
        <w:tab/>
        <w:t>be</w:t>
      </w:r>
      <w:r w:rsidR="009F74D6" w:rsidRPr="00A319FC">
        <w:t>en surrendered (see</w:t>
      </w:r>
      <w:r w:rsidR="00C37A58" w:rsidRPr="00A319FC">
        <w:t> s </w:t>
      </w:r>
      <w:r w:rsidR="009F74D6" w:rsidRPr="00A319FC">
        <w:t>9</w:t>
      </w:r>
      <w:r w:rsidR="00AC080A" w:rsidRPr="00A319FC">
        <w:t>0</w:t>
      </w:r>
      <w:r w:rsidR="009F74D6" w:rsidRPr="00A319FC">
        <w:t>); or</w:t>
      </w:r>
      <w:r w:rsidR="009F74D6" w:rsidRPr="00A319FC">
        <w:br/>
        <w:t>(b</w:t>
      </w:r>
      <w:r w:rsidRPr="00A319FC">
        <w:t>)</w:t>
      </w:r>
      <w:r w:rsidRPr="00A319FC">
        <w:tab/>
        <w:t>been suspended (see</w:t>
      </w:r>
      <w:r w:rsidR="00C37A58" w:rsidRPr="00A319FC">
        <w:t> s </w:t>
      </w:r>
      <w:r w:rsidRPr="00A319FC">
        <w:t>322 an</w:t>
      </w:r>
      <w:r w:rsidR="009F74D6" w:rsidRPr="00A319FC">
        <w:t>d</w:t>
      </w:r>
      <w:r w:rsidR="00C37A58" w:rsidRPr="00A319FC">
        <w:t> s </w:t>
      </w:r>
      <w:r w:rsidR="009F74D6" w:rsidRPr="00A319FC">
        <w:t>324); or</w:t>
      </w:r>
      <w:r w:rsidR="009F74D6" w:rsidRPr="00A319FC">
        <w:br/>
        <w:t>(c</w:t>
      </w:r>
      <w:r w:rsidRPr="00A319FC">
        <w:t>)</w:t>
      </w:r>
      <w:r w:rsidRPr="00A319FC">
        <w:tab/>
        <w:t>been cancelled (see</w:t>
      </w:r>
      <w:r w:rsidR="00C37A58" w:rsidRPr="00A319FC">
        <w:t> s </w:t>
      </w:r>
      <w:r w:rsidRPr="00A319FC">
        <w:t>322).</w:t>
      </w:r>
    </w:p>
    <w:p w:rsidR="00BC051F" w:rsidRPr="00A319FC" w:rsidRDefault="00BC051F" w:rsidP="00BC051F">
      <w:pPr>
        <w:pStyle w:val="Ipara"/>
      </w:pPr>
      <w:r w:rsidRPr="00A319FC">
        <w:tab/>
        <w:t>(c)</w:t>
      </w:r>
      <w:r w:rsidRPr="00A319FC">
        <w:tab/>
        <w:t>the applicant—</w:t>
      </w:r>
    </w:p>
    <w:p w:rsidR="00BC051F" w:rsidRPr="00A319FC" w:rsidRDefault="00BC051F" w:rsidP="00BC051F">
      <w:pPr>
        <w:pStyle w:val="Isubpara"/>
      </w:pPr>
      <w:r w:rsidRPr="00A319FC">
        <w:tab/>
        <w:t>(i)</w:t>
      </w:r>
      <w:r w:rsidRPr="00A319FC">
        <w:tab/>
        <w:t>has not been issued with more than 5 taxi licences in the preceding 12 months; and</w:t>
      </w:r>
    </w:p>
    <w:p w:rsidR="00BC051F" w:rsidRPr="00A319FC" w:rsidRDefault="00BC051F" w:rsidP="00BC051F">
      <w:pPr>
        <w:pStyle w:val="Isubpara"/>
      </w:pPr>
      <w:r w:rsidRPr="00A319FC">
        <w:tab/>
        <w:t>(ii)</w:t>
      </w:r>
      <w:r w:rsidRPr="00A319FC">
        <w:tab/>
        <w:t xml:space="preserve">does not </w:t>
      </w:r>
      <w:r w:rsidR="006D1A69" w:rsidRPr="00A319FC">
        <w:t>hold more than 20 taxi licences; and</w:t>
      </w:r>
    </w:p>
    <w:p w:rsidR="00D2509F" w:rsidRPr="00A319FC" w:rsidRDefault="00D2509F" w:rsidP="00D2509F">
      <w:pPr>
        <w:pStyle w:val="Ipara"/>
      </w:pPr>
      <w:r w:rsidRPr="00A319FC">
        <w:tab/>
        <w:t>(</w:t>
      </w:r>
      <w:r w:rsidR="00BC051F" w:rsidRPr="00A319FC">
        <w:t>d</w:t>
      </w:r>
      <w:r w:rsidR="00435E85" w:rsidRPr="00A319FC">
        <w:t>)</w:t>
      </w:r>
      <w:r w:rsidR="00435E85" w:rsidRPr="00A319FC">
        <w:tab/>
        <w:t xml:space="preserve">if the application is for a </w:t>
      </w:r>
      <w:r w:rsidR="00CB10F4" w:rsidRPr="00A319FC">
        <w:t>wheelchair</w:t>
      </w:r>
      <w:r w:rsidR="005C3A71" w:rsidRPr="00A319FC">
        <w:noBreakHyphen/>
      </w:r>
      <w:r w:rsidR="00435E85" w:rsidRPr="00A319FC">
        <w:t>accessible taxi licence—each relevant person for the application has experience or background likely to make the person suitable to provide taxi services to people wit</w:t>
      </w:r>
      <w:r w:rsidR="00451F54" w:rsidRPr="00A319FC">
        <w:t>h</w:t>
      </w:r>
      <w:r w:rsidR="00435E85" w:rsidRPr="00A319FC">
        <w:t xml:space="preserve"> </w:t>
      </w:r>
      <w:r w:rsidR="00A713EC" w:rsidRPr="00A319FC">
        <w:t xml:space="preserve">a </w:t>
      </w:r>
      <w:r w:rsidR="00435E85" w:rsidRPr="00A319FC">
        <w:t>disability; and</w:t>
      </w:r>
    </w:p>
    <w:p w:rsidR="00435E85" w:rsidRPr="00A319FC" w:rsidRDefault="00D2509F" w:rsidP="006543C0">
      <w:pPr>
        <w:pStyle w:val="Ipara"/>
        <w:keepNext/>
      </w:pPr>
      <w:r w:rsidRPr="00A319FC">
        <w:tab/>
      </w:r>
      <w:r w:rsidR="00BC051F" w:rsidRPr="00A319FC">
        <w:t>(e</w:t>
      </w:r>
      <w:r w:rsidR="00435E85" w:rsidRPr="00A319FC">
        <w:t>)</w:t>
      </w:r>
      <w:r w:rsidR="00435E85" w:rsidRPr="00A319FC">
        <w:tab/>
        <w:t>the applicant is accredited to operate—</w:t>
      </w:r>
    </w:p>
    <w:p w:rsidR="00435E85" w:rsidRPr="00A319FC" w:rsidRDefault="00435E85" w:rsidP="00435E85">
      <w:pPr>
        <w:pStyle w:val="Isubpara"/>
      </w:pPr>
      <w:r w:rsidRPr="00A319FC">
        <w:tab/>
        <w:t>(i)</w:t>
      </w:r>
      <w:r w:rsidRPr="00A319FC">
        <w:tab/>
        <w:t xml:space="preserve">for an application for a </w:t>
      </w:r>
      <w:r w:rsidR="001845A0" w:rsidRPr="00A319FC">
        <w:t>standard</w:t>
      </w:r>
      <w:r w:rsidRPr="00A319FC">
        <w:t xml:space="preserve"> taxi licence—a </w:t>
      </w:r>
      <w:r w:rsidR="002643FC" w:rsidRPr="00A319FC">
        <w:t>standard taxi service</w:t>
      </w:r>
      <w:r w:rsidRPr="00A319FC">
        <w:t>; or</w:t>
      </w:r>
    </w:p>
    <w:p w:rsidR="00435E85" w:rsidRPr="00A319FC" w:rsidRDefault="00435E85" w:rsidP="00435E85">
      <w:pPr>
        <w:pStyle w:val="Isubpara"/>
      </w:pPr>
      <w:r w:rsidRPr="00A319FC">
        <w:tab/>
        <w:t>(ii)</w:t>
      </w:r>
      <w:r w:rsidRPr="00A319FC">
        <w:tab/>
        <w:t xml:space="preserve">for an application for a </w:t>
      </w:r>
      <w:r w:rsidR="00CB10F4" w:rsidRPr="00A319FC">
        <w:t>wheelchair</w:t>
      </w:r>
      <w:r w:rsidR="005C3A71" w:rsidRPr="00A319FC">
        <w:noBreakHyphen/>
      </w:r>
      <w:r w:rsidRPr="00A319FC">
        <w:t xml:space="preserve">accessible taxi licence—a </w:t>
      </w:r>
      <w:r w:rsidR="00CB10F4" w:rsidRPr="00A319FC">
        <w:t>wheelchair</w:t>
      </w:r>
      <w:r w:rsidR="005C3A71" w:rsidRPr="00A319FC">
        <w:noBreakHyphen/>
      </w:r>
      <w:r w:rsidR="002643FC" w:rsidRPr="00A319FC">
        <w:t>accessible taxi service</w:t>
      </w:r>
      <w:r w:rsidRPr="00A319FC">
        <w:t>; and</w:t>
      </w:r>
    </w:p>
    <w:p w:rsidR="00435E85" w:rsidRPr="00A319FC" w:rsidRDefault="00BC051F" w:rsidP="00435E85">
      <w:pPr>
        <w:pStyle w:val="Ipara"/>
        <w:rPr>
          <w:lang w:eastAsia="en-AU"/>
        </w:rPr>
      </w:pPr>
      <w:r w:rsidRPr="00A319FC">
        <w:tab/>
        <w:t>(f</w:t>
      </w:r>
      <w:r w:rsidR="00435E85" w:rsidRPr="00A319FC">
        <w:t>)</w:t>
      </w:r>
      <w:r w:rsidR="00435E85" w:rsidRPr="00A319FC">
        <w:tab/>
      </w:r>
      <w:r w:rsidR="00435E85" w:rsidRPr="00A319FC">
        <w:rPr>
          <w:lang w:eastAsia="en-AU"/>
        </w:rPr>
        <w:t xml:space="preserve">the vehicle for which the licence is to be issued is not a vehicle for which the road transport authority must refuse an application for registration as a taxi under the </w:t>
      </w:r>
      <w:hyperlink r:id="rId72" w:tooltip="SL2000-12" w:history="1">
        <w:r w:rsidR="00435E85" w:rsidRPr="00A319FC">
          <w:rPr>
            <w:rStyle w:val="charCitHyperlinkItal"/>
          </w:rPr>
          <w:t>Road Transport (Vehicle Registration) Regulation 2000</w:t>
        </w:r>
      </w:hyperlink>
      <w:r w:rsidR="00435E85" w:rsidRPr="00A319FC">
        <w:rPr>
          <w:lang w:eastAsia="en-AU"/>
        </w:rPr>
        <w:t>—</w:t>
      </w:r>
    </w:p>
    <w:p w:rsidR="00435E85" w:rsidRPr="00A319FC" w:rsidRDefault="00435E85" w:rsidP="00435E85">
      <w:pPr>
        <w:pStyle w:val="Isubpara"/>
        <w:rPr>
          <w:lang w:eastAsia="en-AU"/>
        </w:rPr>
      </w:pPr>
      <w:r w:rsidRPr="00A319FC">
        <w:rPr>
          <w:lang w:eastAsia="en-AU"/>
        </w:rPr>
        <w:tab/>
        <w:t>(i)</w:t>
      </w:r>
      <w:r w:rsidRPr="00A319FC">
        <w:rPr>
          <w:lang w:eastAsia="en-AU"/>
        </w:rPr>
        <w:tab/>
      </w:r>
      <w:r w:rsidRPr="00A319FC">
        <w:t xml:space="preserve">for an application for a </w:t>
      </w:r>
      <w:r w:rsidR="001845A0" w:rsidRPr="00A319FC">
        <w:t>standard</w:t>
      </w:r>
      <w:r w:rsidRPr="00A319FC">
        <w:t xml:space="preserve"> taxi licence—</w:t>
      </w:r>
      <w:r w:rsidRPr="00A319FC">
        <w:rPr>
          <w:lang w:eastAsia="en-AU"/>
        </w:rPr>
        <w:t>section 32B (1) (Deciding applications for registration—taxis); or</w:t>
      </w:r>
    </w:p>
    <w:p w:rsidR="00435E85" w:rsidRPr="00A319FC" w:rsidRDefault="00435E85" w:rsidP="00435E85">
      <w:pPr>
        <w:pStyle w:val="Isubpara"/>
        <w:rPr>
          <w:lang w:eastAsia="en-AU"/>
        </w:rPr>
      </w:pPr>
      <w:r w:rsidRPr="00A319FC">
        <w:tab/>
        <w:t>(ii)</w:t>
      </w:r>
      <w:r w:rsidRPr="00A319FC">
        <w:tab/>
        <w:t xml:space="preserve">for an application for a </w:t>
      </w:r>
      <w:r w:rsidR="00CB10F4" w:rsidRPr="00A319FC">
        <w:t>wheelchair</w:t>
      </w:r>
      <w:r w:rsidR="005C3A71" w:rsidRPr="00A319FC">
        <w:noBreakHyphen/>
      </w:r>
      <w:r w:rsidRPr="00A319FC">
        <w:t>accessible taxi licence—</w:t>
      </w:r>
      <w:r w:rsidRPr="00A319FC">
        <w:rPr>
          <w:lang w:eastAsia="en-AU"/>
        </w:rPr>
        <w:t>section 32B (3) or (4).</w:t>
      </w:r>
    </w:p>
    <w:p w:rsidR="00435E85" w:rsidRPr="00A319FC" w:rsidRDefault="00435E85" w:rsidP="00435E85">
      <w:pPr>
        <w:pStyle w:val="IMain"/>
      </w:pPr>
      <w:r w:rsidRPr="00A319FC">
        <w:tab/>
        <w:t>(3)</w:t>
      </w:r>
      <w:r w:rsidRPr="00A319FC">
        <w:tab/>
        <w:t>The road transport authority may require the applicant to give the authority further stated information or a stated document that the authority reasonably needs to decide the application.</w:t>
      </w:r>
    </w:p>
    <w:p w:rsidR="00435E85" w:rsidRPr="00A319FC" w:rsidRDefault="00435E85" w:rsidP="00435E85">
      <w:pPr>
        <w:pStyle w:val="IMain"/>
      </w:pPr>
      <w:r w:rsidRPr="00A319FC">
        <w:tab/>
        <w:t>(4)</w:t>
      </w:r>
      <w:r w:rsidRPr="00A319FC">
        <w:tab/>
        <w:t>The road transport authority need not decide the application if the requirement is made in writing and the applicant does not comply with the requirement.</w:t>
      </w:r>
    </w:p>
    <w:p w:rsidR="00435E85" w:rsidRPr="00A319FC" w:rsidRDefault="00D85FB1" w:rsidP="00E63EB6">
      <w:pPr>
        <w:pStyle w:val="IH5Sec"/>
      </w:pPr>
      <w:r w:rsidRPr="00A319FC">
        <w:t>92C</w:t>
      </w:r>
      <w:r w:rsidR="00435E85" w:rsidRPr="00A319FC">
        <w:tab/>
      </w:r>
      <w:r w:rsidR="00867512" w:rsidRPr="00A319FC">
        <w:t xml:space="preserve">Taxi </w:t>
      </w:r>
      <w:r w:rsidR="00887678" w:rsidRPr="00A319FC">
        <w:t>licence</w:t>
      </w:r>
      <w:r w:rsidR="00435E85" w:rsidRPr="00A319FC">
        <w:t>—time for decision on application</w:t>
      </w:r>
    </w:p>
    <w:p w:rsidR="00435E85" w:rsidRPr="00A319FC" w:rsidRDefault="00435E85" w:rsidP="00435E85">
      <w:pPr>
        <w:pStyle w:val="IMain"/>
      </w:pPr>
      <w:r w:rsidRPr="00A319FC">
        <w:tab/>
        <w:t>(1)</w:t>
      </w:r>
      <w:r w:rsidRPr="00A319FC">
        <w:tab/>
        <w:t>The road transport authority must, not later than the required time—</w:t>
      </w:r>
    </w:p>
    <w:p w:rsidR="00435E85" w:rsidRPr="00A319FC" w:rsidRDefault="00435E85" w:rsidP="00435E85">
      <w:pPr>
        <w:pStyle w:val="Ipara"/>
      </w:pPr>
      <w:r w:rsidRPr="00A319FC">
        <w:tab/>
        <w:t>(a)</w:t>
      </w:r>
      <w:r w:rsidRPr="00A319FC">
        <w:tab/>
        <w:t>decide th</w:t>
      </w:r>
      <w:r w:rsidR="003D78E9" w:rsidRPr="00A319FC">
        <w:t>e application under section 92B</w:t>
      </w:r>
      <w:r w:rsidRPr="00A319FC">
        <w:t>; and</w:t>
      </w:r>
    </w:p>
    <w:p w:rsidR="00435E85" w:rsidRPr="00A319FC" w:rsidRDefault="00435E85" w:rsidP="00435E85">
      <w:pPr>
        <w:pStyle w:val="Ipara"/>
      </w:pPr>
      <w:r w:rsidRPr="00A319FC">
        <w:tab/>
        <w:t>(b)</w:t>
      </w:r>
      <w:r w:rsidRPr="00A319FC">
        <w:tab/>
        <w:t>tell the applicant about the decision on the application; and</w:t>
      </w:r>
    </w:p>
    <w:p w:rsidR="00435E85" w:rsidRPr="00A319FC" w:rsidRDefault="00435E85" w:rsidP="00435E85">
      <w:pPr>
        <w:pStyle w:val="Ipara"/>
      </w:pPr>
      <w:r w:rsidRPr="00A319FC">
        <w:tab/>
        <w:t>(c)</w:t>
      </w:r>
      <w:r w:rsidRPr="00A319FC">
        <w:tab/>
        <w:t>if the decision is to issue the licence—issue the licence to the applicant.</w:t>
      </w:r>
    </w:p>
    <w:p w:rsidR="00435E85" w:rsidRPr="00A319FC" w:rsidRDefault="00435E85" w:rsidP="00435E85">
      <w:pPr>
        <w:pStyle w:val="IMain"/>
      </w:pPr>
      <w:r w:rsidRPr="00A319FC">
        <w:tab/>
        <w:t>(2)</w:t>
      </w:r>
      <w:r w:rsidRPr="00A319FC">
        <w:tab/>
        <w:t>The road transport authority may make guidelines about circumstances sufficient to justify delaying deciding a</w:t>
      </w:r>
      <w:r w:rsidR="003D78E9" w:rsidRPr="00A319FC">
        <w:t>n application under section 92B</w:t>
      </w:r>
      <w:r w:rsidRPr="00A319FC">
        <w:t>.</w:t>
      </w:r>
    </w:p>
    <w:p w:rsidR="00435E85" w:rsidRPr="00A319FC" w:rsidRDefault="00435E85" w:rsidP="00435E85">
      <w:pPr>
        <w:pStyle w:val="IMain"/>
        <w:keepNext/>
      </w:pPr>
      <w:r w:rsidRPr="00A319FC">
        <w:tab/>
        <w:t>(3)</w:t>
      </w:r>
      <w:r w:rsidRPr="00A319FC">
        <w:tab/>
      </w:r>
      <w:r w:rsidR="00AC080A" w:rsidRPr="00A319FC">
        <w:t xml:space="preserve">A </w:t>
      </w:r>
      <w:r w:rsidRPr="00A319FC">
        <w:t xml:space="preserve">guideline </w:t>
      </w:r>
      <w:r w:rsidR="00AC080A" w:rsidRPr="00A319FC">
        <w:t>is</w:t>
      </w:r>
      <w:r w:rsidRPr="00A319FC">
        <w:t xml:space="preserve"> a notifiable instrument.</w:t>
      </w:r>
    </w:p>
    <w:p w:rsidR="00435E85" w:rsidRPr="00A319FC" w:rsidRDefault="00435E85" w:rsidP="00435E85">
      <w:pPr>
        <w:pStyle w:val="aNote"/>
      </w:pPr>
      <w:r w:rsidRPr="00A319FC">
        <w:rPr>
          <w:rStyle w:val="charItals"/>
        </w:rPr>
        <w:t>Note</w:t>
      </w:r>
      <w:r w:rsidRPr="00A319FC">
        <w:rPr>
          <w:rStyle w:val="charItals"/>
        </w:rPr>
        <w:tab/>
      </w:r>
      <w:r w:rsidRPr="00A319FC">
        <w:t xml:space="preserve">A notifiable instrument must be notified under the </w:t>
      </w:r>
      <w:hyperlink r:id="rId73" w:tooltip="A2001-14" w:history="1">
        <w:r w:rsidRPr="00A319FC">
          <w:rPr>
            <w:rStyle w:val="charCitHyperlinkAbbrev"/>
          </w:rPr>
          <w:t>Legislation Act</w:t>
        </w:r>
      </w:hyperlink>
      <w:r w:rsidRPr="00A319FC">
        <w:t>.</w:t>
      </w:r>
    </w:p>
    <w:p w:rsidR="00435E85" w:rsidRPr="00A319FC" w:rsidRDefault="00435E85" w:rsidP="00435E85">
      <w:pPr>
        <w:pStyle w:val="IMain"/>
      </w:pPr>
      <w:r w:rsidRPr="00A319FC">
        <w:tab/>
        <w:t>(4)</w:t>
      </w:r>
      <w:r w:rsidRPr="00A319FC">
        <w:tab/>
        <w:t>In this section:</w:t>
      </w:r>
    </w:p>
    <w:p w:rsidR="00435E85" w:rsidRPr="00A319FC" w:rsidRDefault="00435E85" w:rsidP="00FA2F9D">
      <w:pPr>
        <w:pStyle w:val="aDef"/>
        <w:keepNext/>
      </w:pPr>
      <w:r w:rsidRPr="00A319FC">
        <w:rPr>
          <w:rStyle w:val="charBoldItals"/>
        </w:rPr>
        <w:t>required time</w:t>
      </w:r>
      <w:r w:rsidRPr="00A319FC">
        <w:t xml:space="preserve"> means the latest of the following:</w:t>
      </w:r>
    </w:p>
    <w:p w:rsidR="00435E85" w:rsidRPr="00A319FC" w:rsidRDefault="00435E85" w:rsidP="00435E85">
      <w:pPr>
        <w:pStyle w:val="Idefpara"/>
      </w:pPr>
      <w:r w:rsidRPr="00A319FC">
        <w:tab/>
        <w:t>(a)</w:t>
      </w:r>
      <w:r w:rsidRPr="00A319FC">
        <w:tab/>
        <w:t xml:space="preserve">if the road transport authority requires the applicant to give the authority further information </w:t>
      </w:r>
      <w:r w:rsidR="003D78E9" w:rsidRPr="00A319FC">
        <w:t>or a document under section 92B</w:t>
      </w:r>
      <w:r w:rsidRPr="00A319FC">
        <w:t> (3)—</w:t>
      </w:r>
    </w:p>
    <w:p w:rsidR="00435E85" w:rsidRPr="00A319FC" w:rsidRDefault="00435E85" w:rsidP="00435E85">
      <w:pPr>
        <w:pStyle w:val="Idefsubpara"/>
      </w:pPr>
      <w:r w:rsidRPr="00A319FC">
        <w:tab/>
        <w:t>(i)</w:t>
      </w:r>
      <w:r w:rsidRPr="00A319FC">
        <w:tab/>
        <w:t xml:space="preserve">for a </w:t>
      </w:r>
      <w:r w:rsidR="001845A0" w:rsidRPr="00A319FC">
        <w:t>standard</w:t>
      </w:r>
      <w:r w:rsidRPr="00A319FC">
        <w:t xml:space="preserve"> taxi licence—60 days after the day the road transport authority receives the information or document; or</w:t>
      </w:r>
    </w:p>
    <w:p w:rsidR="00435E85" w:rsidRPr="00A319FC" w:rsidRDefault="00435E85" w:rsidP="00435E85">
      <w:pPr>
        <w:pStyle w:val="Idefsubpara"/>
      </w:pPr>
      <w:r w:rsidRPr="00A319FC">
        <w:tab/>
        <w:t>(ii)</w:t>
      </w:r>
      <w:r w:rsidRPr="00A319FC">
        <w:tab/>
        <w:t xml:space="preserve">for a </w:t>
      </w:r>
      <w:r w:rsidR="00CB10F4" w:rsidRPr="00A319FC">
        <w:t>wheelchair</w:t>
      </w:r>
      <w:r w:rsidR="005C3A71" w:rsidRPr="00A319FC">
        <w:noBreakHyphen/>
      </w:r>
      <w:r w:rsidRPr="00A319FC">
        <w:t>accessible taxi licence—120 days after the day the road transport authority receives the information or document;</w:t>
      </w:r>
    </w:p>
    <w:p w:rsidR="00435E85" w:rsidRPr="00A319FC" w:rsidRDefault="00435E85" w:rsidP="00435E85">
      <w:pPr>
        <w:pStyle w:val="Idefpara"/>
      </w:pPr>
      <w:r w:rsidRPr="00A319FC">
        <w:tab/>
        <w:t>(b)</w:t>
      </w:r>
      <w:r w:rsidRPr="00A319FC">
        <w:tab/>
        <w:t>if the road transport authority is satisfied that there are circumstances sufficient to justify delaying deciding the application—the day decided by the road transport authority;</w:t>
      </w:r>
    </w:p>
    <w:p w:rsidR="00435E85" w:rsidRPr="00A319FC" w:rsidRDefault="00435E85" w:rsidP="00435E85">
      <w:pPr>
        <w:pStyle w:val="Idefpara"/>
      </w:pPr>
      <w:r w:rsidRPr="00A319FC">
        <w:tab/>
        <w:t>(c)</w:t>
      </w:r>
      <w:r w:rsidRPr="00A319FC">
        <w:tab/>
        <w:t>in any other case—</w:t>
      </w:r>
    </w:p>
    <w:p w:rsidR="003274AC" w:rsidRPr="00A319FC" w:rsidRDefault="00435E85" w:rsidP="003274AC">
      <w:pPr>
        <w:pStyle w:val="Idefsubpara"/>
      </w:pPr>
      <w:r w:rsidRPr="00A319FC">
        <w:tab/>
        <w:t>(i)</w:t>
      </w:r>
      <w:r w:rsidRPr="00A319FC">
        <w:tab/>
        <w:t xml:space="preserve">for a </w:t>
      </w:r>
      <w:r w:rsidR="001845A0" w:rsidRPr="00A319FC">
        <w:t>standard</w:t>
      </w:r>
      <w:r w:rsidRPr="00A319FC">
        <w:t xml:space="preserve"> taxi licence—60 days after the day the road transport authority receives the application; or</w:t>
      </w:r>
    </w:p>
    <w:p w:rsidR="00435E85" w:rsidRPr="00A319FC" w:rsidRDefault="00435E85" w:rsidP="00FA2F9D">
      <w:pPr>
        <w:pStyle w:val="Idefsubpara"/>
        <w:keepNext/>
      </w:pPr>
      <w:r w:rsidRPr="00A319FC">
        <w:tab/>
        <w:t>(ii)</w:t>
      </w:r>
      <w:r w:rsidRPr="00A319FC">
        <w:tab/>
        <w:t xml:space="preserve">for a </w:t>
      </w:r>
      <w:r w:rsidR="00CB10F4" w:rsidRPr="00A319FC">
        <w:t>wheelchair</w:t>
      </w:r>
      <w:r w:rsidR="005C3A71" w:rsidRPr="00A319FC">
        <w:noBreakHyphen/>
      </w:r>
      <w:r w:rsidRPr="00A319FC">
        <w:t>accessible taxi licence—120 days after the day the road transport authority receives the application.</w:t>
      </w:r>
    </w:p>
    <w:p w:rsidR="00435E85" w:rsidRPr="00A319FC" w:rsidRDefault="00435E85" w:rsidP="00435E85">
      <w:pPr>
        <w:pStyle w:val="aNote"/>
      </w:pPr>
      <w:r w:rsidRPr="00A319FC">
        <w:rPr>
          <w:rStyle w:val="charItals"/>
        </w:rPr>
        <w:t>Note</w:t>
      </w:r>
      <w:r w:rsidRPr="00A319FC">
        <w:rPr>
          <w:rStyle w:val="charItals"/>
        </w:rPr>
        <w:tab/>
      </w:r>
      <w:r w:rsidRPr="00A319FC">
        <w:t xml:space="preserve">Failure to issue the licence within the required time is taken to be a decision not to issue the licence (see </w:t>
      </w:r>
      <w:hyperlink r:id="rId74" w:tooltip="A2008-35" w:history="1">
        <w:r w:rsidRPr="00A319FC">
          <w:rPr>
            <w:rStyle w:val="charCitHyperlinkItal"/>
          </w:rPr>
          <w:t>ACT Civil and Administrative Tribunal Act 2008</w:t>
        </w:r>
      </w:hyperlink>
      <w:r w:rsidRPr="00A319FC">
        <w:t>,</w:t>
      </w:r>
      <w:r w:rsidR="00C37A58" w:rsidRPr="00A319FC">
        <w:t> s </w:t>
      </w:r>
      <w:r w:rsidRPr="00A319FC">
        <w:t>12).</w:t>
      </w:r>
    </w:p>
    <w:p w:rsidR="00435E85" w:rsidRPr="00A319FC" w:rsidRDefault="00E63EB6" w:rsidP="00E63EB6">
      <w:pPr>
        <w:pStyle w:val="IH3Div"/>
      </w:pPr>
      <w:r w:rsidRPr="00A319FC">
        <w:t xml:space="preserve">Division </w:t>
      </w:r>
      <w:r w:rsidR="00BB0C1B" w:rsidRPr="00A319FC">
        <w:t>4.2.3</w:t>
      </w:r>
      <w:r w:rsidR="00435E85" w:rsidRPr="00A319FC">
        <w:tab/>
        <w:t>Taxi licences—</w:t>
      </w:r>
      <w:r w:rsidR="00F715D7" w:rsidRPr="00A319FC">
        <w:t>other provisions</w:t>
      </w:r>
    </w:p>
    <w:p w:rsidR="00435E85" w:rsidRPr="00A319FC" w:rsidRDefault="00D85FB1" w:rsidP="00057A83">
      <w:pPr>
        <w:pStyle w:val="IH5Sec"/>
      </w:pPr>
      <w:r w:rsidRPr="00A319FC">
        <w:t>92D</w:t>
      </w:r>
      <w:r w:rsidR="00435E85" w:rsidRPr="00A319FC">
        <w:tab/>
        <w:t>Taxi licences—term</w:t>
      </w:r>
    </w:p>
    <w:p w:rsidR="00435E85" w:rsidRPr="00A319FC" w:rsidRDefault="00435E85" w:rsidP="00435E85">
      <w:pPr>
        <w:pStyle w:val="IMain"/>
      </w:pPr>
      <w:r w:rsidRPr="00A319FC">
        <w:tab/>
        <w:t>(1)</w:t>
      </w:r>
      <w:r w:rsidRPr="00A319FC">
        <w:tab/>
        <w:t>A taxi licence comes into force on the day it is issued.</w:t>
      </w:r>
    </w:p>
    <w:p w:rsidR="00435E85" w:rsidRPr="00A319FC" w:rsidRDefault="00435E85" w:rsidP="00435E85">
      <w:pPr>
        <w:pStyle w:val="IMain"/>
      </w:pPr>
      <w:r w:rsidRPr="00A319FC">
        <w:tab/>
        <w:t>(2)</w:t>
      </w:r>
      <w:r w:rsidRPr="00A319FC">
        <w:tab/>
        <w:t>The road transport authority must not issue a taxi licence for longer than 6 years.</w:t>
      </w:r>
    </w:p>
    <w:p w:rsidR="00435E85" w:rsidRPr="00A319FC" w:rsidRDefault="00435E85" w:rsidP="00435E85">
      <w:pPr>
        <w:pStyle w:val="IMain"/>
      </w:pPr>
      <w:r w:rsidRPr="00A319FC">
        <w:tab/>
        <w:t>(3)</w:t>
      </w:r>
      <w:r w:rsidRPr="00A319FC">
        <w:tab/>
        <w:t>A taxi licence expires on the day stated in the licence.</w:t>
      </w:r>
    </w:p>
    <w:p w:rsidR="00783925" w:rsidRPr="00A319FC" w:rsidRDefault="00D85FB1" w:rsidP="00057A83">
      <w:pPr>
        <w:pStyle w:val="IH5Sec"/>
      </w:pPr>
      <w:r w:rsidRPr="00A319FC">
        <w:t>92E</w:t>
      </w:r>
      <w:r w:rsidR="00783925" w:rsidRPr="00A319FC">
        <w:tab/>
        <w:t>Taxi licences—conditions</w:t>
      </w:r>
    </w:p>
    <w:p w:rsidR="00146ABD" w:rsidRPr="00A319FC" w:rsidRDefault="002D369B" w:rsidP="002D369B">
      <w:pPr>
        <w:pStyle w:val="IMain"/>
      </w:pPr>
      <w:r w:rsidRPr="00A319FC">
        <w:tab/>
        <w:t>(1)</w:t>
      </w:r>
      <w:r w:rsidRPr="00A319FC">
        <w:tab/>
      </w:r>
      <w:r w:rsidR="00783925" w:rsidRPr="00A319FC">
        <w:t xml:space="preserve">A taxi licence is subject to </w:t>
      </w:r>
      <w:r w:rsidR="00146ABD" w:rsidRPr="00A319FC">
        <w:t>any condition</w:t>
      </w:r>
      <w:r w:rsidR="00783925" w:rsidRPr="00A319FC">
        <w:t xml:space="preserve"> </w:t>
      </w:r>
      <w:r w:rsidR="00146ABD" w:rsidRPr="00A319FC">
        <w:t xml:space="preserve">imposed by the </w:t>
      </w:r>
      <w:r w:rsidR="005573B4" w:rsidRPr="00A319FC">
        <w:t>road transport authority</w:t>
      </w:r>
      <w:r w:rsidR="00146ABD" w:rsidRPr="00A319FC">
        <w:t xml:space="preserve"> when the licence is issued, renewed or amended.</w:t>
      </w:r>
    </w:p>
    <w:p w:rsidR="002D369B" w:rsidRPr="00A319FC" w:rsidRDefault="002D369B" w:rsidP="00FA2F9D">
      <w:pPr>
        <w:pStyle w:val="IMain"/>
        <w:keepNext/>
      </w:pPr>
      <w:r w:rsidRPr="00A319FC">
        <w:tab/>
        <w:t>(2)</w:t>
      </w:r>
      <w:r w:rsidRPr="00A319FC">
        <w:tab/>
        <w:t xml:space="preserve">A </w:t>
      </w:r>
      <w:r w:rsidR="00CB10F4" w:rsidRPr="00A319FC">
        <w:t>wheelchair</w:t>
      </w:r>
      <w:r w:rsidR="005C3A71" w:rsidRPr="00A319FC">
        <w:noBreakHyphen/>
      </w:r>
      <w:r w:rsidRPr="00A319FC">
        <w:t xml:space="preserve">accessible taxi licence </w:t>
      </w:r>
      <w:r w:rsidR="00146ABD" w:rsidRPr="00A319FC">
        <w:t xml:space="preserve">is subject to the condition that </w:t>
      </w:r>
      <w:r w:rsidRPr="00A319FC">
        <w:t xml:space="preserve">the licensee must ensure that priority for the hiring of the taxi is given to </w:t>
      </w:r>
      <w:r w:rsidR="00CB10F4" w:rsidRPr="00A319FC">
        <w:t>wheelchair</w:t>
      </w:r>
      <w:r w:rsidR="005C3A71" w:rsidRPr="00A319FC">
        <w:noBreakHyphen/>
      </w:r>
      <w:r w:rsidRPr="00A319FC">
        <w:t>dependent people.</w:t>
      </w:r>
    </w:p>
    <w:p w:rsidR="00E443BC" w:rsidRPr="00A319FC" w:rsidRDefault="00E443BC" w:rsidP="00E443BC">
      <w:pPr>
        <w:pStyle w:val="aNote"/>
      </w:pPr>
      <w:r w:rsidRPr="00A319FC">
        <w:rPr>
          <w:rStyle w:val="charItals"/>
        </w:rPr>
        <w:t>Note</w:t>
      </w:r>
      <w:r w:rsidRPr="00A319FC">
        <w:rPr>
          <w:rStyle w:val="charItals"/>
        </w:rPr>
        <w:tab/>
      </w:r>
      <w:r w:rsidRPr="00A319FC">
        <w:t>Non</w:t>
      </w:r>
      <w:r w:rsidR="005C3A71" w:rsidRPr="00A319FC">
        <w:noBreakHyphen/>
      </w:r>
      <w:r w:rsidR="00BE45AD" w:rsidRPr="00A319FC">
        <w:t>transferable</w:t>
      </w:r>
      <w:r w:rsidRPr="00A319FC">
        <w:t xml:space="preserve"> taxi licences </w:t>
      </w:r>
      <w:r w:rsidR="00B10463" w:rsidRPr="00A319FC">
        <w:t>are subject to the condition that the licensee</w:t>
      </w:r>
      <w:r w:rsidRPr="00A319FC">
        <w:t xml:space="preserve"> must not tran</w:t>
      </w:r>
      <w:r w:rsidR="00ED0EC2" w:rsidRPr="00A319FC">
        <w:t xml:space="preserve">sfer the licence (see </w:t>
      </w:r>
      <w:hyperlink r:id="rId75" w:tooltip="Road Transport (Public Passenger Services) Act 2001" w:history="1">
        <w:r w:rsidR="00325B77" w:rsidRPr="00A319FC">
          <w:rPr>
            <w:rStyle w:val="charCitHyperlinkAbbrev"/>
          </w:rPr>
          <w:t>Act</w:t>
        </w:r>
      </w:hyperlink>
      <w:r w:rsidR="00ED0EC2" w:rsidRPr="00A319FC">
        <w:t>,</w:t>
      </w:r>
      <w:r w:rsidR="00C37A58" w:rsidRPr="00A319FC">
        <w:t> s </w:t>
      </w:r>
      <w:r w:rsidR="00ED0EC2" w:rsidRPr="00A319FC">
        <w:t>41 (5)).</w:t>
      </w:r>
    </w:p>
    <w:p w:rsidR="00214501" w:rsidRPr="00A319FC" w:rsidRDefault="00903B34" w:rsidP="00903B34">
      <w:pPr>
        <w:pStyle w:val="IMain"/>
      </w:pPr>
      <w:r w:rsidRPr="00A319FC">
        <w:tab/>
        <w:t>(3)</w:t>
      </w:r>
      <w:r w:rsidRPr="00A319FC">
        <w:tab/>
      </w:r>
      <w:r w:rsidR="00214501" w:rsidRPr="00A319FC">
        <w:t>A person commits an offence if the person—</w:t>
      </w:r>
    </w:p>
    <w:p w:rsidR="00214501" w:rsidRPr="00A319FC" w:rsidRDefault="00214501" w:rsidP="00214501">
      <w:pPr>
        <w:pStyle w:val="Ipara"/>
      </w:pPr>
      <w:r w:rsidRPr="00A319FC">
        <w:tab/>
        <w:t>(a)</w:t>
      </w:r>
      <w:r w:rsidRPr="00A319FC">
        <w:tab/>
        <w:t>is a taxi licensee; and</w:t>
      </w:r>
    </w:p>
    <w:p w:rsidR="00214501" w:rsidRPr="00A319FC" w:rsidRDefault="00214501" w:rsidP="00FA2F9D">
      <w:pPr>
        <w:pStyle w:val="Ipara"/>
        <w:keepNext/>
      </w:pPr>
      <w:r w:rsidRPr="00A319FC">
        <w:tab/>
        <w:t>(b)</w:t>
      </w:r>
      <w:r w:rsidRPr="00A319FC">
        <w:tab/>
        <w:t>does not comply with a condition of the licence.</w:t>
      </w:r>
    </w:p>
    <w:p w:rsidR="00F809E2" w:rsidRPr="00A319FC" w:rsidRDefault="00F809E2" w:rsidP="006543C0">
      <w:pPr>
        <w:pStyle w:val="Penalty"/>
      </w:pPr>
      <w:r w:rsidRPr="00A319FC">
        <w:t>Maximum penalty:  20 penalty units.</w:t>
      </w:r>
    </w:p>
    <w:p w:rsidR="00E147BD" w:rsidRPr="00A319FC" w:rsidRDefault="00D85FB1" w:rsidP="00057A83">
      <w:pPr>
        <w:pStyle w:val="IH5Sec"/>
      </w:pPr>
      <w:r w:rsidRPr="00A319FC">
        <w:t>92F</w:t>
      </w:r>
      <w:r w:rsidR="00E147BD" w:rsidRPr="00A319FC">
        <w:tab/>
        <w:t>Taxi licences—form</w:t>
      </w:r>
    </w:p>
    <w:p w:rsidR="00E147BD" w:rsidRPr="00A319FC" w:rsidRDefault="00AC7BD3" w:rsidP="00AC7BD3">
      <w:pPr>
        <w:pStyle w:val="IMain"/>
      </w:pPr>
      <w:r w:rsidRPr="00A319FC">
        <w:tab/>
        <w:t>(</w:t>
      </w:r>
      <w:r w:rsidR="00E147BD" w:rsidRPr="00A319FC">
        <w:t>1)</w:t>
      </w:r>
      <w:r w:rsidR="00E147BD" w:rsidRPr="00A319FC">
        <w:tab/>
        <w:t xml:space="preserve">A taxi licence </w:t>
      </w:r>
      <w:r w:rsidRPr="00A319FC">
        <w:t>must</w:t>
      </w:r>
      <w:r w:rsidR="00E147BD" w:rsidRPr="00A319FC">
        <w:t>—</w:t>
      </w:r>
    </w:p>
    <w:p w:rsidR="00AC7BD3" w:rsidRPr="00A319FC" w:rsidRDefault="00AC7BD3" w:rsidP="00AC7BD3">
      <w:pPr>
        <w:pStyle w:val="Ipara"/>
      </w:pPr>
      <w:r w:rsidRPr="00A319FC">
        <w:tab/>
        <w:t>(a)</w:t>
      </w:r>
      <w:r w:rsidRPr="00A319FC">
        <w:tab/>
        <w:t>be in writing; and</w:t>
      </w:r>
    </w:p>
    <w:p w:rsidR="00AC7BD3" w:rsidRPr="00A319FC" w:rsidRDefault="00AC7BD3" w:rsidP="00AC7BD3">
      <w:pPr>
        <w:pStyle w:val="Ipara"/>
      </w:pPr>
      <w:r w:rsidRPr="00A319FC">
        <w:tab/>
        <w:t>(b)</w:t>
      </w:r>
      <w:r w:rsidRPr="00A319FC">
        <w:tab/>
        <w:t>include the following information:</w:t>
      </w:r>
    </w:p>
    <w:p w:rsidR="00AC7BD3" w:rsidRPr="00A319FC" w:rsidRDefault="00AC7BD3" w:rsidP="00AC7BD3">
      <w:pPr>
        <w:pStyle w:val="Isubpara"/>
      </w:pPr>
      <w:r w:rsidRPr="00A319FC">
        <w:tab/>
        <w:t>(i)</w:t>
      </w:r>
      <w:r w:rsidRPr="00A319FC">
        <w:tab/>
        <w:t>the licensee’s full name and address;</w:t>
      </w:r>
    </w:p>
    <w:p w:rsidR="00AC7BD3" w:rsidRPr="00A319FC" w:rsidRDefault="00AC7BD3" w:rsidP="00AC7BD3">
      <w:pPr>
        <w:pStyle w:val="Isubpara"/>
      </w:pPr>
      <w:r w:rsidRPr="00A319FC">
        <w:tab/>
        <w:t>(ii)</w:t>
      </w:r>
      <w:r w:rsidRPr="00A319FC">
        <w:tab/>
        <w:t>the kind of taxi licence;</w:t>
      </w:r>
    </w:p>
    <w:p w:rsidR="00AC7BD3" w:rsidRPr="00A319FC" w:rsidRDefault="00AC7BD3" w:rsidP="00AC7BD3">
      <w:pPr>
        <w:pStyle w:val="Isubpara"/>
      </w:pPr>
      <w:r w:rsidRPr="00A319FC">
        <w:tab/>
        <w:t>(iii)</w:t>
      </w:r>
      <w:r w:rsidRPr="00A319FC">
        <w:tab/>
      </w:r>
      <w:r w:rsidR="00E147BD" w:rsidRPr="00A319FC">
        <w:t xml:space="preserve">the taxi licence number allocated to the </w:t>
      </w:r>
      <w:r w:rsidRPr="00A319FC">
        <w:t>licensee</w:t>
      </w:r>
      <w:r w:rsidR="00E147BD" w:rsidRPr="00A319FC">
        <w:t xml:space="preserve">; </w:t>
      </w:r>
    </w:p>
    <w:p w:rsidR="00E147BD" w:rsidRPr="00A319FC" w:rsidRDefault="00AC7BD3" w:rsidP="00AC7BD3">
      <w:pPr>
        <w:pStyle w:val="Isubpara"/>
      </w:pPr>
      <w:r w:rsidRPr="00A319FC">
        <w:tab/>
        <w:t>(iv</w:t>
      </w:r>
      <w:r w:rsidR="00C90830" w:rsidRPr="00A319FC">
        <w:t>)</w:t>
      </w:r>
      <w:r w:rsidR="00C90830" w:rsidRPr="00A319FC">
        <w:tab/>
        <w:t>the expiry date</w:t>
      </w:r>
      <w:r w:rsidR="00E147BD" w:rsidRPr="00A319FC">
        <w:t xml:space="preserve"> of the licence.</w:t>
      </w:r>
    </w:p>
    <w:p w:rsidR="00E147BD" w:rsidRPr="00A319FC" w:rsidRDefault="00EB10D5" w:rsidP="00EB10D5">
      <w:pPr>
        <w:pStyle w:val="IMain"/>
      </w:pPr>
      <w:r w:rsidRPr="00A319FC">
        <w:tab/>
        <w:t>(</w:t>
      </w:r>
      <w:r w:rsidR="00E147BD" w:rsidRPr="00A319FC">
        <w:t>2)</w:t>
      </w:r>
      <w:r w:rsidR="00E147BD" w:rsidRPr="00A319FC">
        <w:tab/>
        <w:t xml:space="preserve">A </w:t>
      </w:r>
      <w:r w:rsidRPr="00A319FC">
        <w:t xml:space="preserve">taxi </w:t>
      </w:r>
      <w:r w:rsidR="00E147BD" w:rsidRPr="00A319FC">
        <w:t>licence may also include any</w:t>
      </w:r>
      <w:r w:rsidRPr="00A319FC">
        <w:t xml:space="preserve">thing else </w:t>
      </w:r>
      <w:r w:rsidR="00E147BD" w:rsidRPr="00A319FC">
        <w:t>the road transport authority considers appropriate.</w:t>
      </w:r>
    </w:p>
    <w:p w:rsidR="00EC4E6C" w:rsidRPr="00A319FC" w:rsidRDefault="00D85FB1" w:rsidP="00057A83">
      <w:pPr>
        <w:pStyle w:val="IH5Sec"/>
      </w:pPr>
      <w:r w:rsidRPr="00A319FC">
        <w:t>92G</w:t>
      </w:r>
      <w:r w:rsidR="00EC4E6C" w:rsidRPr="00A319FC">
        <w:tab/>
        <w:t>Taxi licences—not transferable</w:t>
      </w:r>
    </w:p>
    <w:p w:rsidR="009F6682" w:rsidRPr="00A319FC" w:rsidRDefault="009F6682" w:rsidP="002C6C0B">
      <w:pPr>
        <w:pStyle w:val="Amainreturn"/>
      </w:pPr>
      <w:r w:rsidRPr="00A319FC">
        <w:t>The following taxi licences are not transferable:</w:t>
      </w:r>
    </w:p>
    <w:p w:rsidR="002C6C0B" w:rsidRPr="00A319FC" w:rsidRDefault="002C6C0B" w:rsidP="002C6C0B">
      <w:pPr>
        <w:pStyle w:val="Ipara"/>
      </w:pPr>
      <w:r w:rsidRPr="00A319FC">
        <w:tab/>
        <w:t>(a)</w:t>
      </w:r>
      <w:r w:rsidRPr="00A319FC">
        <w:tab/>
        <w:t>standard taxi licences;</w:t>
      </w:r>
    </w:p>
    <w:p w:rsidR="002C6C0B" w:rsidRPr="00A319FC" w:rsidRDefault="002C6C0B" w:rsidP="002C6C0B">
      <w:pPr>
        <w:pStyle w:val="Ipara"/>
      </w:pPr>
      <w:r w:rsidRPr="00A319FC">
        <w:tab/>
        <w:t>(b)</w:t>
      </w:r>
      <w:r w:rsidRPr="00A319FC">
        <w:tab/>
      </w:r>
      <w:r w:rsidR="00CB10F4" w:rsidRPr="00A319FC">
        <w:t>wheelchair</w:t>
      </w:r>
      <w:r w:rsidR="005C3A71" w:rsidRPr="00A319FC">
        <w:noBreakHyphen/>
      </w:r>
      <w:r w:rsidR="00BB0C1B" w:rsidRPr="00A319FC">
        <w:t>accessible taxi licences.</w:t>
      </w:r>
    </w:p>
    <w:p w:rsidR="00377841" w:rsidRPr="00A319FC" w:rsidRDefault="00E8143F" w:rsidP="00057A83">
      <w:pPr>
        <w:pStyle w:val="IH5Sec"/>
      </w:pPr>
      <w:r w:rsidRPr="00A319FC">
        <w:t>92H</w:t>
      </w:r>
      <w:r w:rsidR="00377841" w:rsidRPr="00A319FC">
        <w:tab/>
        <w:t>Taxi licences—amendment initiated by authority</w:t>
      </w:r>
    </w:p>
    <w:p w:rsidR="00377841" w:rsidRPr="00A319FC" w:rsidRDefault="00377841" w:rsidP="00377841">
      <w:pPr>
        <w:pStyle w:val="IMain"/>
      </w:pPr>
      <w:r w:rsidRPr="00A319FC">
        <w:tab/>
        <w:t>(1)</w:t>
      </w:r>
      <w:r w:rsidRPr="00A319FC">
        <w:tab/>
        <w:t xml:space="preserve">The road transport authority may, by written notice (an </w:t>
      </w:r>
      <w:r w:rsidRPr="00A319FC">
        <w:rPr>
          <w:rStyle w:val="charBoldItals"/>
        </w:rPr>
        <w:t>amendment notice</w:t>
      </w:r>
      <w:r w:rsidRPr="00A319FC">
        <w:t>) given to a taxi licensee, amend the licence</w:t>
      </w:r>
      <w:r w:rsidR="00293FA9" w:rsidRPr="00A319FC">
        <w:t>.</w:t>
      </w:r>
    </w:p>
    <w:p w:rsidR="00377841" w:rsidRPr="00A319FC" w:rsidRDefault="00DF7CDB" w:rsidP="00DF7CDB">
      <w:pPr>
        <w:pStyle w:val="IMain"/>
      </w:pPr>
      <w:r w:rsidRPr="00A319FC">
        <w:tab/>
        <w:t>(</w:t>
      </w:r>
      <w:r w:rsidR="00377841" w:rsidRPr="00A319FC">
        <w:t>2)</w:t>
      </w:r>
      <w:r w:rsidR="00377841" w:rsidRPr="00A319FC">
        <w:tab/>
        <w:t>However, the authority may amend the licence only if—</w:t>
      </w:r>
    </w:p>
    <w:p w:rsidR="00DF7CDB" w:rsidRPr="00A319FC" w:rsidRDefault="00DF7CDB" w:rsidP="00DF7CDB">
      <w:pPr>
        <w:pStyle w:val="Ipara"/>
      </w:pPr>
      <w:r w:rsidRPr="00A319FC">
        <w:tab/>
        <w:t>(</w:t>
      </w:r>
      <w:r w:rsidR="00377841" w:rsidRPr="00A319FC">
        <w:t>a)</w:t>
      </w:r>
      <w:r w:rsidR="00377841" w:rsidRPr="00A319FC">
        <w:tab/>
        <w:t>the authority has given the licensee written notice of the proposed amendment (a </w:t>
      </w:r>
      <w:r w:rsidR="00377841" w:rsidRPr="00A319FC">
        <w:rPr>
          <w:rStyle w:val="charBoldItals"/>
        </w:rPr>
        <w:t>proposal notice</w:t>
      </w:r>
      <w:r w:rsidR="00377841" w:rsidRPr="00A319FC">
        <w:t>); and</w:t>
      </w:r>
    </w:p>
    <w:p w:rsidR="00DF7CDB" w:rsidRPr="00A319FC" w:rsidRDefault="00377841" w:rsidP="006543C0">
      <w:pPr>
        <w:pStyle w:val="Ipara"/>
        <w:keepLines/>
      </w:pPr>
      <w:r w:rsidRPr="00A319FC">
        <w:tab/>
        <w:t>(b)</w:t>
      </w:r>
      <w:r w:rsidRPr="00A319FC">
        <w:tab/>
        <w:t>the proposal notice states that written submissions about the proposal may be made to the authority before the end of a stated period of at least 14 days after the day the proposal notice is given to the licensee; and</w:t>
      </w:r>
    </w:p>
    <w:p w:rsidR="00377841" w:rsidRPr="00A319FC" w:rsidRDefault="00377841" w:rsidP="00DF7CDB">
      <w:pPr>
        <w:pStyle w:val="Ipara"/>
      </w:pPr>
      <w:r w:rsidRPr="00A319FC">
        <w:tab/>
        <w:t>(c)</w:t>
      </w:r>
      <w:r w:rsidRPr="00A319FC">
        <w:tab/>
        <w:t>after the end of the stated period, the authority has considered any submissions made in accordance with the proposal notice.</w:t>
      </w:r>
    </w:p>
    <w:p w:rsidR="00DF7CDB" w:rsidRPr="00A319FC" w:rsidRDefault="00DF7CDB" w:rsidP="00DF7CDB">
      <w:pPr>
        <w:pStyle w:val="IMain"/>
      </w:pPr>
      <w:r w:rsidRPr="00A319FC">
        <w:tab/>
        <w:t>(</w:t>
      </w:r>
      <w:r w:rsidR="00377841" w:rsidRPr="00A319FC">
        <w:t>3)</w:t>
      </w:r>
      <w:r w:rsidR="00377841" w:rsidRPr="00A319FC">
        <w:tab/>
        <w:t>Subsection (2) does not apply to a person if the licensee applied for, or agreed in writing to, the amendment.</w:t>
      </w:r>
    </w:p>
    <w:p w:rsidR="00377841" w:rsidRPr="00A319FC" w:rsidRDefault="00377841" w:rsidP="00DF7CDB">
      <w:pPr>
        <w:pStyle w:val="IMain"/>
      </w:pPr>
      <w:r w:rsidRPr="00A319FC">
        <w:tab/>
        <w:t>(4)</w:t>
      </w:r>
      <w:r w:rsidRPr="00A319FC">
        <w:tab/>
        <w:t>The amendment takes effect on the day the amendment notice is given to the licensee or a later day stated in the notice.</w:t>
      </w:r>
    </w:p>
    <w:p w:rsidR="00137092" w:rsidRPr="00A319FC" w:rsidRDefault="00E8143F" w:rsidP="00057A83">
      <w:pPr>
        <w:pStyle w:val="IH5Sec"/>
      </w:pPr>
      <w:r w:rsidRPr="00A319FC">
        <w:t>92I</w:t>
      </w:r>
      <w:r w:rsidR="00AA73C2" w:rsidRPr="00A319FC">
        <w:tab/>
      </w:r>
      <w:r w:rsidR="00137092" w:rsidRPr="00A319FC">
        <w:t>Taxi licences—amend</w:t>
      </w:r>
      <w:r w:rsidR="00237061" w:rsidRPr="00A319FC">
        <w:t>ment initiated by</w:t>
      </w:r>
      <w:r w:rsidR="00137092" w:rsidRPr="00A319FC">
        <w:t xml:space="preserve"> licen</w:t>
      </w:r>
      <w:r w:rsidR="00237061" w:rsidRPr="00A319FC">
        <w:t>see</w:t>
      </w:r>
    </w:p>
    <w:p w:rsidR="00137092" w:rsidRPr="00A319FC" w:rsidRDefault="00137092" w:rsidP="00E4653A">
      <w:pPr>
        <w:pStyle w:val="IMain"/>
        <w:keepNext/>
      </w:pPr>
      <w:r w:rsidRPr="00A319FC">
        <w:tab/>
        <w:t>(1)</w:t>
      </w:r>
      <w:r w:rsidRPr="00A319FC">
        <w:tab/>
        <w:t xml:space="preserve">A taxi licensee may apply to the </w:t>
      </w:r>
      <w:r w:rsidR="00237061" w:rsidRPr="00A319FC">
        <w:t>road transport authority</w:t>
      </w:r>
      <w:r w:rsidRPr="00A319FC">
        <w:t xml:space="preserve"> to amend the licence.</w:t>
      </w:r>
    </w:p>
    <w:p w:rsidR="00AD3B46" w:rsidRPr="00A319FC" w:rsidRDefault="00AD3B46" w:rsidP="00AD3B46">
      <w:pPr>
        <w:pStyle w:val="aNote"/>
        <w:keepNext/>
      </w:pPr>
      <w:r w:rsidRPr="00A319FC">
        <w:rPr>
          <w:rStyle w:val="charItals"/>
        </w:rPr>
        <w:t>Note 1</w:t>
      </w:r>
      <w:r w:rsidRPr="00A319FC">
        <w:tab/>
        <w:t xml:space="preserve">If a form is approved under the </w:t>
      </w:r>
      <w:hyperlink r:id="rId76" w:tooltip="A1999-77" w:history="1">
        <w:r w:rsidR="00A713EC" w:rsidRPr="00A319FC">
          <w:rPr>
            <w:rStyle w:val="charCitHyperlinkItal"/>
          </w:rPr>
          <w:t>Road Transport (General) Act </w:t>
        </w:r>
        <w:r w:rsidRPr="00A319FC">
          <w:rPr>
            <w:rStyle w:val="charCitHyperlinkItal"/>
          </w:rPr>
          <w:t>1999</w:t>
        </w:r>
      </w:hyperlink>
      <w:r w:rsidRPr="00A319FC">
        <w:t>,</w:t>
      </w:r>
      <w:r w:rsidR="00C37A58" w:rsidRPr="00A319FC">
        <w:t> s </w:t>
      </w:r>
      <w:r w:rsidRPr="00A319FC">
        <w:t xml:space="preserve">225 for </w:t>
      </w:r>
      <w:r w:rsidR="00A713EC" w:rsidRPr="00A319FC">
        <w:t>an application</w:t>
      </w:r>
      <w:r w:rsidRPr="00A319FC">
        <w:t>, the form must be used.</w:t>
      </w:r>
    </w:p>
    <w:p w:rsidR="00AD3B46" w:rsidRPr="00A319FC" w:rsidRDefault="00AD3B46" w:rsidP="00AD3B46">
      <w:pPr>
        <w:pStyle w:val="aNote"/>
      </w:pPr>
      <w:r w:rsidRPr="00A319FC">
        <w:rPr>
          <w:rStyle w:val="charItals"/>
        </w:rPr>
        <w:t>Note 2</w:t>
      </w:r>
      <w:r w:rsidRPr="00A319FC">
        <w:rPr>
          <w:rStyle w:val="charItals"/>
        </w:rPr>
        <w:tab/>
      </w:r>
      <w:r w:rsidRPr="00A319FC">
        <w:t xml:space="preserve">A fee for the application may be determined under the </w:t>
      </w:r>
      <w:hyperlink r:id="rId77" w:tooltip="A1999-77" w:history="1">
        <w:r w:rsidRPr="00A319FC">
          <w:rPr>
            <w:rStyle w:val="charCitHyperlinkItal"/>
          </w:rPr>
          <w:t>Road Transport (General) Act 1999</w:t>
        </w:r>
      </w:hyperlink>
      <w:r w:rsidRPr="00A319FC">
        <w:t>,</w:t>
      </w:r>
      <w:r w:rsidR="00C37A58" w:rsidRPr="00A319FC">
        <w:t> s </w:t>
      </w:r>
      <w:r w:rsidRPr="00A319FC">
        <w:t>96.</w:t>
      </w:r>
    </w:p>
    <w:p w:rsidR="00293FA9" w:rsidRPr="00A319FC" w:rsidRDefault="00137092" w:rsidP="00237061">
      <w:pPr>
        <w:pStyle w:val="IMain"/>
      </w:pPr>
      <w:r w:rsidRPr="00A319FC">
        <w:tab/>
        <w:t>(2)</w:t>
      </w:r>
      <w:r w:rsidRPr="00A319FC">
        <w:tab/>
        <w:t>The authority may amend the licence only if satisfied that</w:t>
      </w:r>
      <w:r w:rsidR="00237061" w:rsidRPr="00A319FC">
        <w:t xml:space="preserve">, </w:t>
      </w:r>
      <w:r w:rsidR="00293FA9" w:rsidRPr="00A319FC">
        <w:t>were the application for amendment a</w:t>
      </w:r>
      <w:r w:rsidR="00237061" w:rsidRPr="00A319FC">
        <w:t>n application for a licence, the</w:t>
      </w:r>
      <w:r w:rsidR="00293FA9" w:rsidRPr="00A319FC">
        <w:t xml:space="preserve"> authority would issue the licence as amended</w:t>
      </w:r>
      <w:r w:rsidR="00237061" w:rsidRPr="00A319FC">
        <w:t>.</w:t>
      </w:r>
    </w:p>
    <w:p w:rsidR="00137092" w:rsidRPr="00A319FC" w:rsidRDefault="009C157E" w:rsidP="009C157E">
      <w:pPr>
        <w:pStyle w:val="IMain"/>
      </w:pPr>
      <w:r w:rsidRPr="00A319FC">
        <w:tab/>
        <w:t>(</w:t>
      </w:r>
      <w:r w:rsidR="00137092" w:rsidRPr="00A319FC">
        <w:t>3)</w:t>
      </w:r>
      <w:r w:rsidR="00137092" w:rsidRPr="00A319FC">
        <w:tab/>
        <w:t>If the authority decides to amend the licence, the authority may impose or amend a condition on the licence.</w:t>
      </w:r>
    </w:p>
    <w:p w:rsidR="00137092" w:rsidRPr="00A319FC" w:rsidRDefault="00237061" w:rsidP="00237061">
      <w:pPr>
        <w:pStyle w:val="IMain"/>
      </w:pPr>
      <w:r w:rsidRPr="00A319FC">
        <w:tab/>
        <w:t>(</w:t>
      </w:r>
      <w:r w:rsidR="00137092" w:rsidRPr="00A319FC">
        <w:t>4)</w:t>
      </w:r>
      <w:r w:rsidR="00137092" w:rsidRPr="00A319FC">
        <w:tab/>
        <w:t xml:space="preserve">The authority must, not later than </w:t>
      </w:r>
      <w:r w:rsidRPr="00A319FC">
        <w:t>28 days after the day the authority receives the application</w:t>
      </w:r>
      <w:r w:rsidR="00137092" w:rsidRPr="00A319FC">
        <w:t>—</w:t>
      </w:r>
    </w:p>
    <w:p w:rsidR="00237061" w:rsidRPr="00A319FC" w:rsidRDefault="00237061" w:rsidP="00237061">
      <w:pPr>
        <w:pStyle w:val="Ipara"/>
      </w:pPr>
      <w:r w:rsidRPr="00A319FC">
        <w:tab/>
        <w:t>(a)</w:t>
      </w:r>
      <w:r w:rsidRPr="00A319FC">
        <w:tab/>
        <w:t>decide the application</w:t>
      </w:r>
      <w:r w:rsidR="00137092" w:rsidRPr="00A319FC">
        <w:t>; and</w:t>
      </w:r>
    </w:p>
    <w:p w:rsidR="00137092" w:rsidRPr="00A319FC" w:rsidRDefault="00137092" w:rsidP="00FA2F9D">
      <w:pPr>
        <w:pStyle w:val="Ipara"/>
        <w:keepNext/>
      </w:pPr>
      <w:r w:rsidRPr="00A319FC">
        <w:tab/>
        <w:t>(b)</w:t>
      </w:r>
      <w:r w:rsidRPr="00A319FC">
        <w:tab/>
        <w:t>tell the licensee about the decision.</w:t>
      </w:r>
    </w:p>
    <w:p w:rsidR="00137092" w:rsidRPr="00A319FC" w:rsidRDefault="00137092" w:rsidP="00137092">
      <w:pPr>
        <w:pStyle w:val="aNote"/>
      </w:pPr>
      <w:r w:rsidRPr="00A319FC">
        <w:rPr>
          <w:rStyle w:val="charItals"/>
        </w:rPr>
        <w:t>Note</w:t>
      </w:r>
      <w:r w:rsidRPr="00A319FC">
        <w:rPr>
          <w:rStyle w:val="charItals"/>
        </w:rPr>
        <w:tab/>
      </w:r>
      <w:r w:rsidRPr="00A319FC">
        <w:t xml:space="preserve">Failure to amend a licence within the required time is taken to be a decision not to amend the licence (see </w:t>
      </w:r>
      <w:hyperlink r:id="rId78" w:tooltip="A2008-35" w:history="1">
        <w:r w:rsidRPr="00A319FC">
          <w:rPr>
            <w:rStyle w:val="charCitHyperlinkItal"/>
          </w:rPr>
          <w:t>ACT Civil and Administrative Tribunal Act 2008</w:t>
        </w:r>
      </w:hyperlink>
      <w:r w:rsidRPr="00A319FC">
        <w:t>,</w:t>
      </w:r>
      <w:r w:rsidR="00C37A58" w:rsidRPr="00A319FC">
        <w:t> s </w:t>
      </w:r>
      <w:r w:rsidRPr="00A319FC">
        <w:t>12).</w:t>
      </w:r>
    </w:p>
    <w:p w:rsidR="007334FE" w:rsidRPr="00A319FC" w:rsidRDefault="00E8143F" w:rsidP="00057A83">
      <w:pPr>
        <w:pStyle w:val="IH5Sec"/>
      </w:pPr>
      <w:r w:rsidRPr="00A319FC">
        <w:t>92J</w:t>
      </w:r>
      <w:r w:rsidR="007334FE" w:rsidRPr="00A319FC">
        <w:tab/>
        <w:t>Taxi licences—application for renewal</w:t>
      </w:r>
    </w:p>
    <w:p w:rsidR="007334FE" w:rsidRPr="00A319FC" w:rsidRDefault="003D68E3" w:rsidP="00FA2F9D">
      <w:pPr>
        <w:pStyle w:val="IMain"/>
        <w:keepNext/>
      </w:pPr>
      <w:r w:rsidRPr="00A319FC">
        <w:tab/>
        <w:t>(</w:t>
      </w:r>
      <w:r w:rsidR="007334FE" w:rsidRPr="00A319FC">
        <w:t>1)</w:t>
      </w:r>
      <w:r w:rsidR="007334FE" w:rsidRPr="00A319FC">
        <w:tab/>
      </w:r>
      <w:r w:rsidRPr="00A319FC">
        <w:t>A taxi licensee</w:t>
      </w:r>
      <w:r w:rsidR="007334FE" w:rsidRPr="00A319FC">
        <w:t xml:space="preserve"> may apply to the road transport authority </w:t>
      </w:r>
      <w:r w:rsidRPr="00A319FC">
        <w:t>to renew</w:t>
      </w:r>
      <w:r w:rsidR="007334FE" w:rsidRPr="00A319FC">
        <w:t xml:space="preserve"> the licence</w:t>
      </w:r>
      <w:r w:rsidRPr="00A319FC">
        <w:t xml:space="preserve"> for a period not longer than 6 years</w:t>
      </w:r>
      <w:r w:rsidR="007334FE" w:rsidRPr="00A319FC">
        <w:t>.</w:t>
      </w:r>
    </w:p>
    <w:p w:rsidR="007334FE" w:rsidRPr="00A319FC" w:rsidRDefault="007334FE" w:rsidP="007334FE">
      <w:pPr>
        <w:pStyle w:val="aNote"/>
        <w:keepNext/>
      </w:pPr>
      <w:r w:rsidRPr="00A319FC">
        <w:rPr>
          <w:rStyle w:val="charItals"/>
        </w:rPr>
        <w:t>Note 1</w:t>
      </w:r>
      <w:r w:rsidRPr="00A319FC">
        <w:tab/>
        <w:t xml:space="preserve">If a form is approved under the </w:t>
      </w:r>
      <w:hyperlink r:id="rId79" w:tooltip="A1999-77" w:history="1">
        <w:r w:rsidR="001C7E36" w:rsidRPr="00A319FC">
          <w:rPr>
            <w:rStyle w:val="charCitHyperlinkItal"/>
          </w:rPr>
          <w:t>Road Transport (General) Act </w:t>
        </w:r>
        <w:r w:rsidRPr="00A319FC">
          <w:rPr>
            <w:rStyle w:val="charCitHyperlinkItal"/>
          </w:rPr>
          <w:t>1999</w:t>
        </w:r>
      </w:hyperlink>
      <w:r w:rsidRPr="00A319FC">
        <w:t>,</w:t>
      </w:r>
      <w:r w:rsidR="00C37A58" w:rsidRPr="00A319FC">
        <w:t> s </w:t>
      </w:r>
      <w:r w:rsidRPr="00A319FC">
        <w:t xml:space="preserve">225 for </w:t>
      </w:r>
      <w:r w:rsidR="00A713EC" w:rsidRPr="00A319FC">
        <w:t>an application</w:t>
      </w:r>
      <w:r w:rsidRPr="00A319FC">
        <w:t>, the form must be used.</w:t>
      </w:r>
    </w:p>
    <w:p w:rsidR="007334FE" w:rsidRPr="00A319FC" w:rsidRDefault="007334FE" w:rsidP="007334FE">
      <w:pPr>
        <w:pStyle w:val="aNote"/>
      </w:pPr>
      <w:r w:rsidRPr="00A319FC">
        <w:rPr>
          <w:rStyle w:val="charItals"/>
        </w:rPr>
        <w:t>Note 2</w:t>
      </w:r>
      <w:r w:rsidRPr="00A319FC">
        <w:rPr>
          <w:rStyle w:val="charItals"/>
        </w:rPr>
        <w:tab/>
      </w:r>
      <w:r w:rsidRPr="00A319FC">
        <w:t xml:space="preserve">A fee for the application may be determined under the </w:t>
      </w:r>
      <w:hyperlink r:id="rId80" w:tooltip="A1999-77" w:history="1">
        <w:r w:rsidRPr="00A319FC">
          <w:rPr>
            <w:rStyle w:val="charCitHyperlinkItal"/>
          </w:rPr>
          <w:t>Road Transport (General) Act 1999</w:t>
        </w:r>
      </w:hyperlink>
      <w:r w:rsidRPr="00A319FC">
        <w:t>,</w:t>
      </w:r>
      <w:r w:rsidR="00C37A58" w:rsidRPr="00A319FC">
        <w:t> s </w:t>
      </w:r>
      <w:r w:rsidRPr="00A319FC">
        <w:t>96.</w:t>
      </w:r>
    </w:p>
    <w:p w:rsidR="00926CA7" w:rsidRPr="00A319FC" w:rsidRDefault="00926CA7" w:rsidP="00926CA7">
      <w:pPr>
        <w:pStyle w:val="IMain"/>
      </w:pPr>
      <w:r w:rsidRPr="00A319FC">
        <w:tab/>
        <w:t>(2)</w:t>
      </w:r>
      <w:r w:rsidRPr="00A319FC">
        <w:tab/>
        <w:t>The application must be—</w:t>
      </w:r>
    </w:p>
    <w:p w:rsidR="00926CA7" w:rsidRPr="00A319FC" w:rsidRDefault="00926CA7" w:rsidP="00926CA7">
      <w:pPr>
        <w:pStyle w:val="Ipara"/>
      </w:pPr>
      <w:r w:rsidRPr="00A319FC">
        <w:tab/>
        <w:t>(a)</w:t>
      </w:r>
      <w:r w:rsidRPr="00A319FC">
        <w:tab/>
        <w:t>in writing; and</w:t>
      </w:r>
    </w:p>
    <w:p w:rsidR="00926CA7" w:rsidRPr="00A319FC" w:rsidRDefault="00926CA7" w:rsidP="00926CA7">
      <w:pPr>
        <w:pStyle w:val="Ipara"/>
      </w:pPr>
      <w:r w:rsidRPr="00A319FC">
        <w:tab/>
      </w:r>
      <w:r w:rsidR="00952FBD" w:rsidRPr="00A319FC">
        <w:t>(b)</w:t>
      </w:r>
      <w:r w:rsidR="00952FBD" w:rsidRPr="00A319FC">
        <w:tab/>
        <w:t>made</w:t>
      </w:r>
      <w:r w:rsidRPr="00A319FC">
        <w:t xml:space="preserve"> at least 14 days before the licence expires.</w:t>
      </w:r>
    </w:p>
    <w:p w:rsidR="00926CA7" w:rsidRPr="00A319FC" w:rsidRDefault="00926CA7" w:rsidP="00FA2F9D">
      <w:pPr>
        <w:pStyle w:val="IMain"/>
        <w:keepNext/>
      </w:pPr>
      <w:r w:rsidRPr="00A319FC">
        <w:tab/>
        <w:t>(3)</w:t>
      </w:r>
      <w:r w:rsidRPr="00A319FC">
        <w:tab/>
        <w:t>However, the authority may extend the time for making an application.</w:t>
      </w:r>
    </w:p>
    <w:p w:rsidR="00926CA7" w:rsidRPr="00A319FC" w:rsidRDefault="00926CA7" w:rsidP="00926CA7">
      <w:pPr>
        <w:pStyle w:val="aNote"/>
        <w:keepNext/>
      </w:pPr>
      <w:r w:rsidRPr="00A319FC">
        <w:rPr>
          <w:rStyle w:val="charItals"/>
        </w:rPr>
        <w:t>Note</w:t>
      </w:r>
      <w:r w:rsidRPr="00A319FC">
        <w:tab/>
        <w:t xml:space="preserve">A licensee may apply to the </w:t>
      </w:r>
      <w:r w:rsidR="005573B4" w:rsidRPr="00A319FC">
        <w:t>road transport authority</w:t>
      </w:r>
      <w:r w:rsidRPr="00A319FC">
        <w:t xml:space="preserve"> for the time to be extended, and the </w:t>
      </w:r>
      <w:r w:rsidR="005573B4" w:rsidRPr="00A319FC">
        <w:t>road transport authority</w:t>
      </w:r>
      <w:r w:rsidRPr="00A319FC">
        <w:t xml:space="preserve"> may extend the time, even though the time has ended (see </w:t>
      </w:r>
      <w:hyperlink r:id="rId81" w:tooltip="A2001-14" w:history="1">
        <w:r w:rsidRPr="00A319FC">
          <w:rPr>
            <w:rStyle w:val="charCitHyperlinkAbbrev"/>
          </w:rPr>
          <w:t>Legislation Act</w:t>
        </w:r>
      </w:hyperlink>
      <w:r w:rsidRPr="00A319FC">
        <w:t>,</w:t>
      </w:r>
      <w:r w:rsidR="00C37A58" w:rsidRPr="00A319FC">
        <w:t> s </w:t>
      </w:r>
      <w:r w:rsidRPr="00A319FC">
        <w:t>151C).</w:t>
      </w:r>
    </w:p>
    <w:p w:rsidR="00926CA7" w:rsidRPr="00A319FC" w:rsidRDefault="00926CA7" w:rsidP="00926CA7">
      <w:pPr>
        <w:pStyle w:val="IMain"/>
      </w:pPr>
      <w:r w:rsidRPr="00A319FC">
        <w:tab/>
        <w:t>(4)</w:t>
      </w:r>
      <w:r w:rsidRPr="00A319FC">
        <w:tab/>
        <w:t>If a licensee applies to renew a licence under this section, the licence remains in force until the application is decided.</w:t>
      </w:r>
    </w:p>
    <w:p w:rsidR="007334FE" w:rsidRPr="00A319FC" w:rsidRDefault="00E8143F" w:rsidP="00057A83">
      <w:pPr>
        <w:pStyle w:val="IH5Sec"/>
      </w:pPr>
      <w:r w:rsidRPr="00A319FC">
        <w:t>92K</w:t>
      </w:r>
      <w:r w:rsidR="007334FE" w:rsidRPr="00A319FC">
        <w:tab/>
        <w:t>Taxi licences—decision on application for renewal</w:t>
      </w:r>
    </w:p>
    <w:p w:rsidR="000722AD" w:rsidRPr="00A319FC" w:rsidRDefault="006E47E3" w:rsidP="006543C0">
      <w:pPr>
        <w:pStyle w:val="IMain"/>
        <w:keepNext/>
      </w:pPr>
      <w:r w:rsidRPr="00A319FC">
        <w:tab/>
        <w:t>(1)</w:t>
      </w:r>
      <w:r w:rsidRPr="00A319FC">
        <w:tab/>
        <w:t>This section applies if the road transport authority receives an application for renewal of a</w:t>
      </w:r>
      <w:r w:rsidR="0054754E" w:rsidRPr="00A319FC">
        <w:t xml:space="preserve"> taxi </w:t>
      </w:r>
      <w:r w:rsidR="003D78E9" w:rsidRPr="00A319FC">
        <w:t>licence under section 92J</w:t>
      </w:r>
      <w:r w:rsidRPr="00A319FC">
        <w:t>.</w:t>
      </w:r>
    </w:p>
    <w:p w:rsidR="00E6053A" w:rsidRPr="00A319FC" w:rsidRDefault="006E47E3" w:rsidP="000722AD">
      <w:pPr>
        <w:pStyle w:val="IMain"/>
      </w:pPr>
      <w:r w:rsidRPr="00A319FC">
        <w:tab/>
        <w:t>(2)</w:t>
      </w:r>
      <w:r w:rsidRPr="00A319FC">
        <w:tab/>
        <w:t xml:space="preserve">The authority </w:t>
      </w:r>
      <w:r w:rsidR="000722AD" w:rsidRPr="00A319FC">
        <w:t>may renew th</w:t>
      </w:r>
      <w:r w:rsidR="00E6053A" w:rsidRPr="00A319FC">
        <w:t>e licence only if satisfied of the m</w:t>
      </w:r>
      <w:r w:rsidR="003D78E9" w:rsidRPr="00A319FC">
        <w:t>atters mentioned in section 92B (2) (T</w:t>
      </w:r>
      <w:r w:rsidR="00E6053A" w:rsidRPr="00A319FC">
        <w:t>axi licence—decision on application).</w:t>
      </w:r>
    </w:p>
    <w:p w:rsidR="007334FE" w:rsidRPr="00A319FC" w:rsidRDefault="001A7786" w:rsidP="001A7786">
      <w:pPr>
        <w:pStyle w:val="IMain"/>
      </w:pPr>
      <w:r w:rsidRPr="00A319FC">
        <w:tab/>
        <w:t>(</w:t>
      </w:r>
      <w:r w:rsidR="0054754E" w:rsidRPr="00A319FC">
        <w:t>3</w:t>
      </w:r>
      <w:r w:rsidR="007334FE" w:rsidRPr="00A319FC">
        <w:t>)</w:t>
      </w:r>
      <w:r w:rsidR="007334FE" w:rsidRPr="00A319FC">
        <w:tab/>
        <w:t xml:space="preserve">The road transport authority may refuse </w:t>
      </w:r>
      <w:r w:rsidR="0054754E" w:rsidRPr="00A319FC">
        <w:t>to renew the</w:t>
      </w:r>
      <w:r w:rsidR="007334FE" w:rsidRPr="00A319FC">
        <w:t xml:space="preserve"> licence if—</w:t>
      </w:r>
    </w:p>
    <w:p w:rsidR="0054754E" w:rsidRPr="00A319FC" w:rsidRDefault="0054754E" w:rsidP="0054754E">
      <w:pPr>
        <w:pStyle w:val="Ipara"/>
      </w:pPr>
      <w:r w:rsidRPr="00A319FC">
        <w:tab/>
        <w:t>(</w:t>
      </w:r>
      <w:r w:rsidR="007334FE" w:rsidRPr="00A319FC">
        <w:t>a)</w:t>
      </w:r>
      <w:r w:rsidR="007334FE" w:rsidRPr="00A319FC">
        <w:tab/>
        <w:t>the authority believes on rea</w:t>
      </w:r>
      <w:r w:rsidR="00A02CEB" w:rsidRPr="00A319FC">
        <w:t>sonable grounds that the licensee</w:t>
      </w:r>
      <w:r w:rsidR="007334FE" w:rsidRPr="00A319FC">
        <w:t xml:space="preserve"> has contravened a condition of the licence or another </w:t>
      </w:r>
      <w:r w:rsidRPr="00A319FC">
        <w:t>taxi licence</w:t>
      </w:r>
      <w:r w:rsidR="007334FE" w:rsidRPr="00A319FC">
        <w:t>; or</w:t>
      </w:r>
    </w:p>
    <w:p w:rsidR="007334FE" w:rsidRPr="00A319FC" w:rsidRDefault="00A512DC" w:rsidP="00FA2F9D">
      <w:pPr>
        <w:pStyle w:val="Ipara"/>
        <w:keepNext/>
      </w:pPr>
      <w:r w:rsidRPr="00A319FC">
        <w:tab/>
        <w:t>(b</w:t>
      </w:r>
      <w:r w:rsidR="007334FE" w:rsidRPr="00A319FC">
        <w:t>)</w:t>
      </w:r>
      <w:r w:rsidR="007334FE" w:rsidRPr="00A319FC">
        <w:tab/>
        <w:t>another taxi licence, or an accreditation to operate any kind of taxi service, held by the licensee</w:t>
      </w:r>
      <w:r w:rsidR="00C13A89" w:rsidRPr="00A319FC">
        <w:t xml:space="preserve"> is suspended under chapter </w:t>
      </w:r>
      <w:r w:rsidR="007334FE" w:rsidRPr="00A319FC">
        <w:t>8 (Disciplinary action).</w:t>
      </w:r>
    </w:p>
    <w:p w:rsidR="00C13A89" w:rsidRPr="00A319FC" w:rsidRDefault="00C13A89">
      <w:pPr>
        <w:pStyle w:val="aNote"/>
      </w:pPr>
      <w:r w:rsidRPr="00A319FC">
        <w:rPr>
          <w:rStyle w:val="charItals"/>
        </w:rPr>
        <w:t>Note</w:t>
      </w:r>
      <w:r w:rsidRPr="00A319FC">
        <w:rPr>
          <w:rStyle w:val="charItals"/>
        </w:rPr>
        <w:tab/>
      </w:r>
      <w:r w:rsidRPr="00A319FC">
        <w:rPr>
          <w:snapToGrid w:val="0"/>
        </w:rPr>
        <w:t>A reference to an Act includes a reference to the statutory instruments made or in force under the Act, including any regulation (</w:t>
      </w:r>
      <w:r w:rsidRPr="00A319FC">
        <w:t xml:space="preserve">see </w:t>
      </w:r>
      <w:hyperlink r:id="rId82" w:tooltip="A2001-14" w:history="1">
        <w:r w:rsidR="00353E93" w:rsidRPr="00A319FC">
          <w:rPr>
            <w:rStyle w:val="charCitHyperlinkAbbrev"/>
          </w:rPr>
          <w:t>Legislation Act</w:t>
        </w:r>
      </w:hyperlink>
      <w:r w:rsidRPr="00A319FC">
        <w:t>,</w:t>
      </w:r>
      <w:r w:rsidR="00C37A58" w:rsidRPr="00A319FC">
        <w:t> s </w:t>
      </w:r>
      <w:r w:rsidRPr="00A319FC">
        <w:t>104).</w:t>
      </w:r>
    </w:p>
    <w:p w:rsidR="00C13A89" w:rsidRPr="00A319FC" w:rsidRDefault="00C13A89" w:rsidP="00C13A89">
      <w:pPr>
        <w:pStyle w:val="IMain"/>
      </w:pPr>
      <w:r w:rsidRPr="00A319FC">
        <w:tab/>
        <w:t>(4)</w:t>
      </w:r>
      <w:r w:rsidRPr="00A319FC">
        <w:tab/>
        <w:t>If the authority decides to renew the licence, the authority may impose or amend a condition on the licence.</w:t>
      </w:r>
    </w:p>
    <w:p w:rsidR="00C13A89" w:rsidRPr="00A319FC" w:rsidRDefault="00C13A89" w:rsidP="00C13A89">
      <w:pPr>
        <w:pStyle w:val="IMain"/>
      </w:pPr>
      <w:r w:rsidRPr="00A319FC">
        <w:tab/>
        <w:t>(</w:t>
      </w:r>
      <w:r w:rsidR="00F44DFC" w:rsidRPr="00A319FC">
        <w:t>5</w:t>
      </w:r>
      <w:r w:rsidRPr="00A319FC">
        <w:t>)</w:t>
      </w:r>
      <w:r w:rsidRPr="00A319FC">
        <w:tab/>
        <w:t xml:space="preserve">The authority must, not later than </w:t>
      </w:r>
      <w:r w:rsidR="00C40E4D" w:rsidRPr="00A319FC">
        <w:t>28 days after the day the authority receives the application</w:t>
      </w:r>
      <w:r w:rsidRPr="00A319FC">
        <w:t>—</w:t>
      </w:r>
    </w:p>
    <w:p w:rsidR="00F44DFC" w:rsidRPr="00A319FC" w:rsidRDefault="00F44DFC" w:rsidP="00F44DFC">
      <w:pPr>
        <w:pStyle w:val="Ipara"/>
      </w:pPr>
      <w:r w:rsidRPr="00A319FC">
        <w:tab/>
        <w:t>(</w:t>
      </w:r>
      <w:r w:rsidR="00C13A89" w:rsidRPr="00A319FC">
        <w:t>a)</w:t>
      </w:r>
      <w:r w:rsidR="00C13A89" w:rsidRPr="00A319FC">
        <w:tab/>
        <w:t>decide the application for renewal; and</w:t>
      </w:r>
    </w:p>
    <w:p w:rsidR="00C2321D" w:rsidRPr="00A319FC" w:rsidRDefault="00C13A89" w:rsidP="00E4653A">
      <w:pPr>
        <w:pStyle w:val="Ipara"/>
        <w:keepNext/>
      </w:pPr>
      <w:r w:rsidRPr="00A319FC">
        <w:tab/>
        <w:t>(b)</w:t>
      </w:r>
      <w:r w:rsidRPr="00A319FC">
        <w:tab/>
        <w:t>tell the licensee about the decision.</w:t>
      </w:r>
    </w:p>
    <w:p w:rsidR="00C2321D" w:rsidRPr="00A319FC" w:rsidRDefault="00C2321D" w:rsidP="00C2321D">
      <w:pPr>
        <w:pStyle w:val="aNote"/>
      </w:pPr>
      <w:r w:rsidRPr="00A319FC">
        <w:rPr>
          <w:rStyle w:val="charItals"/>
        </w:rPr>
        <w:t>Note</w:t>
      </w:r>
      <w:r w:rsidRPr="00A319FC">
        <w:rPr>
          <w:rStyle w:val="charItals"/>
        </w:rPr>
        <w:tab/>
      </w:r>
      <w:r w:rsidRPr="00A319FC">
        <w:t xml:space="preserve">Failure to renew a licence within the required time is taken to be a decision not to renew the licence (see </w:t>
      </w:r>
      <w:hyperlink r:id="rId83" w:tooltip="A2008-35" w:history="1">
        <w:r w:rsidRPr="00A319FC">
          <w:rPr>
            <w:rStyle w:val="charCitHyperlinkItal"/>
          </w:rPr>
          <w:t>ACT Civil and Administrative Tribunal Act 2008</w:t>
        </w:r>
      </w:hyperlink>
      <w:r w:rsidRPr="00A319FC">
        <w:t>,</w:t>
      </w:r>
      <w:r w:rsidR="00C37A58" w:rsidRPr="00A319FC">
        <w:t> s </w:t>
      </w:r>
      <w:r w:rsidRPr="00A319FC">
        <w:t>12).</w:t>
      </w:r>
    </w:p>
    <w:p w:rsidR="00BB0B41" w:rsidRPr="00A319FC" w:rsidRDefault="00E8143F" w:rsidP="00057A83">
      <w:pPr>
        <w:pStyle w:val="IH5Sec"/>
      </w:pPr>
      <w:r w:rsidRPr="00A319FC">
        <w:t>92L</w:t>
      </w:r>
      <w:r w:rsidRPr="00A319FC">
        <w:tab/>
      </w:r>
      <w:r w:rsidR="00BB0B41" w:rsidRPr="00A319FC">
        <w:t>Taxi licences—</w:t>
      </w:r>
      <w:r w:rsidR="008F4414" w:rsidRPr="00A319FC">
        <w:t xml:space="preserve">replacing when </w:t>
      </w:r>
      <w:r w:rsidR="00BB0B41" w:rsidRPr="00A319FC">
        <w:t>lost, stolen or destroyed</w:t>
      </w:r>
    </w:p>
    <w:p w:rsidR="00EF63C5" w:rsidRPr="00A319FC" w:rsidRDefault="005602F0" w:rsidP="00EF63C5">
      <w:pPr>
        <w:pStyle w:val="IMain"/>
      </w:pPr>
      <w:r w:rsidRPr="00A319FC">
        <w:tab/>
        <w:t>(</w:t>
      </w:r>
      <w:r w:rsidR="00E872AA" w:rsidRPr="00A319FC">
        <w:t>1)</w:t>
      </w:r>
      <w:r w:rsidR="00E872AA" w:rsidRPr="00A319FC">
        <w:tab/>
        <w:t xml:space="preserve">The road transport authority may issue a replacement taxi licence to </w:t>
      </w:r>
      <w:r w:rsidR="00EF63C5" w:rsidRPr="00A319FC">
        <w:t>a taxi licensee</w:t>
      </w:r>
      <w:r w:rsidR="00E872AA" w:rsidRPr="00A319FC">
        <w:t xml:space="preserve"> if satisfied the </w:t>
      </w:r>
      <w:r w:rsidR="00EF63C5" w:rsidRPr="00A319FC">
        <w:t>licensee’s original licence</w:t>
      </w:r>
      <w:r w:rsidR="00E872AA" w:rsidRPr="00A319FC">
        <w:t xml:space="preserve"> has been lost, stolen or destroyed.</w:t>
      </w:r>
    </w:p>
    <w:p w:rsidR="00E872AA" w:rsidRPr="00A319FC" w:rsidRDefault="00EF63C5" w:rsidP="00FA2F9D">
      <w:pPr>
        <w:pStyle w:val="IMain"/>
        <w:keepNext/>
      </w:pPr>
      <w:r w:rsidRPr="00A319FC">
        <w:tab/>
        <w:t>(2)</w:t>
      </w:r>
      <w:r w:rsidRPr="00A319FC">
        <w:tab/>
        <w:t>For subsection </w:t>
      </w:r>
      <w:r w:rsidR="00E872AA" w:rsidRPr="00A319FC">
        <w:t>(1), the road transport au</w:t>
      </w:r>
      <w:r w:rsidRPr="00A319FC">
        <w:t>thority may require the licensee</w:t>
      </w:r>
      <w:r w:rsidR="00E872AA" w:rsidRPr="00A319FC">
        <w:t xml:space="preserve"> to give the authority a statutory declaration</w:t>
      </w:r>
      <w:r w:rsidR="008201B3" w:rsidRPr="00A319FC">
        <w:t>,</w:t>
      </w:r>
      <w:r w:rsidR="00E872AA" w:rsidRPr="00A319FC">
        <w:t xml:space="preserve"> signed by the </w:t>
      </w:r>
      <w:r w:rsidRPr="00A319FC">
        <w:t>licensee</w:t>
      </w:r>
      <w:r w:rsidR="008201B3" w:rsidRPr="00A319FC">
        <w:t>,</w:t>
      </w:r>
      <w:r w:rsidR="00E872AA" w:rsidRPr="00A319FC">
        <w:t xml:space="preserve"> </w:t>
      </w:r>
      <w:r w:rsidRPr="00A319FC">
        <w:t xml:space="preserve">stating </w:t>
      </w:r>
      <w:r w:rsidR="00E872AA" w:rsidRPr="00A319FC">
        <w:t xml:space="preserve">that the </w:t>
      </w:r>
      <w:r w:rsidRPr="00A319FC">
        <w:t xml:space="preserve">original </w:t>
      </w:r>
      <w:r w:rsidR="00E872AA" w:rsidRPr="00A319FC">
        <w:t>licence has been lost, stolen or destroyed.</w:t>
      </w:r>
    </w:p>
    <w:p w:rsidR="00E872AA" w:rsidRPr="00A319FC" w:rsidRDefault="00E872AA" w:rsidP="00E872AA">
      <w:pPr>
        <w:pStyle w:val="aNote"/>
        <w:keepNext/>
      </w:pPr>
      <w:r w:rsidRPr="00A319FC">
        <w:rPr>
          <w:rStyle w:val="charItals"/>
        </w:rPr>
        <w:t>Note 1</w:t>
      </w:r>
      <w:r w:rsidRPr="00A319FC">
        <w:rPr>
          <w:rStyle w:val="charItals"/>
        </w:rPr>
        <w:tab/>
      </w:r>
      <w:r w:rsidRPr="00A319FC">
        <w:t xml:space="preserve">A fee for the application may be determined under the </w:t>
      </w:r>
      <w:hyperlink r:id="rId84" w:tooltip="A1999-77" w:history="1">
        <w:r w:rsidRPr="00A319FC">
          <w:rPr>
            <w:rStyle w:val="charCitHyperlinkItal"/>
          </w:rPr>
          <w:t>Road Transport (General) Act 1999</w:t>
        </w:r>
      </w:hyperlink>
      <w:r w:rsidRPr="00A319FC">
        <w:t>,</w:t>
      </w:r>
      <w:r w:rsidR="00C37A58" w:rsidRPr="00A319FC">
        <w:t> s </w:t>
      </w:r>
      <w:r w:rsidRPr="00A319FC">
        <w:t>96.</w:t>
      </w:r>
    </w:p>
    <w:p w:rsidR="005D16DB" w:rsidRPr="00A319FC" w:rsidRDefault="005D16DB" w:rsidP="005D16DB">
      <w:pPr>
        <w:pStyle w:val="aNote"/>
        <w:keepNext/>
      </w:pPr>
      <w:r w:rsidRPr="00A319FC">
        <w:rPr>
          <w:rStyle w:val="charItals"/>
        </w:rPr>
        <w:t>Note 2</w:t>
      </w:r>
      <w:r w:rsidRPr="00A319FC">
        <w:tab/>
        <w:t xml:space="preserve">It is an offence to make a false or misleading statement, give false or misleading information or produce a false or misleading document (see </w:t>
      </w:r>
      <w:hyperlink r:id="rId85" w:tooltip="A2002-51" w:history="1">
        <w:r w:rsidRPr="00A319FC">
          <w:rPr>
            <w:rStyle w:val="charCitHyperlinkAbbrev"/>
          </w:rPr>
          <w:t>Criminal Code</w:t>
        </w:r>
      </w:hyperlink>
      <w:r w:rsidRPr="00A319FC">
        <w:t>, pt 3.4).</w:t>
      </w:r>
    </w:p>
    <w:p w:rsidR="005D16DB" w:rsidRPr="00A319FC" w:rsidRDefault="005D16DB" w:rsidP="005D16DB">
      <w:pPr>
        <w:pStyle w:val="aNote"/>
      </w:pPr>
      <w:r w:rsidRPr="00A319FC">
        <w:rPr>
          <w:rStyle w:val="charItals"/>
        </w:rPr>
        <w:t>Note 3</w:t>
      </w:r>
      <w:r w:rsidRPr="00A319FC">
        <w:rPr>
          <w:rStyle w:val="charItals"/>
        </w:rPr>
        <w:tab/>
      </w:r>
      <w:r w:rsidRPr="00A319FC">
        <w:t xml:space="preserve">The </w:t>
      </w:r>
      <w:hyperlink r:id="rId86" w:tooltip="Act 1959 No 52 (Cwlth)" w:history="1">
        <w:r w:rsidRPr="00A319FC">
          <w:rPr>
            <w:rStyle w:val="charCitHyperlinkItal"/>
          </w:rPr>
          <w:t>Statutory Declarations Act 1959</w:t>
        </w:r>
      </w:hyperlink>
      <w:r w:rsidRPr="00A319FC">
        <w:rPr>
          <w:rStyle w:val="charItals"/>
        </w:rPr>
        <w:t xml:space="preserve"> </w:t>
      </w:r>
      <w:r w:rsidRPr="00A319FC">
        <w:t>(Cwlth) applies to the making of statutory declarations under ACT laws.</w:t>
      </w:r>
    </w:p>
    <w:p w:rsidR="00DB59BA" w:rsidRPr="00A319FC" w:rsidRDefault="00E8143F" w:rsidP="00057A83">
      <w:pPr>
        <w:pStyle w:val="IH5Sec"/>
      </w:pPr>
      <w:r w:rsidRPr="00A319FC">
        <w:t>92M</w:t>
      </w:r>
      <w:r w:rsidR="00DB59BA" w:rsidRPr="00A319FC">
        <w:tab/>
        <w:t>Offence—fail to produce taxi licence for inspection</w:t>
      </w:r>
    </w:p>
    <w:p w:rsidR="004B340C" w:rsidRPr="00A319FC" w:rsidRDefault="004B340C" w:rsidP="004B340C">
      <w:pPr>
        <w:pStyle w:val="IMain"/>
      </w:pPr>
      <w:r w:rsidRPr="00A319FC">
        <w:tab/>
        <w:t>(</w:t>
      </w:r>
      <w:r w:rsidR="00E872AA" w:rsidRPr="00A319FC">
        <w:t>1)</w:t>
      </w:r>
      <w:r w:rsidR="00E872AA" w:rsidRPr="00A319FC">
        <w:tab/>
      </w:r>
      <w:r w:rsidRPr="00A319FC">
        <w:t>A person commits an offence if—</w:t>
      </w:r>
    </w:p>
    <w:p w:rsidR="004B340C" w:rsidRPr="00A319FC" w:rsidRDefault="004B340C" w:rsidP="004B340C">
      <w:pPr>
        <w:pStyle w:val="Ipara"/>
      </w:pPr>
      <w:r w:rsidRPr="00A319FC">
        <w:tab/>
        <w:t>(a)</w:t>
      </w:r>
      <w:r w:rsidRPr="00A319FC">
        <w:tab/>
        <w:t>the person is a taxi licensee; and</w:t>
      </w:r>
    </w:p>
    <w:p w:rsidR="004B340C" w:rsidRPr="00A319FC" w:rsidRDefault="004B340C" w:rsidP="004B340C">
      <w:pPr>
        <w:pStyle w:val="Ipara"/>
      </w:pPr>
      <w:r w:rsidRPr="00A319FC">
        <w:tab/>
        <w:t>(b)</w:t>
      </w:r>
      <w:r w:rsidRPr="00A319FC">
        <w:tab/>
      </w:r>
      <w:r w:rsidR="0011514B" w:rsidRPr="00A319FC">
        <w:t>a police officer or authorised person requires the person to produce the licence for inspection; and</w:t>
      </w:r>
    </w:p>
    <w:p w:rsidR="0011514B" w:rsidRPr="00A319FC" w:rsidRDefault="0011514B" w:rsidP="00FA2F9D">
      <w:pPr>
        <w:pStyle w:val="Ipara"/>
        <w:keepNext/>
      </w:pPr>
      <w:r w:rsidRPr="00A319FC">
        <w:tab/>
        <w:t>(c)</w:t>
      </w:r>
      <w:r w:rsidRPr="00A319FC">
        <w:tab/>
        <w:t>the person fails to produce the licence for inspection.</w:t>
      </w:r>
    </w:p>
    <w:p w:rsidR="00E872AA" w:rsidRPr="00A319FC" w:rsidRDefault="00E872AA" w:rsidP="00E872AA">
      <w:pPr>
        <w:pStyle w:val="Penalty"/>
        <w:keepNext/>
      </w:pPr>
      <w:r w:rsidRPr="00A319FC">
        <w:t>Maximum penalty:  5 penalty units.</w:t>
      </w:r>
    </w:p>
    <w:p w:rsidR="00E872AA" w:rsidRPr="00A319FC" w:rsidRDefault="0011514B" w:rsidP="0011514B">
      <w:pPr>
        <w:pStyle w:val="IMain"/>
      </w:pPr>
      <w:r w:rsidRPr="00A319FC">
        <w:tab/>
        <w:t>(2)</w:t>
      </w:r>
      <w:r w:rsidRPr="00A319FC">
        <w:tab/>
        <w:t>Subsection </w:t>
      </w:r>
      <w:r w:rsidR="00E872AA" w:rsidRPr="00A319FC">
        <w:t>(1) does not apply if—</w:t>
      </w:r>
    </w:p>
    <w:p w:rsidR="0011514B" w:rsidRPr="00A319FC" w:rsidRDefault="0011514B" w:rsidP="0011514B">
      <w:pPr>
        <w:pStyle w:val="Ipara"/>
      </w:pPr>
      <w:r w:rsidRPr="00A319FC">
        <w:tab/>
        <w:t>(</w:t>
      </w:r>
      <w:r w:rsidR="00E872AA" w:rsidRPr="00A319FC">
        <w:t>a)</w:t>
      </w:r>
      <w:r w:rsidR="00E872AA" w:rsidRPr="00A319FC">
        <w:tab/>
        <w:t xml:space="preserve">the </w:t>
      </w:r>
      <w:r w:rsidR="008201B3" w:rsidRPr="00A319FC">
        <w:t>person</w:t>
      </w:r>
      <w:r w:rsidR="00E872AA" w:rsidRPr="00A319FC">
        <w:t xml:space="preserve"> has a reasonable excuse for failing to produce the taxi licence when required to do so; and</w:t>
      </w:r>
    </w:p>
    <w:p w:rsidR="00E872AA" w:rsidRPr="00A319FC" w:rsidRDefault="0011514B" w:rsidP="00FA2F9D">
      <w:pPr>
        <w:pStyle w:val="Ipara"/>
        <w:keepNext/>
      </w:pPr>
      <w:r w:rsidRPr="00A319FC">
        <w:tab/>
        <w:t>(b)</w:t>
      </w:r>
      <w:r w:rsidRPr="00A319FC">
        <w:tab/>
        <w:t>within 3 </w:t>
      </w:r>
      <w:r w:rsidR="00E872AA" w:rsidRPr="00A319FC">
        <w:t xml:space="preserve">days after being required to produce the licence, the </w:t>
      </w:r>
      <w:r w:rsidR="008201B3" w:rsidRPr="00A319FC">
        <w:t>person</w:t>
      </w:r>
      <w:r w:rsidR="00E872AA" w:rsidRPr="00A319FC">
        <w:t xml:space="preserve"> produces the licence at the place directed by the police officer or authorised person.</w:t>
      </w:r>
    </w:p>
    <w:p w:rsidR="00261316" w:rsidRPr="00A319FC" w:rsidRDefault="00261316" w:rsidP="00261316">
      <w:pPr>
        <w:pStyle w:val="aNote"/>
      </w:pPr>
      <w:r w:rsidRPr="00A319FC">
        <w:rPr>
          <w:rStyle w:val="charItals"/>
        </w:rPr>
        <w:t>Note</w:t>
      </w:r>
      <w:r w:rsidRPr="00A319FC">
        <w:rPr>
          <w:rStyle w:val="charItals"/>
        </w:rPr>
        <w:tab/>
      </w:r>
      <w:r w:rsidRPr="00A319FC">
        <w:t>The defendant has an evidential burden in relation to the matters mentioned in</w:t>
      </w:r>
      <w:r w:rsidR="00C37A58" w:rsidRPr="00A319FC">
        <w:t> s </w:t>
      </w:r>
      <w:r w:rsidRPr="00A319FC">
        <w:t>(</w:t>
      </w:r>
      <w:r w:rsidR="00A713EC" w:rsidRPr="00A319FC">
        <w:t>2</w:t>
      </w:r>
      <w:r w:rsidRPr="00A319FC">
        <w:t xml:space="preserve">) (see </w:t>
      </w:r>
      <w:hyperlink r:id="rId87" w:tooltip="A2002-51" w:history="1">
        <w:r w:rsidR="00353E93" w:rsidRPr="00A319FC">
          <w:rPr>
            <w:rStyle w:val="charCitHyperlinkAbbrev"/>
          </w:rPr>
          <w:t>Criminal Code</w:t>
        </w:r>
      </w:hyperlink>
      <w:r w:rsidRPr="00A319FC">
        <w:t>,</w:t>
      </w:r>
      <w:r w:rsidR="00C37A58" w:rsidRPr="00A319FC">
        <w:t> s </w:t>
      </w:r>
      <w:r w:rsidRPr="00A319FC">
        <w:t>58).</w:t>
      </w:r>
    </w:p>
    <w:p w:rsidR="00F17E03" w:rsidRPr="00A319FC" w:rsidRDefault="00F17E03" w:rsidP="00057A83">
      <w:pPr>
        <w:pStyle w:val="IH5Sec"/>
      </w:pPr>
      <w:r w:rsidRPr="00A319FC">
        <w:t>92</w:t>
      </w:r>
      <w:r w:rsidR="00E8143F" w:rsidRPr="00A319FC">
        <w:t>N</w:t>
      </w:r>
      <w:r w:rsidRPr="00A319FC">
        <w:tab/>
        <w:t>Taxi licences—surrender</w:t>
      </w:r>
    </w:p>
    <w:p w:rsidR="003B0029" w:rsidRPr="00A319FC" w:rsidRDefault="003B0029" w:rsidP="003B0029">
      <w:pPr>
        <w:pStyle w:val="IMain"/>
      </w:pPr>
      <w:r w:rsidRPr="00A319FC">
        <w:tab/>
        <w:t>(1)</w:t>
      </w:r>
      <w:r w:rsidRPr="00A319FC">
        <w:tab/>
        <w:t xml:space="preserve">A taxi licensee may surrender the licence by giving written notice of the surrender </w:t>
      </w:r>
      <w:r w:rsidR="00340B23" w:rsidRPr="00A319FC">
        <w:t>(a </w:t>
      </w:r>
      <w:r w:rsidR="00340B23" w:rsidRPr="00A319FC">
        <w:rPr>
          <w:rStyle w:val="charBoldItals"/>
        </w:rPr>
        <w:t>surrender notice</w:t>
      </w:r>
      <w:r w:rsidR="00340B23" w:rsidRPr="00A319FC">
        <w:t xml:space="preserve">) </w:t>
      </w:r>
      <w:r w:rsidRPr="00A319FC">
        <w:t>to the road transport authority.</w:t>
      </w:r>
    </w:p>
    <w:p w:rsidR="003B0029" w:rsidRPr="00A319FC" w:rsidRDefault="003B0029" w:rsidP="003B0029">
      <w:pPr>
        <w:pStyle w:val="IMain"/>
      </w:pPr>
      <w:r w:rsidRPr="00A319FC">
        <w:tab/>
        <w:t>(2)</w:t>
      </w:r>
      <w:r w:rsidRPr="00A319FC">
        <w:tab/>
        <w:t>The surrender notice must be accompanied by—</w:t>
      </w:r>
    </w:p>
    <w:p w:rsidR="003B0029" w:rsidRPr="00A319FC" w:rsidRDefault="003B0029" w:rsidP="003B0029">
      <w:pPr>
        <w:pStyle w:val="Ipara"/>
      </w:pPr>
      <w:r w:rsidRPr="00A319FC">
        <w:tab/>
        <w:t>(a)</w:t>
      </w:r>
      <w:r w:rsidRPr="00A319FC">
        <w:tab/>
        <w:t>the licence; or</w:t>
      </w:r>
    </w:p>
    <w:p w:rsidR="003B0029" w:rsidRPr="00A319FC" w:rsidRDefault="003B0029" w:rsidP="00FA2F9D">
      <w:pPr>
        <w:pStyle w:val="Ipara"/>
        <w:keepNext/>
      </w:pPr>
      <w:r w:rsidRPr="00A319FC">
        <w:tab/>
        <w:t>(b)</w:t>
      </w:r>
      <w:r w:rsidRPr="00A319FC">
        <w:tab/>
        <w:t>if the licence has been lost, stolen or destroyed—a statutory declaration signed by the licensee stating that the licence has been lost, stolen or destroyed.</w:t>
      </w:r>
    </w:p>
    <w:p w:rsidR="00A17D2A" w:rsidRPr="00A319FC" w:rsidRDefault="00A17D2A" w:rsidP="00A17D2A">
      <w:pPr>
        <w:pStyle w:val="aNote"/>
        <w:keepNext/>
      </w:pPr>
      <w:r w:rsidRPr="00A319FC">
        <w:rPr>
          <w:rStyle w:val="charItals"/>
        </w:rPr>
        <w:t>Note 1</w:t>
      </w:r>
      <w:r w:rsidRPr="00A319FC">
        <w:tab/>
        <w:t xml:space="preserve">If a form is approved under the </w:t>
      </w:r>
      <w:hyperlink r:id="rId88" w:tooltip="A1999-77" w:history="1">
        <w:r w:rsidR="00A713EC" w:rsidRPr="00A319FC">
          <w:rPr>
            <w:rStyle w:val="charCitHyperlinkItal"/>
          </w:rPr>
          <w:t>Road Transport (General) Act </w:t>
        </w:r>
        <w:r w:rsidRPr="00A319FC">
          <w:rPr>
            <w:rStyle w:val="charCitHyperlinkItal"/>
          </w:rPr>
          <w:t>1999</w:t>
        </w:r>
      </w:hyperlink>
      <w:r w:rsidRPr="00A319FC">
        <w:t>,</w:t>
      </w:r>
      <w:r w:rsidR="00C37A58" w:rsidRPr="00A319FC">
        <w:t> s </w:t>
      </w:r>
      <w:r w:rsidRPr="00A319FC">
        <w:t>225 for this provision, the form must be used.</w:t>
      </w:r>
    </w:p>
    <w:p w:rsidR="00DE7E76" w:rsidRPr="00A319FC" w:rsidRDefault="00DE7E76" w:rsidP="00DE7E76">
      <w:pPr>
        <w:pStyle w:val="aNote"/>
        <w:keepNext/>
      </w:pPr>
      <w:r w:rsidRPr="00A319FC">
        <w:rPr>
          <w:rStyle w:val="charItals"/>
        </w:rPr>
        <w:t>Note 2</w:t>
      </w:r>
      <w:r w:rsidRPr="00A319FC">
        <w:tab/>
        <w:t xml:space="preserve">It is an offence to make a false or misleading statement, give false or misleading information or produce a false or misleading document (see </w:t>
      </w:r>
      <w:hyperlink r:id="rId89" w:tooltip="A2002-51" w:history="1">
        <w:r w:rsidRPr="00A319FC">
          <w:rPr>
            <w:rStyle w:val="charCitHyperlinkAbbrev"/>
          </w:rPr>
          <w:t>Criminal Code</w:t>
        </w:r>
      </w:hyperlink>
      <w:r w:rsidRPr="00A319FC">
        <w:t>, pt 3.4).</w:t>
      </w:r>
    </w:p>
    <w:p w:rsidR="003B0029" w:rsidRPr="00A319FC" w:rsidRDefault="003B0029" w:rsidP="003B0029">
      <w:pPr>
        <w:pStyle w:val="aNote"/>
      </w:pPr>
      <w:r w:rsidRPr="00A319FC">
        <w:rPr>
          <w:rStyle w:val="charItals"/>
        </w:rPr>
        <w:t xml:space="preserve">Note </w:t>
      </w:r>
      <w:r w:rsidR="00A713EC" w:rsidRPr="00A319FC">
        <w:rPr>
          <w:rStyle w:val="charItals"/>
        </w:rPr>
        <w:t>3</w:t>
      </w:r>
      <w:r w:rsidRPr="00A319FC">
        <w:rPr>
          <w:rStyle w:val="charItals"/>
        </w:rPr>
        <w:t xml:space="preserve"> </w:t>
      </w:r>
      <w:r w:rsidRPr="00A319FC">
        <w:rPr>
          <w:rStyle w:val="charItals"/>
        </w:rPr>
        <w:tab/>
      </w:r>
      <w:r w:rsidRPr="00A319FC">
        <w:t xml:space="preserve">The </w:t>
      </w:r>
      <w:hyperlink r:id="rId90" w:tooltip="Act 1959 No 52 (Cwlth)" w:history="1">
        <w:r w:rsidRPr="00A319FC">
          <w:rPr>
            <w:rStyle w:val="charCitHyperlinkItal"/>
          </w:rPr>
          <w:t>Statutory Declarations Act 1959</w:t>
        </w:r>
      </w:hyperlink>
      <w:r w:rsidRPr="00A319FC">
        <w:rPr>
          <w:rStyle w:val="charItals"/>
        </w:rPr>
        <w:t xml:space="preserve"> </w:t>
      </w:r>
      <w:r w:rsidRPr="00A319FC">
        <w:t>(Cwlth) applies to the making of statutory declarations under ACT laws.</w:t>
      </w:r>
    </w:p>
    <w:p w:rsidR="007F6D62" w:rsidRPr="00A319FC" w:rsidRDefault="007F6D62" w:rsidP="001F0C09">
      <w:pPr>
        <w:pStyle w:val="IMain"/>
      </w:pPr>
      <w:r w:rsidRPr="00A319FC">
        <w:tab/>
        <w:t>(3)</w:t>
      </w:r>
      <w:r w:rsidRPr="00A319FC">
        <w:tab/>
        <w:t xml:space="preserve">A taxi licensee who surrenders the licence is </w:t>
      </w:r>
      <w:r w:rsidR="00FA0754" w:rsidRPr="00A319FC">
        <w:t xml:space="preserve">automatically disqualified from applying for a taxi licence for 2 years after the </w:t>
      </w:r>
      <w:r w:rsidR="007E7538" w:rsidRPr="00A319FC">
        <w:t>day the surrender takes effect</w:t>
      </w:r>
      <w:r w:rsidR="00FA0754" w:rsidRPr="00A319FC">
        <w:t>.</w:t>
      </w:r>
    </w:p>
    <w:p w:rsidR="0078477D" w:rsidRPr="00A319FC" w:rsidRDefault="00E8143F" w:rsidP="00057A83">
      <w:pPr>
        <w:pStyle w:val="IH5Sec"/>
      </w:pPr>
      <w:r w:rsidRPr="00A319FC">
        <w:t>92O</w:t>
      </w:r>
      <w:r w:rsidR="0078477D" w:rsidRPr="00A319FC">
        <w:tab/>
        <w:t>Taxi licences—</w:t>
      </w:r>
      <w:r w:rsidR="00706A56" w:rsidRPr="00A319FC">
        <w:t xml:space="preserve">fail to </w:t>
      </w:r>
      <w:r w:rsidR="00C7735B" w:rsidRPr="00A319FC">
        <w:t>update</w:t>
      </w:r>
      <w:r w:rsidR="0078477D" w:rsidRPr="00A319FC">
        <w:t xml:space="preserve"> name or address</w:t>
      </w:r>
    </w:p>
    <w:p w:rsidR="00706A56" w:rsidRPr="00A319FC" w:rsidRDefault="00706A56" w:rsidP="00706A56">
      <w:pPr>
        <w:pStyle w:val="IMain"/>
      </w:pPr>
      <w:r w:rsidRPr="00A319FC">
        <w:tab/>
        <w:t>(1)</w:t>
      </w:r>
      <w:r w:rsidRPr="00A319FC">
        <w:tab/>
        <w:t>A person commits an offence if—</w:t>
      </w:r>
    </w:p>
    <w:p w:rsidR="00706A56" w:rsidRPr="00A319FC" w:rsidRDefault="00706A56" w:rsidP="00706A56">
      <w:pPr>
        <w:pStyle w:val="Ipara"/>
      </w:pPr>
      <w:r w:rsidRPr="00A319FC">
        <w:tab/>
        <w:t>(a)</w:t>
      </w:r>
      <w:r w:rsidRPr="00A319FC">
        <w:tab/>
        <w:t>the person is a taxi licensee; and</w:t>
      </w:r>
    </w:p>
    <w:p w:rsidR="00706A56" w:rsidRPr="00A319FC" w:rsidRDefault="00706A56" w:rsidP="00706A56">
      <w:pPr>
        <w:pStyle w:val="Ipara"/>
      </w:pPr>
      <w:r w:rsidRPr="00A319FC">
        <w:tab/>
        <w:t>(b)</w:t>
      </w:r>
      <w:r w:rsidRPr="00A319FC">
        <w:tab/>
        <w:t>the person’s name or address changes; and</w:t>
      </w:r>
    </w:p>
    <w:p w:rsidR="00706A56" w:rsidRPr="00A319FC" w:rsidRDefault="00706A56" w:rsidP="00E4653A">
      <w:pPr>
        <w:pStyle w:val="Ipara"/>
        <w:keepNext/>
      </w:pPr>
      <w:r w:rsidRPr="00A319FC">
        <w:tab/>
        <w:t>(c)</w:t>
      </w:r>
      <w:r w:rsidRPr="00A319FC">
        <w:tab/>
        <w:t>the person does not, within 14 days after the change, give the road transport authority—</w:t>
      </w:r>
    </w:p>
    <w:p w:rsidR="00706A56" w:rsidRPr="00A319FC" w:rsidRDefault="00706A56" w:rsidP="00706A56">
      <w:pPr>
        <w:pStyle w:val="Isubpara"/>
      </w:pPr>
      <w:r w:rsidRPr="00A319FC">
        <w:tab/>
        <w:t>(i</w:t>
      </w:r>
      <w:r w:rsidR="0078477D" w:rsidRPr="00A319FC">
        <w:t>)</w:t>
      </w:r>
      <w:r w:rsidR="0078477D" w:rsidRPr="00A319FC">
        <w:tab/>
        <w:t>written notice of the change; and</w:t>
      </w:r>
    </w:p>
    <w:p w:rsidR="0078477D" w:rsidRPr="00A319FC" w:rsidRDefault="00706A56" w:rsidP="00FA2F9D">
      <w:pPr>
        <w:pStyle w:val="Isubpara"/>
        <w:keepNext/>
      </w:pPr>
      <w:r w:rsidRPr="00A319FC">
        <w:tab/>
        <w:t>(ii</w:t>
      </w:r>
      <w:r w:rsidR="0078477D" w:rsidRPr="00A319FC">
        <w:t>)</w:t>
      </w:r>
      <w:r w:rsidR="0078477D" w:rsidRPr="00A319FC">
        <w:tab/>
        <w:t>the licence.</w:t>
      </w:r>
    </w:p>
    <w:p w:rsidR="0078477D" w:rsidRPr="00A319FC" w:rsidRDefault="00DC000C" w:rsidP="0078477D">
      <w:pPr>
        <w:pStyle w:val="Penalty"/>
      </w:pPr>
      <w:r w:rsidRPr="00A319FC">
        <w:t>Maximum penalty:  1 penalty unit</w:t>
      </w:r>
      <w:r w:rsidR="0078477D" w:rsidRPr="00A319FC">
        <w:t>.</w:t>
      </w:r>
    </w:p>
    <w:p w:rsidR="0078477D" w:rsidRPr="00A319FC" w:rsidRDefault="0094566A" w:rsidP="0094566A">
      <w:pPr>
        <w:pStyle w:val="IMain"/>
      </w:pPr>
      <w:r w:rsidRPr="00A319FC">
        <w:tab/>
        <w:t>(</w:t>
      </w:r>
      <w:r w:rsidR="00DC481C" w:rsidRPr="00A319FC">
        <w:t>2</w:t>
      </w:r>
      <w:r w:rsidR="0078477D" w:rsidRPr="00A319FC">
        <w:t>)</w:t>
      </w:r>
      <w:r w:rsidR="0078477D" w:rsidRPr="00A319FC">
        <w:tab/>
        <w:t>An offence against this section is a strict liability offence.</w:t>
      </w:r>
    </w:p>
    <w:p w:rsidR="00706A56" w:rsidRPr="00A319FC" w:rsidRDefault="004435EE" w:rsidP="00057A83">
      <w:pPr>
        <w:pStyle w:val="IH5Sec"/>
      </w:pPr>
      <w:r w:rsidRPr="00A319FC">
        <w:t>92</w:t>
      </w:r>
      <w:r w:rsidR="00E8143F" w:rsidRPr="00A319FC">
        <w:t>P</w:t>
      </w:r>
      <w:r w:rsidR="00DA7264" w:rsidRPr="00A319FC">
        <w:tab/>
        <w:t>Taxi l</w:t>
      </w:r>
      <w:r w:rsidR="00706A56" w:rsidRPr="00A319FC">
        <w:t>icence</w:t>
      </w:r>
      <w:r w:rsidR="00DA7264" w:rsidRPr="00A319FC">
        <w:t>s</w:t>
      </w:r>
      <w:r w:rsidR="00706A56" w:rsidRPr="00A319FC">
        <w:t>—</w:t>
      </w:r>
      <w:r w:rsidR="00DA7264" w:rsidRPr="00A319FC">
        <w:t>authority</w:t>
      </w:r>
      <w:r w:rsidR="00706A56" w:rsidRPr="00A319FC">
        <w:t xml:space="preserve"> to change name and address</w:t>
      </w:r>
    </w:p>
    <w:p w:rsidR="00706A56" w:rsidRPr="00A319FC" w:rsidRDefault="00DA7264" w:rsidP="00DA7264">
      <w:pPr>
        <w:pStyle w:val="IMain"/>
      </w:pPr>
      <w:r w:rsidRPr="00A319FC">
        <w:tab/>
        <w:t>(</w:t>
      </w:r>
      <w:r w:rsidR="00706A56" w:rsidRPr="00A319FC">
        <w:t>1)</w:t>
      </w:r>
      <w:r w:rsidR="00706A56" w:rsidRPr="00A319FC">
        <w:tab/>
        <w:t xml:space="preserve">This section applies if a </w:t>
      </w:r>
      <w:r w:rsidR="000715CC" w:rsidRPr="00A319FC">
        <w:t xml:space="preserve">taxi </w:t>
      </w:r>
      <w:r w:rsidR="00706A56" w:rsidRPr="00A319FC">
        <w:t xml:space="preserve">licensee gives the </w:t>
      </w:r>
      <w:r w:rsidR="00DC481C" w:rsidRPr="00A319FC">
        <w:t>road transport authority</w:t>
      </w:r>
      <w:r w:rsidR="00706A56" w:rsidRPr="00A319FC">
        <w:t>—</w:t>
      </w:r>
    </w:p>
    <w:p w:rsidR="00DC481C" w:rsidRPr="00A319FC" w:rsidRDefault="00DC481C" w:rsidP="00DC481C">
      <w:pPr>
        <w:pStyle w:val="Ipara"/>
      </w:pPr>
      <w:r w:rsidRPr="00A319FC">
        <w:tab/>
        <w:t>(</w:t>
      </w:r>
      <w:r w:rsidR="00706A56" w:rsidRPr="00A319FC">
        <w:t>a)</w:t>
      </w:r>
      <w:r w:rsidR="00706A56" w:rsidRPr="00A319FC">
        <w:tab/>
        <w:t>written notice of a change to the person’s name or address; and</w:t>
      </w:r>
    </w:p>
    <w:p w:rsidR="00706A56" w:rsidRPr="00A319FC" w:rsidRDefault="00706A56" w:rsidP="00DC481C">
      <w:pPr>
        <w:pStyle w:val="Ipara"/>
      </w:pPr>
      <w:r w:rsidRPr="00A319FC">
        <w:tab/>
        <w:t>(b)</w:t>
      </w:r>
      <w:r w:rsidRPr="00A319FC">
        <w:tab/>
        <w:t>the licence.</w:t>
      </w:r>
    </w:p>
    <w:p w:rsidR="00706A56" w:rsidRPr="00A319FC" w:rsidRDefault="00DC481C" w:rsidP="00DC481C">
      <w:pPr>
        <w:pStyle w:val="IMain"/>
      </w:pPr>
      <w:r w:rsidRPr="00A319FC">
        <w:tab/>
        <w:t>(</w:t>
      </w:r>
      <w:r w:rsidR="00706A56" w:rsidRPr="00A319FC">
        <w:t>2)</w:t>
      </w:r>
      <w:r w:rsidR="00706A56" w:rsidRPr="00A319FC">
        <w:tab/>
        <w:t xml:space="preserve">The </w:t>
      </w:r>
      <w:r w:rsidR="00377841" w:rsidRPr="00A319FC">
        <w:t>authority</w:t>
      </w:r>
      <w:r w:rsidR="00706A56" w:rsidRPr="00A319FC">
        <w:t xml:space="preserve"> must enter the changed details on the licence and return it to the licensee.</w:t>
      </w:r>
    </w:p>
    <w:p w:rsidR="00240F12" w:rsidRPr="00A319FC" w:rsidRDefault="00FA2F9D" w:rsidP="00FA2F9D">
      <w:pPr>
        <w:pStyle w:val="AH5Sec"/>
        <w:shd w:val="pct25" w:color="auto" w:fill="auto"/>
      </w:pPr>
      <w:bookmarkStart w:id="35" w:name="_Toc446075841"/>
      <w:r w:rsidRPr="00FA2F9D">
        <w:rPr>
          <w:rStyle w:val="CharSectNo"/>
        </w:rPr>
        <w:t>33</w:t>
      </w:r>
      <w:r w:rsidRPr="00A319FC">
        <w:tab/>
      </w:r>
      <w:r w:rsidR="00240F12" w:rsidRPr="00A319FC">
        <w:t>Section</w:t>
      </w:r>
      <w:r w:rsidR="002C13E3" w:rsidRPr="00A319FC">
        <w:t xml:space="preserve">s 93 and </w:t>
      </w:r>
      <w:r w:rsidR="00240F12" w:rsidRPr="00A319FC">
        <w:t>94</w:t>
      </w:r>
      <w:bookmarkEnd w:id="35"/>
    </w:p>
    <w:p w:rsidR="005052B5" w:rsidRPr="00A319FC" w:rsidRDefault="006D1240" w:rsidP="005052B5">
      <w:pPr>
        <w:pStyle w:val="direction"/>
      </w:pPr>
      <w:r w:rsidRPr="00A319FC">
        <w:t>substitute</w:t>
      </w:r>
    </w:p>
    <w:p w:rsidR="006D1240" w:rsidRPr="00A319FC" w:rsidRDefault="006D1240" w:rsidP="006D1240">
      <w:pPr>
        <w:pStyle w:val="IH5Sec"/>
      </w:pPr>
      <w:r w:rsidRPr="00A319FC">
        <w:t>94</w:t>
      </w:r>
      <w:r w:rsidRPr="00A319FC">
        <w:tab/>
        <w:t>Taxi service operator—must tell authority about affiliation</w:t>
      </w:r>
    </w:p>
    <w:p w:rsidR="006D1240" w:rsidRPr="00A319FC" w:rsidRDefault="00FE7195" w:rsidP="00FE7195">
      <w:pPr>
        <w:pStyle w:val="IMain"/>
      </w:pPr>
      <w:r w:rsidRPr="00A319FC">
        <w:tab/>
        <w:t>(1)</w:t>
      </w:r>
      <w:r w:rsidRPr="00A319FC">
        <w:tab/>
      </w:r>
      <w:r w:rsidR="006D1240" w:rsidRPr="00A319FC">
        <w:t>A person commits an offence if the person—</w:t>
      </w:r>
    </w:p>
    <w:p w:rsidR="006D1240" w:rsidRPr="00A319FC" w:rsidRDefault="006D1240" w:rsidP="006D1240">
      <w:pPr>
        <w:pStyle w:val="Ipara"/>
      </w:pPr>
      <w:r w:rsidRPr="00A319FC">
        <w:tab/>
        <w:t>(a)</w:t>
      </w:r>
      <w:r w:rsidRPr="00A319FC">
        <w:tab/>
        <w:t>is an affiliated taxi service operator for a transport booking service; and</w:t>
      </w:r>
    </w:p>
    <w:p w:rsidR="006D1240" w:rsidRPr="00A319FC" w:rsidRDefault="006D1240" w:rsidP="006D1240">
      <w:pPr>
        <w:pStyle w:val="Ipara"/>
      </w:pPr>
      <w:r w:rsidRPr="00A319FC">
        <w:tab/>
        <w:t>(b)</w:t>
      </w:r>
      <w:r w:rsidRPr="00A319FC">
        <w:tab/>
        <w:t>does not tell the road transport authority—</w:t>
      </w:r>
    </w:p>
    <w:p w:rsidR="006D1240" w:rsidRPr="00A319FC" w:rsidRDefault="006D1240" w:rsidP="006D1240">
      <w:pPr>
        <w:pStyle w:val="Isubpara"/>
      </w:pPr>
      <w:r w:rsidRPr="00A319FC">
        <w:tab/>
        <w:t>(i)</w:t>
      </w:r>
      <w:r w:rsidRPr="00A319FC">
        <w:tab/>
        <w:t>about the affiliation; and</w:t>
      </w:r>
    </w:p>
    <w:p w:rsidR="006D1240" w:rsidRPr="00A319FC" w:rsidRDefault="006D1240" w:rsidP="00FA2F9D">
      <w:pPr>
        <w:pStyle w:val="Isubpara"/>
        <w:keepNext/>
      </w:pPr>
      <w:r w:rsidRPr="00A319FC">
        <w:tab/>
        <w:t>(ii)</w:t>
      </w:r>
      <w:r w:rsidRPr="00A319FC">
        <w:tab/>
        <w:t>the name of the transport booking service.</w:t>
      </w:r>
    </w:p>
    <w:p w:rsidR="006D1240" w:rsidRPr="00A319FC" w:rsidRDefault="006D1240" w:rsidP="006D1240">
      <w:pPr>
        <w:pStyle w:val="Penalty"/>
      </w:pPr>
      <w:r w:rsidRPr="00A319FC">
        <w:t xml:space="preserve">Maximum penalty:  </w:t>
      </w:r>
      <w:r w:rsidR="00DC000C" w:rsidRPr="00A319FC">
        <w:t>5 </w:t>
      </w:r>
      <w:r w:rsidRPr="00A319FC">
        <w:t>penalty units.</w:t>
      </w:r>
    </w:p>
    <w:p w:rsidR="006D1240" w:rsidRPr="00A319FC" w:rsidRDefault="006D1240" w:rsidP="006D1240">
      <w:pPr>
        <w:pStyle w:val="IMain"/>
      </w:pPr>
      <w:r w:rsidRPr="00A319FC">
        <w:tab/>
        <w:t>(2)</w:t>
      </w:r>
      <w:r w:rsidRPr="00A319FC">
        <w:tab/>
        <w:t>An offence against this section is a strict liability offence.</w:t>
      </w:r>
    </w:p>
    <w:p w:rsidR="00C1738A" w:rsidRPr="00A319FC" w:rsidRDefault="00FA2F9D" w:rsidP="00FA2F9D">
      <w:pPr>
        <w:pStyle w:val="AH5Sec"/>
        <w:shd w:val="pct25" w:color="auto" w:fill="auto"/>
        <w:rPr>
          <w:lang w:eastAsia="en-AU"/>
        </w:rPr>
      </w:pPr>
      <w:bookmarkStart w:id="36" w:name="_Toc446075842"/>
      <w:r w:rsidRPr="00FA2F9D">
        <w:rPr>
          <w:rStyle w:val="CharSectNo"/>
        </w:rPr>
        <w:t>34</w:t>
      </w:r>
      <w:r w:rsidRPr="00A319FC">
        <w:rPr>
          <w:lang w:eastAsia="en-AU"/>
        </w:rPr>
        <w:tab/>
      </w:r>
      <w:r w:rsidR="00C1738A" w:rsidRPr="00A319FC">
        <w:rPr>
          <w:lang w:eastAsia="en-AU"/>
        </w:rPr>
        <w:t>New section 99 (1) (f)</w:t>
      </w:r>
      <w:bookmarkEnd w:id="36"/>
    </w:p>
    <w:p w:rsidR="00C1738A" w:rsidRPr="00A319FC" w:rsidRDefault="00C1738A" w:rsidP="00C1738A">
      <w:pPr>
        <w:pStyle w:val="direction"/>
        <w:rPr>
          <w:lang w:eastAsia="en-AU"/>
        </w:rPr>
      </w:pPr>
      <w:r w:rsidRPr="00A319FC">
        <w:rPr>
          <w:lang w:eastAsia="en-AU"/>
        </w:rPr>
        <w:t>insert</w:t>
      </w:r>
    </w:p>
    <w:p w:rsidR="00C1738A" w:rsidRPr="00A319FC" w:rsidRDefault="00C1738A" w:rsidP="00C1738A">
      <w:pPr>
        <w:pStyle w:val="Ipara"/>
      </w:pPr>
      <w:r w:rsidRPr="00A319FC">
        <w:rPr>
          <w:lang w:eastAsia="en-AU"/>
        </w:rPr>
        <w:tab/>
        <w:t>(f)</w:t>
      </w:r>
      <w:r w:rsidRPr="00A319FC">
        <w:rPr>
          <w:lang w:eastAsia="en-AU"/>
        </w:rPr>
        <w:tab/>
        <w:t xml:space="preserve">if the person carries out a hiring of the taxi that is booked via a transport booking service—the name of the transport booking service. </w:t>
      </w:r>
    </w:p>
    <w:p w:rsidR="00A16255" w:rsidRPr="00A319FC" w:rsidRDefault="00FA2F9D" w:rsidP="00FA2F9D">
      <w:pPr>
        <w:pStyle w:val="AH5Sec"/>
        <w:shd w:val="pct25" w:color="auto" w:fill="auto"/>
      </w:pPr>
      <w:bookmarkStart w:id="37" w:name="_Toc446075843"/>
      <w:r w:rsidRPr="00FA2F9D">
        <w:rPr>
          <w:rStyle w:val="CharSectNo"/>
        </w:rPr>
        <w:t>35</w:t>
      </w:r>
      <w:r w:rsidRPr="00A319FC">
        <w:tab/>
      </w:r>
      <w:r w:rsidR="00A16255" w:rsidRPr="00A319FC">
        <w:t>Section 99 (4) and (5)</w:t>
      </w:r>
      <w:bookmarkEnd w:id="37"/>
    </w:p>
    <w:p w:rsidR="00A16255" w:rsidRPr="00A319FC" w:rsidRDefault="00A16255" w:rsidP="00A16255">
      <w:pPr>
        <w:pStyle w:val="direction"/>
      </w:pPr>
      <w:r w:rsidRPr="00A319FC">
        <w:t>omit</w:t>
      </w:r>
    </w:p>
    <w:p w:rsidR="00E8720A" w:rsidRPr="00A319FC" w:rsidRDefault="00FA2F9D" w:rsidP="00FA2F9D">
      <w:pPr>
        <w:pStyle w:val="AH5Sec"/>
        <w:shd w:val="pct25" w:color="auto" w:fill="auto"/>
      </w:pPr>
      <w:bookmarkStart w:id="38" w:name="_Toc446075844"/>
      <w:r w:rsidRPr="00FA2F9D">
        <w:rPr>
          <w:rStyle w:val="CharSectNo"/>
        </w:rPr>
        <w:t>36</w:t>
      </w:r>
      <w:r w:rsidRPr="00A319FC">
        <w:tab/>
      </w:r>
      <w:r w:rsidR="00E8720A" w:rsidRPr="00A319FC">
        <w:t>Section 100 (1) (a)</w:t>
      </w:r>
      <w:bookmarkEnd w:id="38"/>
    </w:p>
    <w:p w:rsidR="00E8720A" w:rsidRPr="00A319FC" w:rsidRDefault="00E8720A" w:rsidP="00E8720A">
      <w:pPr>
        <w:pStyle w:val="direction"/>
      </w:pPr>
      <w:r w:rsidRPr="00A319FC">
        <w:t>omit</w:t>
      </w:r>
    </w:p>
    <w:p w:rsidR="00E8720A" w:rsidRPr="00A319FC" w:rsidRDefault="00E8720A" w:rsidP="00E8720A">
      <w:pPr>
        <w:pStyle w:val="Amainreturn"/>
      </w:pPr>
      <w:r w:rsidRPr="00A319FC">
        <w:t>4 years</w:t>
      </w:r>
    </w:p>
    <w:p w:rsidR="00E8720A" w:rsidRPr="00A319FC" w:rsidRDefault="00E8720A" w:rsidP="00E8720A">
      <w:pPr>
        <w:pStyle w:val="direction"/>
      </w:pPr>
      <w:r w:rsidRPr="00A319FC">
        <w:t>substitute</w:t>
      </w:r>
    </w:p>
    <w:p w:rsidR="00E8720A" w:rsidRPr="00A319FC" w:rsidRDefault="00E8720A" w:rsidP="00E8720A">
      <w:pPr>
        <w:pStyle w:val="Amainreturn"/>
      </w:pPr>
      <w:r w:rsidRPr="00A319FC">
        <w:t>2 years</w:t>
      </w:r>
    </w:p>
    <w:p w:rsidR="00F56D20" w:rsidRPr="00A319FC" w:rsidRDefault="00FA2F9D" w:rsidP="00FA2F9D">
      <w:pPr>
        <w:pStyle w:val="AH5Sec"/>
        <w:shd w:val="pct25" w:color="auto" w:fill="auto"/>
      </w:pPr>
      <w:bookmarkStart w:id="39" w:name="_Toc446075845"/>
      <w:r w:rsidRPr="00FA2F9D">
        <w:rPr>
          <w:rStyle w:val="CharSectNo"/>
        </w:rPr>
        <w:t>37</w:t>
      </w:r>
      <w:r w:rsidRPr="00A319FC">
        <w:tab/>
      </w:r>
      <w:r w:rsidR="00F56D20" w:rsidRPr="00A319FC">
        <w:t>Section 100 (4)</w:t>
      </w:r>
      <w:r w:rsidR="00D64605" w:rsidRPr="00A319FC">
        <w:t>,</w:t>
      </w:r>
      <w:r w:rsidR="00F56D20" w:rsidRPr="00A319FC">
        <w:t xml:space="preserve"> note</w:t>
      </w:r>
      <w:bookmarkEnd w:id="39"/>
    </w:p>
    <w:p w:rsidR="00F56D20" w:rsidRPr="00A319FC" w:rsidRDefault="00F56D20" w:rsidP="00F56D20">
      <w:pPr>
        <w:pStyle w:val="direction"/>
      </w:pPr>
      <w:r w:rsidRPr="00A319FC">
        <w:t>substitute</w:t>
      </w:r>
    </w:p>
    <w:p w:rsidR="00F56D20" w:rsidRPr="00A319FC" w:rsidRDefault="00F56D20" w:rsidP="00F56D20">
      <w:pPr>
        <w:pStyle w:val="aNote"/>
      </w:pPr>
      <w:r w:rsidRPr="00A319FC">
        <w:rPr>
          <w:rStyle w:val="charItals"/>
        </w:rPr>
        <w:t>Note</w:t>
      </w:r>
      <w:r w:rsidRPr="00A319FC">
        <w:rPr>
          <w:rStyle w:val="charItals"/>
        </w:rPr>
        <w:tab/>
      </w:r>
      <w:r w:rsidRPr="00A319FC">
        <w:t xml:space="preserve">For the keeping and destruction of security camera recordings, see </w:t>
      </w:r>
      <w:r w:rsidR="00A713EC" w:rsidRPr="00A319FC">
        <w:t>pt 5A.2.</w:t>
      </w:r>
    </w:p>
    <w:p w:rsidR="00240F12" w:rsidRPr="00A319FC" w:rsidRDefault="00FA2F9D" w:rsidP="00FA2F9D">
      <w:pPr>
        <w:pStyle w:val="AH5Sec"/>
        <w:shd w:val="pct25" w:color="auto" w:fill="auto"/>
      </w:pPr>
      <w:bookmarkStart w:id="40" w:name="_Toc446075846"/>
      <w:r w:rsidRPr="00FA2F9D">
        <w:rPr>
          <w:rStyle w:val="CharSectNo"/>
        </w:rPr>
        <w:t>38</w:t>
      </w:r>
      <w:r w:rsidRPr="00A319FC">
        <w:tab/>
      </w:r>
      <w:r w:rsidR="00240F12" w:rsidRPr="00A319FC">
        <w:t>Section 101</w:t>
      </w:r>
      <w:bookmarkEnd w:id="40"/>
    </w:p>
    <w:p w:rsidR="00240F12" w:rsidRPr="00A319FC" w:rsidRDefault="007C17EE" w:rsidP="006543C0">
      <w:pPr>
        <w:pStyle w:val="direction"/>
        <w:keepNext w:val="0"/>
      </w:pPr>
      <w:r w:rsidRPr="00A319FC">
        <w:t>omit</w:t>
      </w:r>
    </w:p>
    <w:p w:rsidR="005D0C11" w:rsidRPr="00A319FC" w:rsidRDefault="00FA2F9D" w:rsidP="00FA2F9D">
      <w:pPr>
        <w:pStyle w:val="AH5Sec"/>
        <w:shd w:val="pct25" w:color="auto" w:fill="auto"/>
      </w:pPr>
      <w:bookmarkStart w:id="41" w:name="_Toc446075847"/>
      <w:r w:rsidRPr="00FA2F9D">
        <w:rPr>
          <w:rStyle w:val="CharSectNo"/>
        </w:rPr>
        <w:t>39</w:t>
      </w:r>
      <w:r w:rsidRPr="00A319FC">
        <w:tab/>
      </w:r>
      <w:r w:rsidR="005D0C11" w:rsidRPr="00A319FC">
        <w:t>Section 101A</w:t>
      </w:r>
      <w:bookmarkEnd w:id="41"/>
    </w:p>
    <w:p w:rsidR="005D0C11" w:rsidRPr="00A319FC" w:rsidRDefault="005D0C11" w:rsidP="005D0C11">
      <w:pPr>
        <w:pStyle w:val="direction"/>
      </w:pPr>
      <w:r w:rsidRPr="00A319FC">
        <w:t>omit</w:t>
      </w:r>
    </w:p>
    <w:p w:rsidR="005D0C11" w:rsidRPr="00A319FC" w:rsidRDefault="005D0C11" w:rsidP="005D0C11">
      <w:pPr>
        <w:pStyle w:val="Amainreturn"/>
      </w:pPr>
      <w:r w:rsidRPr="00A319FC">
        <w:t>WCBS</w:t>
      </w:r>
    </w:p>
    <w:p w:rsidR="005D0C11" w:rsidRPr="00A319FC" w:rsidRDefault="005D0C11" w:rsidP="005D0C11">
      <w:pPr>
        <w:pStyle w:val="direction"/>
      </w:pPr>
      <w:r w:rsidRPr="00A319FC">
        <w:t>substitute</w:t>
      </w:r>
    </w:p>
    <w:p w:rsidR="005D0C11" w:rsidRPr="00A319FC" w:rsidRDefault="005D0C11" w:rsidP="005D0C11">
      <w:pPr>
        <w:pStyle w:val="Amainreturn"/>
      </w:pPr>
      <w:r w:rsidRPr="00A319FC">
        <w:t>WTBS</w:t>
      </w:r>
    </w:p>
    <w:p w:rsidR="001F0C09" w:rsidRPr="00A319FC" w:rsidRDefault="00FA2F9D" w:rsidP="00FA2F9D">
      <w:pPr>
        <w:pStyle w:val="AH5Sec"/>
        <w:shd w:val="pct25" w:color="auto" w:fill="auto"/>
      </w:pPr>
      <w:bookmarkStart w:id="42" w:name="_Toc446075848"/>
      <w:r w:rsidRPr="00FA2F9D">
        <w:rPr>
          <w:rStyle w:val="CharSectNo"/>
        </w:rPr>
        <w:t>40</w:t>
      </w:r>
      <w:r w:rsidRPr="00A319FC">
        <w:tab/>
      </w:r>
      <w:r w:rsidR="001F0C09" w:rsidRPr="00A319FC">
        <w:t>New section 101B</w:t>
      </w:r>
      <w:bookmarkEnd w:id="42"/>
    </w:p>
    <w:p w:rsidR="001F0C09" w:rsidRPr="00A319FC" w:rsidRDefault="001F0C09" w:rsidP="001F0C09">
      <w:pPr>
        <w:pStyle w:val="direction"/>
      </w:pPr>
      <w:r w:rsidRPr="00A319FC">
        <w:t>insert</w:t>
      </w:r>
    </w:p>
    <w:p w:rsidR="001F0C09" w:rsidRPr="00A319FC" w:rsidRDefault="001F0C09" w:rsidP="001F0C09">
      <w:pPr>
        <w:pStyle w:val="IH5Sec"/>
      </w:pPr>
      <w:r w:rsidRPr="00A319FC">
        <w:t>101B</w:t>
      </w:r>
      <w:r w:rsidRPr="00A319FC">
        <w:tab/>
      </w:r>
      <w:r w:rsidR="00CB10F4" w:rsidRPr="00A319FC">
        <w:t>Wheelchair</w:t>
      </w:r>
      <w:r w:rsidR="005C3A71" w:rsidRPr="00A319FC">
        <w:noBreakHyphen/>
      </w:r>
      <w:r w:rsidR="00B30EB8" w:rsidRPr="00A319FC">
        <w:t xml:space="preserve">accessible taxi </w:t>
      </w:r>
      <w:r w:rsidRPr="00A319FC">
        <w:t xml:space="preserve">operator to comply with </w:t>
      </w:r>
      <w:r w:rsidR="00EE3D05" w:rsidRPr="00A319FC">
        <w:t>WTBS</w:t>
      </w:r>
      <w:r w:rsidRPr="00A319FC">
        <w:t>’s approved procedures and rules</w:t>
      </w:r>
    </w:p>
    <w:p w:rsidR="001F0C09" w:rsidRPr="00A319FC" w:rsidRDefault="00CF475D" w:rsidP="00CF475D">
      <w:pPr>
        <w:pStyle w:val="IMain"/>
      </w:pPr>
      <w:r w:rsidRPr="00A319FC">
        <w:tab/>
        <w:t>(1</w:t>
      </w:r>
      <w:r w:rsidR="001F0C09" w:rsidRPr="00A319FC">
        <w:t>)</w:t>
      </w:r>
      <w:r w:rsidR="001F0C09" w:rsidRPr="00A319FC">
        <w:tab/>
        <w:t>A person commits an offence if—</w:t>
      </w:r>
    </w:p>
    <w:p w:rsidR="001F0C09" w:rsidRPr="00A319FC" w:rsidRDefault="001F0C09" w:rsidP="001F0C09">
      <w:pPr>
        <w:pStyle w:val="Ipara"/>
      </w:pPr>
      <w:r w:rsidRPr="00A319FC">
        <w:tab/>
        <w:t>(a)</w:t>
      </w:r>
      <w:r w:rsidRPr="00A319FC">
        <w:tab/>
        <w:t xml:space="preserve">the person is an accredited operator of a </w:t>
      </w:r>
      <w:r w:rsidR="00CB10F4" w:rsidRPr="00A319FC">
        <w:t>wheelchair</w:t>
      </w:r>
      <w:r w:rsidR="005C3A71" w:rsidRPr="00A319FC">
        <w:noBreakHyphen/>
      </w:r>
      <w:r w:rsidRPr="00A319FC">
        <w:t>accessible taxi; and</w:t>
      </w:r>
    </w:p>
    <w:p w:rsidR="001F0C09" w:rsidRPr="00A319FC" w:rsidRDefault="001F0C09" w:rsidP="001F0C09">
      <w:pPr>
        <w:pStyle w:val="Ipara"/>
      </w:pPr>
      <w:r w:rsidRPr="00A319FC">
        <w:tab/>
        <w:t>(b)</w:t>
      </w:r>
      <w:r w:rsidRPr="00A319FC">
        <w:tab/>
        <w:t xml:space="preserve">the </w:t>
      </w:r>
      <w:r w:rsidR="00CB10F4" w:rsidRPr="00A319FC">
        <w:t>wheelchair</w:t>
      </w:r>
      <w:r w:rsidR="005C3A71" w:rsidRPr="00A319FC">
        <w:noBreakHyphen/>
      </w:r>
      <w:r w:rsidRPr="00A319FC">
        <w:t xml:space="preserve">accessible taxi is being operated as a </w:t>
      </w:r>
      <w:r w:rsidR="00CB10F4" w:rsidRPr="00A319FC">
        <w:t>wheelchair</w:t>
      </w:r>
      <w:r w:rsidR="005C3A71" w:rsidRPr="00A319FC">
        <w:noBreakHyphen/>
      </w:r>
      <w:r w:rsidRPr="00A319FC">
        <w:t>accessible taxi; and</w:t>
      </w:r>
    </w:p>
    <w:p w:rsidR="001F0C09" w:rsidRPr="00A319FC" w:rsidRDefault="001F0C09" w:rsidP="001F0C09">
      <w:pPr>
        <w:pStyle w:val="Ipara"/>
      </w:pPr>
      <w:r w:rsidRPr="00A319FC">
        <w:tab/>
        <w:t>(c)</w:t>
      </w:r>
      <w:r w:rsidRPr="00A319FC">
        <w:tab/>
        <w:t xml:space="preserve">the taxi is fitted with equipment that allows the taxi driver to send messages to, and receive messages from, a </w:t>
      </w:r>
      <w:r w:rsidR="00EE3D05" w:rsidRPr="00A319FC">
        <w:t>WTBS</w:t>
      </w:r>
      <w:r w:rsidRPr="00A319FC">
        <w:t>; and</w:t>
      </w:r>
    </w:p>
    <w:p w:rsidR="001F0C09" w:rsidRPr="00A319FC" w:rsidRDefault="001F0C09" w:rsidP="001F0C09">
      <w:pPr>
        <w:pStyle w:val="Ipara"/>
      </w:pPr>
      <w:r w:rsidRPr="00A319FC">
        <w:tab/>
        <w:t>(d)</w:t>
      </w:r>
      <w:r w:rsidRPr="00A319FC">
        <w:tab/>
        <w:t xml:space="preserve">the </w:t>
      </w:r>
      <w:r w:rsidR="00EE3D05" w:rsidRPr="00A319FC">
        <w:t>WTBS</w:t>
      </w:r>
      <w:r w:rsidRPr="00A319FC">
        <w:t xml:space="preserve"> operator gives the person the </w:t>
      </w:r>
      <w:r w:rsidR="00EE3D05" w:rsidRPr="00A319FC">
        <w:t>WTBS</w:t>
      </w:r>
      <w:r w:rsidRPr="00A319FC">
        <w:t xml:space="preserve">’s approved procedures </w:t>
      </w:r>
      <w:r w:rsidR="007B13A4" w:rsidRPr="00A319FC">
        <w:t>and rules</w:t>
      </w:r>
      <w:r w:rsidRPr="00A319FC">
        <w:t>; and</w:t>
      </w:r>
    </w:p>
    <w:p w:rsidR="001F0C09" w:rsidRPr="00A319FC" w:rsidRDefault="001F0C09" w:rsidP="001F0C09">
      <w:pPr>
        <w:pStyle w:val="Ipara"/>
        <w:keepNext/>
      </w:pPr>
      <w:r w:rsidRPr="00A319FC">
        <w:tab/>
        <w:t>(e)</w:t>
      </w:r>
      <w:r w:rsidRPr="00A319FC">
        <w:tab/>
        <w:t xml:space="preserve">the person does not use the equipment in accordance with the </w:t>
      </w:r>
      <w:r w:rsidR="00EE3D05" w:rsidRPr="00A319FC">
        <w:t>WTBS</w:t>
      </w:r>
      <w:r w:rsidRPr="00A319FC">
        <w:t xml:space="preserve">’s approved procedures </w:t>
      </w:r>
      <w:r w:rsidR="007B13A4" w:rsidRPr="00A319FC">
        <w:t>and rules</w:t>
      </w:r>
      <w:r w:rsidRPr="00A319FC">
        <w:t>.</w:t>
      </w:r>
    </w:p>
    <w:p w:rsidR="001F0C09" w:rsidRPr="00A319FC" w:rsidRDefault="001F0C09" w:rsidP="001F0C09">
      <w:pPr>
        <w:pStyle w:val="Penalty"/>
      </w:pPr>
      <w:r w:rsidRPr="00A319FC">
        <w:t>Maximum penalty:  5 penalty units.</w:t>
      </w:r>
    </w:p>
    <w:p w:rsidR="001F0C09" w:rsidRPr="00A319FC" w:rsidRDefault="00CF475D" w:rsidP="006543C0">
      <w:pPr>
        <w:pStyle w:val="IMain"/>
        <w:keepNext/>
      </w:pPr>
      <w:r w:rsidRPr="00A319FC">
        <w:tab/>
        <w:t>(2</w:t>
      </w:r>
      <w:r w:rsidR="001F0C09" w:rsidRPr="00A319FC">
        <w:t>)</w:t>
      </w:r>
      <w:r w:rsidR="001F0C09" w:rsidRPr="00A319FC">
        <w:tab/>
        <w:t>A person commits an offence if—</w:t>
      </w:r>
    </w:p>
    <w:p w:rsidR="001F0C09" w:rsidRPr="00A319FC" w:rsidRDefault="001F0C09" w:rsidP="001F0C09">
      <w:pPr>
        <w:pStyle w:val="Ipara"/>
      </w:pPr>
      <w:r w:rsidRPr="00A319FC">
        <w:tab/>
        <w:t>(a)</w:t>
      </w:r>
      <w:r w:rsidRPr="00A319FC">
        <w:tab/>
        <w:t xml:space="preserve">the person is an accredited operator of a taxi that is a </w:t>
      </w:r>
      <w:r w:rsidR="00CB10F4" w:rsidRPr="00A319FC">
        <w:t>wheelchair</w:t>
      </w:r>
      <w:r w:rsidR="005C3A71" w:rsidRPr="00A319FC">
        <w:noBreakHyphen/>
      </w:r>
      <w:r w:rsidRPr="00A319FC">
        <w:t>accessible taxi; and</w:t>
      </w:r>
    </w:p>
    <w:p w:rsidR="001F0C09" w:rsidRPr="00A319FC" w:rsidRDefault="001F0C09" w:rsidP="001F0C09">
      <w:pPr>
        <w:pStyle w:val="Ipara"/>
      </w:pPr>
      <w:r w:rsidRPr="00A319FC">
        <w:tab/>
        <w:t>(b)</w:t>
      </w:r>
      <w:r w:rsidRPr="00A319FC">
        <w:tab/>
        <w:t xml:space="preserve">a </w:t>
      </w:r>
      <w:r w:rsidR="00EE3D05" w:rsidRPr="00A319FC">
        <w:t>WTBS</w:t>
      </w:r>
      <w:r w:rsidRPr="00A319FC">
        <w:t xml:space="preserve"> operator gives the person the </w:t>
      </w:r>
      <w:r w:rsidR="00EE3D05" w:rsidRPr="00A319FC">
        <w:t>WTBS</w:t>
      </w:r>
      <w:r w:rsidRPr="00A319FC">
        <w:t xml:space="preserve">’s approved </w:t>
      </w:r>
      <w:r w:rsidR="007B13A4" w:rsidRPr="00A319FC">
        <w:t xml:space="preserve">procedures and </w:t>
      </w:r>
      <w:r w:rsidRPr="00A319FC">
        <w:t>rules; and</w:t>
      </w:r>
    </w:p>
    <w:p w:rsidR="001F0C09" w:rsidRPr="00A319FC" w:rsidRDefault="001F0C09" w:rsidP="001F0C09">
      <w:pPr>
        <w:pStyle w:val="Ipara"/>
        <w:keepNext/>
      </w:pPr>
      <w:r w:rsidRPr="00A319FC">
        <w:tab/>
        <w:t>(c)</w:t>
      </w:r>
      <w:r w:rsidRPr="00A319FC">
        <w:tab/>
        <w:t xml:space="preserve">the person does not comply with the </w:t>
      </w:r>
      <w:r w:rsidR="00EE3D05" w:rsidRPr="00A319FC">
        <w:t>WTBS</w:t>
      </w:r>
      <w:r w:rsidRPr="00A319FC">
        <w:t>’s approved</w:t>
      </w:r>
      <w:r w:rsidR="007B13A4" w:rsidRPr="00A319FC">
        <w:t xml:space="preserve"> procedures and</w:t>
      </w:r>
      <w:r w:rsidRPr="00A319FC">
        <w:t xml:space="preserve"> rules.</w:t>
      </w:r>
    </w:p>
    <w:p w:rsidR="001F0C09" w:rsidRPr="00A319FC" w:rsidRDefault="001F0C09" w:rsidP="001F0C09">
      <w:pPr>
        <w:pStyle w:val="Penalty"/>
        <w:keepNext/>
      </w:pPr>
      <w:r w:rsidRPr="00A319FC">
        <w:t>Maximum penalty:  5 penalty units.</w:t>
      </w:r>
    </w:p>
    <w:p w:rsidR="000E420D" w:rsidRPr="00A319FC" w:rsidRDefault="00CF475D" w:rsidP="002833AA">
      <w:pPr>
        <w:pStyle w:val="IMain"/>
      </w:pPr>
      <w:r w:rsidRPr="00A319FC">
        <w:tab/>
        <w:t>(3</w:t>
      </w:r>
      <w:r w:rsidR="001F0C09" w:rsidRPr="00A319FC">
        <w:t>)</w:t>
      </w:r>
      <w:r w:rsidR="001F0C09" w:rsidRPr="00A319FC">
        <w:tab/>
        <w:t>An offence against this section is a strict liability offence.</w:t>
      </w:r>
    </w:p>
    <w:p w:rsidR="007C17EE" w:rsidRPr="00A319FC" w:rsidRDefault="00FA2F9D" w:rsidP="00FA2F9D">
      <w:pPr>
        <w:pStyle w:val="AH5Sec"/>
        <w:shd w:val="pct25" w:color="auto" w:fill="auto"/>
      </w:pPr>
      <w:bookmarkStart w:id="43" w:name="_Toc446075849"/>
      <w:r w:rsidRPr="00FA2F9D">
        <w:rPr>
          <w:rStyle w:val="CharSectNo"/>
        </w:rPr>
        <w:t>41</w:t>
      </w:r>
      <w:r w:rsidRPr="00A319FC">
        <w:tab/>
      </w:r>
      <w:r w:rsidR="007C17EE" w:rsidRPr="00A319FC">
        <w:t>Section</w:t>
      </w:r>
      <w:r w:rsidR="002833AA" w:rsidRPr="00A319FC">
        <w:t xml:space="preserve">s 103 </w:t>
      </w:r>
      <w:r w:rsidR="00CD76DA" w:rsidRPr="00A319FC">
        <w:t>to 108</w:t>
      </w:r>
      <w:bookmarkEnd w:id="43"/>
    </w:p>
    <w:p w:rsidR="00835B16" w:rsidRPr="00A319FC" w:rsidRDefault="00240F12" w:rsidP="00835B16">
      <w:pPr>
        <w:pStyle w:val="direction"/>
      </w:pPr>
      <w:r w:rsidRPr="00A319FC">
        <w:t>substitute</w:t>
      </w:r>
    </w:p>
    <w:p w:rsidR="00240F12" w:rsidRPr="00A319FC" w:rsidRDefault="00240F12" w:rsidP="00240F12">
      <w:pPr>
        <w:pStyle w:val="IH5Sec"/>
      </w:pPr>
      <w:r w:rsidRPr="00A319FC">
        <w:t>10</w:t>
      </w:r>
      <w:r w:rsidR="0045100C" w:rsidRPr="00A319FC">
        <w:t>7</w:t>
      </w:r>
      <w:r w:rsidRPr="00A319FC">
        <w:tab/>
        <w:t xml:space="preserve">Taxi </w:t>
      </w:r>
      <w:r w:rsidR="008D39D3" w:rsidRPr="00A319FC">
        <w:t xml:space="preserve">must have approved </w:t>
      </w:r>
      <w:r w:rsidR="00356073" w:rsidRPr="00A319FC">
        <w:t xml:space="preserve">signs and </w:t>
      </w:r>
      <w:r w:rsidRPr="00A319FC">
        <w:t>livery</w:t>
      </w:r>
    </w:p>
    <w:p w:rsidR="00722F4C" w:rsidRPr="00A319FC" w:rsidRDefault="00240F12" w:rsidP="00240F12">
      <w:pPr>
        <w:pStyle w:val="IMain"/>
      </w:pPr>
      <w:r w:rsidRPr="00A319FC">
        <w:tab/>
        <w:t>(1)</w:t>
      </w:r>
      <w:r w:rsidRPr="00A319FC">
        <w:tab/>
        <w:t>The road transport authority may appro</w:t>
      </w:r>
      <w:r w:rsidR="00722F4C" w:rsidRPr="00A319FC">
        <w:t>ve requirements and designs for—</w:t>
      </w:r>
    </w:p>
    <w:p w:rsidR="00240F12" w:rsidRPr="00A319FC" w:rsidRDefault="00722F4C" w:rsidP="00722F4C">
      <w:pPr>
        <w:pStyle w:val="Ipara"/>
      </w:pPr>
      <w:r w:rsidRPr="00A319FC">
        <w:tab/>
        <w:t>(a)</w:t>
      </w:r>
      <w:r w:rsidRPr="00A319FC">
        <w:tab/>
      </w:r>
      <w:r w:rsidR="00240F12" w:rsidRPr="00A319FC">
        <w:t>sign</w:t>
      </w:r>
      <w:r w:rsidR="00B53A5B" w:rsidRPr="00A319FC">
        <w:t xml:space="preserve">s </w:t>
      </w:r>
      <w:r w:rsidR="00240F12" w:rsidRPr="00A319FC">
        <w:t>for taxis (</w:t>
      </w:r>
      <w:r w:rsidR="00240F12" w:rsidRPr="00A319FC">
        <w:rPr>
          <w:rStyle w:val="charBoldItals"/>
        </w:rPr>
        <w:t xml:space="preserve">approved </w:t>
      </w:r>
      <w:r w:rsidRPr="00A319FC">
        <w:rPr>
          <w:rStyle w:val="charBoldItals"/>
        </w:rPr>
        <w:t>signs</w:t>
      </w:r>
      <w:r w:rsidRPr="00A319FC">
        <w:t>); and</w:t>
      </w:r>
    </w:p>
    <w:p w:rsidR="00722F4C" w:rsidRPr="00A319FC" w:rsidRDefault="00722F4C" w:rsidP="00722F4C">
      <w:pPr>
        <w:pStyle w:val="Ipara"/>
      </w:pPr>
      <w:r w:rsidRPr="00A319FC">
        <w:tab/>
        <w:t>(b)</w:t>
      </w:r>
      <w:r w:rsidRPr="00A319FC">
        <w:tab/>
        <w:t>livery for taxis (</w:t>
      </w:r>
      <w:r w:rsidRPr="00A319FC">
        <w:rPr>
          <w:rStyle w:val="charBoldItals"/>
        </w:rPr>
        <w:t>approved livery</w:t>
      </w:r>
      <w:r w:rsidRPr="00A319FC">
        <w:t>).</w:t>
      </w:r>
    </w:p>
    <w:p w:rsidR="00240F12" w:rsidRPr="00A319FC" w:rsidRDefault="00240F12" w:rsidP="00FA2F9D">
      <w:pPr>
        <w:pStyle w:val="IMain"/>
        <w:keepNext/>
      </w:pPr>
      <w:r w:rsidRPr="00A319FC">
        <w:tab/>
        <w:t>(2)</w:t>
      </w:r>
      <w:r w:rsidRPr="00A319FC">
        <w:tab/>
        <w:t>An approval is a notifiable instrument.</w:t>
      </w:r>
    </w:p>
    <w:p w:rsidR="00240F12" w:rsidRPr="00A319FC" w:rsidRDefault="00240F12" w:rsidP="00240F12">
      <w:pPr>
        <w:pStyle w:val="aNote"/>
      </w:pPr>
      <w:r w:rsidRPr="00A319FC">
        <w:rPr>
          <w:rStyle w:val="charItals"/>
        </w:rPr>
        <w:t>Note</w:t>
      </w:r>
      <w:r w:rsidRPr="00A319FC">
        <w:rPr>
          <w:rStyle w:val="charItals"/>
        </w:rPr>
        <w:tab/>
      </w:r>
      <w:r w:rsidRPr="00A319FC">
        <w:t xml:space="preserve">A notifiable instrument must be notified under the </w:t>
      </w:r>
      <w:hyperlink r:id="rId91" w:tooltip="A2001-14" w:history="1">
        <w:r w:rsidR="00353E93" w:rsidRPr="00A319FC">
          <w:rPr>
            <w:rStyle w:val="charCitHyperlinkAbbrev"/>
          </w:rPr>
          <w:t>Legislation Act</w:t>
        </w:r>
      </w:hyperlink>
      <w:r w:rsidRPr="00A319FC">
        <w:t>.</w:t>
      </w:r>
    </w:p>
    <w:p w:rsidR="00240F12" w:rsidRPr="00A319FC" w:rsidRDefault="00240F12" w:rsidP="00240F12">
      <w:pPr>
        <w:pStyle w:val="IMain"/>
      </w:pPr>
      <w:r w:rsidRPr="00A319FC">
        <w:tab/>
        <w:t>(3)</w:t>
      </w:r>
      <w:r w:rsidRPr="00A319FC">
        <w:tab/>
        <w:t>A person commits an offence if—</w:t>
      </w:r>
    </w:p>
    <w:p w:rsidR="00240F12" w:rsidRPr="00A319FC" w:rsidRDefault="00240F12" w:rsidP="00240F12">
      <w:pPr>
        <w:pStyle w:val="Ipara"/>
      </w:pPr>
      <w:r w:rsidRPr="00A319FC">
        <w:tab/>
        <w:t>(a)</w:t>
      </w:r>
      <w:r w:rsidRPr="00A319FC">
        <w:tab/>
        <w:t xml:space="preserve">the person is an </w:t>
      </w:r>
      <w:r w:rsidR="009568CF" w:rsidRPr="00A319FC">
        <w:t>accredited</w:t>
      </w:r>
      <w:r w:rsidR="00C17FA0" w:rsidRPr="00A319FC">
        <w:t xml:space="preserve"> </w:t>
      </w:r>
      <w:r w:rsidRPr="00A319FC">
        <w:t>taxi</w:t>
      </w:r>
      <w:r w:rsidR="009F66AC" w:rsidRPr="00A319FC">
        <w:t xml:space="preserve"> operator</w:t>
      </w:r>
      <w:r w:rsidRPr="00A319FC">
        <w:t>; and</w:t>
      </w:r>
    </w:p>
    <w:p w:rsidR="00356073" w:rsidRPr="00A319FC" w:rsidRDefault="00240F12" w:rsidP="00240F12">
      <w:pPr>
        <w:pStyle w:val="Ipara"/>
      </w:pPr>
      <w:r w:rsidRPr="00A319FC">
        <w:tab/>
        <w:t>(b)</w:t>
      </w:r>
      <w:r w:rsidRPr="00A319FC">
        <w:tab/>
        <w:t>the taxi is not fitted with</w:t>
      </w:r>
      <w:r w:rsidR="00356073" w:rsidRPr="00A319FC">
        <w:t>—</w:t>
      </w:r>
    </w:p>
    <w:p w:rsidR="00240F12" w:rsidRPr="00A319FC" w:rsidRDefault="00356073" w:rsidP="00356073">
      <w:pPr>
        <w:pStyle w:val="Isubpara"/>
      </w:pPr>
      <w:r w:rsidRPr="00A319FC">
        <w:tab/>
        <w:t>(i)</w:t>
      </w:r>
      <w:r w:rsidRPr="00A319FC">
        <w:tab/>
        <w:t>approved signs; or</w:t>
      </w:r>
    </w:p>
    <w:p w:rsidR="00356073" w:rsidRPr="00A319FC" w:rsidRDefault="00356073" w:rsidP="00FA2F9D">
      <w:pPr>
        <w:pStyle w:val="Isubpara"/>
        <w:keepNext/>
      </w:pPr>
      <w:r w:rsidRPr="00A319FC">
        <w:tab/>
        <w:t>(ii)</w:t>
      </w:r>
      <w:r w:rsidRPr="00A319FC">
        <w:tab/>
        <w:t>approved livery.</w:t>
      </w:r>
    </w:p>
    <w:p w:rsidR="00240F12" w:rsidRPr="00A319FC" w:rsidRDefault="00240F12" w:rsidP="00240F12">
      <w:pPr>
        <w:pStyle w:val="Penalty"/>
        <w:keepNext/>
      </w:pPr>
      <w:r w:rsidRPr="00A319FC">
        <w:t>Maximum penalty:  10 penalty units.</w:t>
      </w:r>
    </w:p>
    <w:p w:rsidR="00240F12" w:rsidRPr="00A319FC" w:rsidRDefault="00240F12" w:rsidP="00240F12">
      <w:pPr>
        <w:pStyle w:val="IMain"/>
      </w:pPr>
      <w:r w:rsidRPr="00A319FC">
        <w:tab/>
        <w:t>(4)</w:t>
      </w:r>
      <w:r w:rsidRPr="00A319FC">
        <w:tab/>
        <w:t>An offence against this section is a strict liability offence.</w:t>
      </w:r>
    </w:p>
    <w:p w:rsidR="00240F12" w:rsidRPr="00A319FC" w:rsidRDefault="00FA2F9D" w:rsidP="00FA2F9D">
      <w:pPr>
        <w:pStyle w:val="AH5Sec"/>
        <w:shd w:val="pct25" w:color="auto" w:fill="auto"/>
      </w:pPr>
      <w:bookmarkStart w:id="44" w:name="_Toc446075850"/>
      <w:r w:rsidRPr="00FA2F9D">
        <w:rPr>
          <w:rStyle w:val="CharSectNo"/>
        </w:rPr>
        <w:t>42</w:t>
      </w:r>
      <w:r w:rsidRPr="00A319FC">
        <w:tab/>
      </w:r>
      <w:r w:rsidR="00240F12" w:rsidRPr="00A319FC">
        <w:t>Section 109 (1) (c)</w:t>
      </w:r>
      <w:bookmarkEnd w:id="44"/>
    </w:p>
    <w:p w:rsidR="00240F12" w:rsidRPr="00A319FC" w:rsidRDefault="00965A55" w:rsidP="00240F12">
      <w:pPr>
        <w:pStyle w:val="direction"/>
      </w:pPr>
      <w:r w:rsidRPr="00A319FC">
        <w:t>substitute</w:t>
      </w:r>
    </w:p>
    <w:p w:rsidR="00965A55" w:rsidRPr="00A319FC" w:rsidRDefault="00965A55" w:rsidP="00965A55">
      <w:pPr>
        <w:pStyle w:val="Ipara"/>
      </w:pPr>
      <w:r w:rsidRPr="00A319FC">
        <w:tab/>
        <w:t>(c)</w:t>
      </w:r>
      <w:r w:rsidRPr="00A319FC">
        <w:tab/>
        <w:t>the operator has given the notices required under subsection (4) to—</w:t>
      </w:r>
    </w:p>
    <w:p w:rsidR="00965A55" w:rsidRPr="00A319FC" w:rsidRDefault="00965A55" w:rsidP="00965A55">
      <w:pPr>
        <w:pStyle w:val="Isubpara"/>
      </w:pPr>
      <w:r w:rsidRPr="00A319FC">
        <w:tab/>
        <w:t>(i)</w:t>
      </w:r>
      <w:r w:rsidRPr="00A319FC">
        <w:tab/>
        <w:t>the road transport authority; and</w:t>
      </w:r>
    </w:p>
    <w:p w:rsidR="00965A55" w:rsidRPr="00A319FC" w:rsidRDefault="00965A55" w:rsidP="00965A55">
      <w:pPr>
        <w:pStyle w:val="Isubpara"/>
      </w:pPr>
      <w:r w:rsidRPr="00A319FC">
        <w:tab/>
        <w:t>(ii)</w:t>
      </w:r>
      <w:r w:rsidRPr="00A319FC">
        <w:tab/>
        <w:t>if the operator is an affiliated operator for a transport booking service—the transport booking service.</w:t>
      </w:r>
    </w:p>
    <w:p w:rsidR="00240F12" w:rsidRPr="00A319FC" w:rsidRDefault="00FA2F9D" w:rsidP="00FA2F9D">
      <w:pPr>
        <w:pStyle w:val="AH5Sec"/>
        <w:shd w:val="pct25" w:color="auto" w:fill="auto"/>
      </w:pPr>
      <w:bookmarkStart w:id="45" w:name="_Toc446075851"/>
      <w:r w:rsidRPr="00FA2F9D">
        <w:rPr>
          <w:rStyle w:val="CharSectNo"/>
        </w:rPr>
        <w:t>43</w:t>
      </w:r>
      <w:r w:rsidRPr="00A319FC">
        <w:tab/>
      </w:r>
      <w:r w:rsidR="0039783D" w:rsidRPr="00A319FC">
        <w:t>Section 109 (3), example </w:t>
      </w:r>
      <w:r w:rsidR="00240F12" w:rsidRPr="00A319FC">
        <w:t>1</w:t>
      </w:r>
      <w:bookmarkEnd w:id="45"/>
    </w:p>
    <w:p w:rsidR="00240F12" w:rsidRPr="00A319FC" w:rsidRDefault="007841B3" w:rsidP="00240F12">
      <w:pPr>
        <w:pStyle w:val="direction"/>
      </w:pPr>
      <w:r w:rsidRPr="00A319FC">
        <w:t>substitute</w:t>
      </w:r>
    </w:p>
    <w:p w:rsidR="007841B3" w:rsidRPr="00A319FC" w:rsidRDefault="007841B3" w:rsidP="007841B3">
      <w:pPr>
        <w:pStyle w:val="aExamNum"/>
      </w:pPr>
      <w:r w:rsidRPr="00A319FC">
        <w:t>1</w:t>
      </w:r>
      <w:r w:rsidRPr="00A319FC">
        <w:tab/>
        <w:t>The vehicle is fitted with signs and liv</w:t>
      </w:r>
      <w:r w:rsidR="00E66D12" w:rsidRPr="00A319FC">
        <w:t>ery in accordance with</w:t>
      </w:r>
      <w:r w:rsidR="00C37A58" w:rsidRPr="00A319FC">
        <w:t> s </w:t>
      </w:r>
      <w:r w:rsidR="00491541">
        <w:t>107</w:t>
      </w:r>
      <w:r w:rsidRPr="00A319FC">
        <w:t>.</w:t>
      </w:r>
    </w:p>
    <w:p w:rsidR="00240F12" w:rsidRPr="00A319FC" w:rsidRDefault="00FA2F9D" w:rsidP="00FA2F9D">
      <w:pPr>
        <w:pStyle w:val="AH5Sec"/>
        <w:shd w:val="pct25" w:color="auto" w:fill="auto"/>
      </w:pPr>
      <w:bookmarkStart w:id="46" w:name="_Toc446075852"/>
      <w:r w:rsidRPr="00FA2F9D">
        <w:rPr>
          <w:rStyle w:val="CharSectNo"/>
        </w:rPr>
        <w:t>44</w:t>
      </w:r>
      <w:r w:rsidRPr="00A319FC">
        <w:tab/>
      </w:r>
      <w:r w:rsidR="00240F12" w:rsidRPr="00A319FC">
        <w:t>Section 109 (4)</w:t>
      </w:r>
      <w:bookmarkEnd w:id="46"/>
    </w:p>
    <w:p w:rsidR="00E22D29" w:rsidRPr="00A319FC" w:rsidRDefault="00E22D29" w:rsidP="00E22D29">
      <w:pPr>
        <w:pStyle w:val="direction"/>
      </w:pPr>
      <w:r w:rsidRPr="00A319FC">
        <w:t>substitute</w:t>
      </w:r>
    </w:p>
    <w:p w:rsidR="00E22D29" w:rsidRPr="00A319FC" w:rsidRDefault="00E22D29" w:rsidP="00E22D29">
      <w:pPr>
        <w:pStyle w:val="IMain"/>
      </w:pPr>
      <w:r w:rsidRPr="00A319FC">
        <w:tab/>
        <w:t>(4)</w:t>
      </w:r>
      <w:r w:rsidRPr="00A319FC">
        <w:tab/>
        <w:t>The accredited operator must give written notice of the operator’s intention to operate the stand</w:t>
      </w:r>
      <w:r w:rsidR="005C3A71" w:rsidRPr="00A319FC">
        <w:noBreakHyphen/>
      </w:r>
      <w:r w:rsidRPr="00A319FC">
        <w:t>by taxi instead of the usual taxi to—</w:t>
      </w:r>
    </w:p>
    <w:p w:rsidR="00E22D29" w:rsidRPr="00A319FC" w:rsidRDefault="00E22D29" w:rsidP="00E22D29">
      <w:pPr>
        <w:pStyle w:val="Ipara"/>
      </w:pPr>
      <w:r w:rsidRPr="00A319FC">
        <w:tab/>
        <w:t>(a)</w:t>
      </w:r>
      <w:r w:rsidRPr="00A319FC">
        <w:tab/>
        <w:t>the road transport authority; and</w:t>
      </w:r>
    </w:p>
    <w:p w:rsidR="00E22D29" w:rsidRPr="00A319FC" w:rsidRDefault="00E22D29" w:rsidP="00251B49">
      <w:pPr>
        <w:pStyle w:val="Ipara"/>
      </w:pPr>
      <w:r w:rsidRPr="00A319FC">
        <w:tab/>
        <w:t>(b)</w:t>
      </w:r>
      <w:r w:rsidRPr="00A319FC">
        <w:tab/>
        <w:t>if the operator is an affiliated operator for a transport booking service—the transport booking service.</w:t>
      </w:r>
    </w:p>
    <w:p w:rsidR="004B0999" w:rsidRPr="00A319FC" w:rsidRDefault="00FA2F9D" w:rsidP="00FA2F9D">
      <w:pPr>
        <w:pStyle w:val="AH5Sec"/>
        <w:shd w:val="pct25" w:color="auto" w:fill="auto"/>
      </w:pPr>
      <w:bookmarkStart w:id="47" w:name="_Toc446075853"/>
      <w:r w:rsidRPr="00FA2F9D">
        <w:rPr>
          <w:rStyle w:val="CharSectNo"/>
        </w:rPr>
        <w:t>45</w:t>
      </w:r>
      <w:r w:rsidRPr="00A319FC">
        <w:tab/>
      </w:r>
      <w:r w:rsidR="00240F12" w:rsidRPr="00A319FC">
        <w:t>Section</w:t>
      </w:r>
      <w:r w:rsidR="00D64605" w:rsidRPr="00A319FC">
        <w:t>s</w:t>
      </w:r>
      <w:r w:rsidR="00240F12" w:rsidRPr="00A319FC">
        <w:t xml:space="preserve"> 110</w:t>
      </w:r>
      <w:r w:rsidR="00F72736" w:rsidRPr="00A319FC">
        <w:t xml:space="preserve"> </w:t>
      </w:r>
      <w:r w:rsidR="00F56D20" w:rsidRPr="00A319FC">
        <w:t>to</w:t>
      </w:r>
      <w:r w:rsidR="004B0999" w:rsidRPr="00A319FC">
        <w:t xml:space="preserve"> 112</w:t>
      </w:r>
      <w:bookmarkEnd w:id="47"/>
    </w:p>
    <w:p w:rsidR="004B0999" w:rsidRPr="00A319FC" w:rsidRDefault="004B0999" w:rsidP="006543C0">
      <w:pPr>
        <w:pStyle w:val="direction"/>
        <w:keepNext w:val="0"/>
      </w:pPr>
      <w:r w:rsidRPr="00A319FC">
        <w:t>omit</w:t>
      </w:r>
    </w:p>
    <w:p w:rsidR="00240F12" w:rsidRPr="00A319FC" w:rsidRDefault="00FA2F9D" w:rsidP="00FA2F9D">
      <w:pPr>
        <w:pStyle w:val="AH5Sec"/>
        <w:shd w:val="pct25" w:color="auto" w:fill="auto"/>
      </w:pPr>
      <w:bookmarkStart w:id="48" w:name="_Toc446075854"/>
      <w:r w:rsidRPr="00FA2F9D">
        <w:rPr>
          <w:rStyle w:val="CharSectNo"/>
        </w:rPr>
        <w:t>46</w:t>
      </w:r>
      <w:r w:rsidRPr="00A319FC">
        <w:tab/>
      </w:r>
      <w:r w:rsidR="004B0999" w:rsidRPr="00A319FC">
        <w:t>Sections 113</w:t>
      </w:r>
      <w:r w:rsidR="001416A6" w:rsidRPr="00A319FC">
        <w:t xml:space="preserve"> </w:t>
      </w:r>
      <w:r w:rsidR="004B0999" w:rsidRPr="00A319FC">
        <w:t>to</w:t>
      </w:r>
      <w:r w:rsidR="00F56D20" w:rsidRPr="00A319FC">
        <w:t xml:space="preserve"> 121</w:t>
      </w:r>
      <w:bookmarkEnd w:id="48"/>
    </w:p>
    <w:p w:rsidR="00240F12" w:rsidRPr="00A319FC" w:rsidRDefault="00240F12" w:rsidP="00240F12">
      <w:pPr>
        <w:pStyle w:val="direction"/>
      </w:pPr>
      <w:r w:rsidRPr="00A319FC">
        <w:t>substitute</w:t>
      </w:r>
    </w:p>
    <w:p w:rsidR="00240F12" w:rsidRPr="00A319FC" w:rsidRDefault="00240F12" w:rsidP="00240F12">
      <w:pPr>
        <w:pStyle w:val="IH5Sec"/>
      </w:pPr>
      <w:r w:rsidRPr="00A319FC">
        <w:t>114</w:t>
      </w:r>
      <w:r w:rsidRPr="00A319FC">
        <w:tab/>
      </w:r>
      <w:r w:rsidR="00DA60F4" w:rsidRPr="00A319FC">
        <w:t>W</w:t>
      </w:r>
      <w:r w:rsidR="00CB10F4" w:rsidRPr="00A319FC">
        <w:t>heelchair</w:t>
      </w:r>
      <w:r w:rsidR="005C3A71" w:rsidRPr="00A319FC">
        <w:noBreakHyphen/>
      </w:r>
      <w:r w:rsidRPr="00A319FC">
        <w:t xml:space="preserve">accessible taxi </w:t>
      </w:r>
      <w:r w:rsidR="000D7836" w:rsidRPr="00A319FC">
        <w:t>driver—</w:t>
      </w:r>
      <w:r w:rsidR="00DA60F4" w:rsidRPr="00A319FC">
        <w:t>special responsibilities</w:t>
      </w:r>
    </w:p>
    <w:p w:rsidR="00DA60F4" w:rsidRPr="00A319FC" w:rsidRDefault="00240F12" w:rsidP="00240F12">
      <w:pPr>
        <w:pStyle w:val="IMain"/>
      </w:pPr>
      <w:r w:rsidRPr="00A319FC">
        <w:tab/>
        <w:t>(1)</w:t>
      </w:r>
      <w:r w:rsidRPr="00A319FC">
        <w:tab/>
        <w:t xml:space="preserve">A </w:t>
      </w:r>
      <w:r w:rsidR="00DA60F4" w:rsidRPr="00A319FC">
        <w:t>person commits an offence if—</w:t>
      </w:r>
    </w:p>
    <w:p w:rsidR="00240F12" w:rsidRPr="00A319FC" w:rsidRDefault="00DA60F4" w:rsidP="00DA60F4">
      <w:pPr>
        <w:pStyle w:val="Ipara"/>
      </w:pPr>
      <w:r w:rsidRPr="00A319FC">
        <w:tab/>
        <w:t>(a)</w:t>
      </w:r>
      <w:r w:rsidRPr="00A319FC">
        <w:tab/>
        <w:t>the person is a</w:t>
      </w:r>
      <w:r w:rsidR="00652507" w:rsidRPr="00A319FC">
        <w:t xml:space="preserve"> driver of a</w:t>
      </w:r>
      <w:r w:rsidRPr="00A319FC">
        <w:t xml:space="preserve"> </w:t>
      </w:r>
      <w:r w:rsidR="00CB10F4" w:rsidRPr="00A319FC">
        <w:t>wheelchair</w:t>
      </w:r>
      <w:r w:rsidR="005C3A71" w:rsidRPr="00A319FC">
        <w:noBreakHyphen/>
      </w:r>
      <w:r w:rsidR="00240F12" w:rsidRPr="00A319FC">
        <w:t>ac</w:t>
      </w:r>
      <w:r w:rsidR="00652507" w:rsidRPr="00A319FC">
        <w:t>cessible taxi</w:t>
      </w:r>
      <w:r w:rsidRPr="00A319FC">
        <w:t>; and</w:t>
      </w:r>
    </w:p>
    <w:p w:rsidR="00240F12" w:rsidRPr="00A319FC" w:rsidRDefault="00DA60F4" w:rsidP="00240F12">
      <w:pPr>
        <w:pStyle w:val="Ipara"/>
      </w:pPr>
      <w:r w:rsidRPr="00A319FC">
        <w:tab/>
        <w:t>(b)</w:t>
      </w:r>
      <w:r w:rsidRPr="00A319FC">
        <w:tab/>
        <w:t xml:space="preserve">the </w:t>
      </w:r>
      <w:r w:rsidR="00AE3D63" w:rsidRPr="00A319FC">
        <w:t xml:space="preserve">person </w:t>
      </w:r>
      <w:r w:rsidR="00240F12" w:rsidRPr="00A319FC">
        <w:t xml:space="preserve">becomes available to accept a </w:t>
      </w:r>
      <w:r w:rsidR="00F321CE" w:rsidRPr="00A319FC">
        <w:t>hiring</w:t>
      </w:r>
      <w:r w:rsidR="00652507" w:rsidRPr="00A319FC">
        <w:t xml:space="preserve"> for the taxi</w:t>
      </w:r>
      <w:r w:rsidR="00240F12" w:rsidRPr="00A319FC">
        <w:t>; and</w:t>
      </w:r>
    </w:p>
    <w:p w:rsidR="00240F12" w:rsidRPr="00A319FC" w:rsidRDefault="00652507" w:rsidP="00FA2F9D">
      <w:pPr>
        <w:pStyle w:val="Ipara"/>
        <w:keepNext/>
      </w:pPr>
      <w:r w:rsidRPr="00A319FC">
        <w:tab/>
        <w:t>(c</w:t>
      </w:r>
      <w:r w:rsidR="00240F12" w:rsidRPr="00A319FC">
        <w:t>)</w:t>
      </w:r>
      <w:r w:rsidR="00240F12" w:rsidRPr="00A319FC">
        <w:tab/>
      </w:r>
      <w:r w:rsidR="00DA60F4" w:rsidRPr="00A319FC">
        <w:t xml:space="preserve">the person </w:t>
      </w:r>
      <w:r w:rsidR="00240F12" w:rsidRPr="00A319FC">
        <w:t xml:space="preserve">does not tell a relevant </w:t>
      </w:r>
      <w:r w:rsidR="00BB3858" w:rsidRPr="00A319FC">
        <w:t>transport booking service</w:t>
      </w:r>
      <w:r w:rsidR="00240F12" w:rsidRPr="00A319FC">
        <w:t xml:space="preserve"> about </w:t>
      </w:r>
      <w:r w:rsidRPr="00A319FC">
        <w:t xml:space="preserve">their </w:t>
      </w:r>
      <w:r w:rsidR="00240F12" w:rsidRPr="00A319FC">
        <w:t>availability as soon as practicable after becoming available.</w:t>
      </w:r>
    </w:p>
    <w:p w:rsidR="00240F12" w:rsidRPr="00A319FC" w:rsidRDefault="00240F12" w:rsidP="00240F12">
      <w:pPr>
        <w:pStyle w:val="Penalty"/>
      </w:pPr>
      <w:r w:rsidRPr="00A319FC">
        <w:t>Maximum penalty:  10 penalty units.</w:t>
      </w:r>
    </w:p>
    <w:p w:rsidR="00DC4AC1" w:rsidRPr="00A319FC" w:rsidRDefault="00DC4AC1" w:rsidP="00DC4AC1">
      <w:pPr>
        <w:pStyle w:val="IMain"/>
      </w:pPr>
      <w:r w:rsidRPr="00A319FC">
        <w:tab/>
        <w:t>(2)</w:t>
      </w:r>
      <w:r w:rsidRPr="00A319FC">
        <w:tab/>
        <w:t>A person commits an offence if—</w:t>
      </w:r>
    </w:p>
    <w:p w:rsidR="00DC4AC1" w:rsidRPr="00A319FC" w:rsidRDefault="00DC4AC1" w:rsidP="00DC4AC1">
      <w:pPr>
        <w:pStyle w:val="Ipara"/>
      </w:pPr>
      <w:r w:rsidRPr="00A319FC">
        <w:tab/>
        <w:t>(a)</w:t>
      </w:r>
      <w:r w:rsidRPr="00A319FC">
        <w:tab/>
        <w:t>the person is a driver of a wheelchair</w:t>
      </w:r>
      <w:r w:rsidR="005C3A71" w:rsidRPr="00A319FC">
        <w:noBreakHyphen/>
      </w:r>
      <w:r w:rsidRPr="00A319FC">
        <w:t>accessible taxi; and</w:t>
      </w:r>
    </w:p>
    <w:p w:rsidR="00240F12" w:rsidRPr="00A319FC" w:rsidRDefault="00DC4AC1" w:rsidP="00240F12">
      <w:pPr>
        <w:pStyle w:val="Ipara"/>
      </w:pPr>
      <w:r w:rsidRPr="00A319FC">
        <w:tab/>
        <w:t>(b</w:t>
      </w:r>
      <w:r w:rsidR="00240F12" w:rsidRPr="00A319FC">
        <w:t>)</w:t>
      </w:r>
      <w:r w:rsidR="00240F12" w:rsidRPr="00A319FC">
        <w:tab/>
        <w:t xml:space="preserve">a relevant </w:t>
      </w:r>
      <w:r w:rsidR="00BB3858" w:rsidRPr="00A319FC">
        <w:t>transport booking service</w:t>
      </w:r>
      <w:r w:rsidR="00240F12" w:rsidRPr="00A319FC">
        <w:t xml:space="preserve"> directs the </w:t>
      </w:r>
      <w:r w:rsidR="0023248E" w:rsidRPr="00A319FC">
        <w:t>person</w:t>
      </w:r>
      <w:r w:rsidR="00240F12" w:rsidRPr="00A319FC">
        <w:t xml:space="preserve"> to accept a booking for the taxi for a </w:t>
      </w:r>
      <w:r w:rsidR="00CB10F4" w:rsidRPr="00A319FC">
        <w:t>wheelchair</w:t>
      </w:r>
      <w:r w:rsidR="005C3A71" w:rsidRPr="00A319FC">
        <w:noBreakHyphen/>
      </w:r>
      <w:r w:rsidR="00240F12" w:rsidRPr="00A319FC">
        <w:t>dependent person; and</w:t>
      </w:r>
    </w:p>
    <w:p w:rsidR="00240F12" w:rsidRPr="00A319FC" w:rsidRDefault="00DC4AC1" w:rsidP="00FA2F9D">
      <w:pPr>
        <w:pStyle w:val="Ipara"/>
        <w:keepNext/>
      </w:pPr>
      <w:r w:rsidRPr="00A319FC">
        <w:tab/>
        <w:t>(c</w:t>
      </w:r>
      <w:r w:rsidR="00240F12" w:rsidRPr="00A319FC">
        <w:t>)</w:t>
      </w:r>
      <w:r w:rsidR="00240F12" w:rsidRPr="00A319FC">
        <w:tab/>
        <w:t xml:space="preserve">the </w:t>
      </w:r>
      <w:r w:rsidRPr="00A319FC">
        <w:t>person</w:t>
      </w:r>
      <w:r w:rsidR="00240F12" w:rsidRPr="00A319FC">
        <w:t xml:space="preserve"> does not comply with the direction.</w:t>
      </w:r>
    </w:p>
    <w:p w:rsidR="00240F12" w:rsidRPr="00A319FC" w:rsidRDefault="00240F12" w:rsidP="00240F12">
      <w:pPr>
        <w:pStyle w:val="Penalty"/>
        <w:keepNext/>
      </w:pPr>
      <w:r w:rsidRPr="00A319FC">
        <w:t>Maximum penalty:  10 penalty units.</w:t>
      </w:r>
    </w:p>
    <w:p w:rsidR="00240F12" w:rsidRPr="00A319FC" w:rsidRDefault="00240F12" w:rsidP="00240F12">
      <w:pPr>
        <w:pStyle w:val="aNote"/>
      </w:pPr>
      <w:r w:rsidRPr="00A319FC">
        <w:rPr>
          <w:rStyle w:val="charItals"/>
        </w:rPr>
        <w:t>Note</w:t>
      </w:r>
      <w:r w:rsidRPr="00A319FC">
        <w:rPr>
          <w:rStyle w:val="charItals"/>
        </w:rPr>
        <w:tab/>
      </w:r>
      <w:r w:rsidRPr="00A319FC">
        <w:t xml:space="preserve">If a driver of a </w:t>
      </w:r>
      <w:r w:rsidR="00CB10F4" w:rsidRPr="00A319FC">
        <w:t>wheelchair</w:t>
      </w:r>
      <w:r w:rsidR="005C3A71" w:rsidRPr="00A319FC">
        <w:noBreakHyphen/>
      </w:r>
      <w:r w:rsidRPr="00A319FC">
        <w:t xml:space="preserve">accessible taxi does not accept an offer of a booking for a </w:t>
      </w:r>
      <w:r w:rsidR="00CB10F4" w:rsidRPr="00A319FC">
        <w:t>wheelchair</w:t>
      </w:r>
      <w:r w:rsidR="005C3A71" w:rsidRPr="00A319FC">
        <w:noBreakHyphen/>
      </w:r>
      <w:r w:rsidRPr="00A319FC">
        <w:t xml:space="preserve">dependent person, the </w:t>
      </w:r>
      <w:r w:rsidR="00EE3D05" w:rsidRPr="00A319FC">
        <w:t>WTBS</w:t>
      </w:r>
      <w:r w:rsidRPr="00A319FC">
        <w:t xml:space="preserve"> or </w:t>
      </w:r>
      <w:r w:rsidR="00BB3858" w:rsidRPr="00A319FC">
        <w:t>transport booking service</w:t>
      </w:r>
      <w:r w:rsidRPr="00A319FC">
        <w:t xml:space="preserve"> must direct the driver to accept the booking (see</w:t>
      </w:r>
      <w:r w:rsidR="00C37A58" w:rsidRPr="00A319FC">
        <w:t> s </w:t>
      </w:r>
      <w:r w:rsidRPr="00A319FC">
        <w:t>7</w:t>
      </w:r>
      <w:r w:rsidR="00BC7856" w:rsidRPr="00A319FC">
        <w:t>0</w:t>
      </w:r>
      <w:r w:rsidR="0045100C" w:rsidRPr="00A319FC">
        <w:t>O</w:t>
      </w:r>
      <w:r w:rsidRPr="00A319FC">
        <w:t xml:space="preserve"> and</w:t>
      </w:r>
      <w:r w:rsidR="00C37A58" w:rsidRPr="00A319FC">
        <w:t> s </w:t>
      </w:r>
      <w:r w:rsidRPr="00A319FC">
        <w:t>7</w:t>
      </w:r>
      <w:r w:rsidR="0045100C" w:rsidRPr="00A319FC">
        <w:t>0W</w:t>
      </w:r>
      <w:r w:rsidRPr="00A319FC">
        <w:t>).</w:t>
      </w:r>
    </w:p>
    <w:p w:rsidR="00240F12" w:rsidRPr="00A319FC" w:rsidRDefault="00051B69" w:rsidP="006543C0">
      <w:pPr>
        <w:pStyle w:val="IMain"/>
        <w:keepNext/>
      </w:pPr>
      <w:r w:rsidRPr="00A319FC">
        <w:tab/>
        <w:t>(</w:t>
      </w:r>
      <w:r w:rsidR="00240F12" w:rsidRPr="00A319FC">
        <w:t>3)</w:t>
      </w:r>
      <w:r w:rsidR="00240F12" w:rsidRPr="00A319FC">
        <w:tab/>
        <w:t>In this section:</w:t>
      </w:r>
    </w:p>
    <w:p w:rsidR="00240F12" w:rsidRPr="00A319FC" w:rsidRDefault="00240F12" w:rsidP="00FA2F9D">
      <w:pPr>
        <w:pStyle w:val="aDef"/>
        <w:keepNext/>
      </w:pPr>
      <w:r w:rsidRPr="00A319FC">
        <w:rPr>
          <w:rStyle w:val="charBoldItals"/>
        </w:rPr>
        <w:t xml:space="preserve">relevant </w:t>
      </w:r>
      <w:r w:rsidR="00BB3858" w:rsidRPr="00A319FC">
        <w:rPr>
          <w:rStyle w:val="charBoldItals"/>
        </w:rPr>
        <w:t>transport booking service</w:t>
      </w:r>
      <w:r w:rsidRPr="00A319FC">
        <w:t xml:space="preserve"> means—</w:t>
      </w:r>
    </w:p>
    <w:p w:rsidR="00051B69" w:rsidRPr="00A319FC" w:rsidRDefault="00DD3BD9" w:rsidP="00051B69">
      <w:pPr>
        <w:pStyle w:val="Idefpara"/>
      </w:pPr>
      <w:r w:rsidRPr="00A319FC">
        <w:tab/>
        <w:t>(a</w:t>
      </w:r>
      <w:r w:rsidR="00051B69" w:rsidRPr="00A319FC">
        <w:t>)</w:t>
      </w:r>
      <w:r w:rsidR="00051B69" w:rsidRPr="00A319FC">
        <w:tab/>
        <w:t>if a WTBS is operating in the Territory—a WTBS via which the wheelchair</w:t>
      </w:r>
      <w:r w:rsidR="005C3A71" w:rsidRPr="00A319FC">
        <w:noBreakHyphen/>
      </w:r>
      <w:r w:rsidR="00051B69" w:rsidRPr="00A319FC">
        <w:t>accessible taxi may be booked; or</w:t>
      </w:r>
    </w:p>
    <w:p w:rsidR="00240F12" w:rsidRPr="00A319FC" w:rsidRDefault="00DD3BD9" w:rsidP="00240F12">
      <w:pPr>
        <w:pStyle w:val="Idefpara"/>
      </w:pPr>
      <w:r w:rsidRPr="00A319FC">
        <w:tab/>
        <w:t>(b</w:t>
      </w:r>
      <w:r w:rsidR="00240F12" w:rsidRPr="00A319FC">
        <w:t>)</w:t>
      </w:r>
      <w:r w:rsidR="00240F12" w:rsidRPr="00A319FC">
        <w:tab/>
        <w:t xml:space="preserve">if there is no </w:t>
      </w:r>
      <w:r w:rsidR="00EE3D05" w:rsidRPr="00A319FC">
        <w:t>WTBS</w:t>
      </w:r>
      <w:r w:rsidR="00240F12" w:rsidRPr="00A319FC">
        <w:t xml:space="preserve"> operating in the Territory</w:t>
      </w:r>
      <w:r w:rsidR="00DC4AC1" w:rsidRPr="00A319FC">
        <w:t xml:space="preserve"> and the driver is an affiliated driver for </w:t>
      </w:r>
      <w:r w:rsidR="00FC5324" w:rsidRPr="00A319FC">
        <w:t>another</w:t>
      </w:r>
      <w:r w:rsidR="0095099F" w:rsidRPr="00A319FC">
        <w:t xml:space="preserve"> </w:t>
      </w:r>
      <w:r w:rsidR="00DC4AC1" w:rsidRPr="00A319FC">
        <w:t>transport booking service—the</w:t>
      </w:r>
      <w:r w:rsidR="00240F12" w:rsidRPr="00A319FC">
        <w:t xml:space="preserve"> </w:t>
      </w:r>
      <w:r w:rsidR="00BB3858" w:rsidRPr="00A319FC">
        <w:t>transport booking service</w:t>
      </w:r>
      <w:r w:rsidR="00D64605" w:rsidRPr="00A319FC">
        <w:t>.</w:t>
      </w:r>
    </w:p>
    <w:p w:rsidR="00240F12" w:rsidRPr="00A319FC" w:rsidRDefault="00240F12" w:rsidP="00240F12">
      <w:pPr>
        <w:pStyle w:val="aNotepar"/>
        <w:jc w:val="left"/>
      </w:pPr>
      <w:r w:rsidRPr="00A319FC">
        <w:rPr>
          <w:rStyle w:val="charItals"/>
        </w:rPr>
        <w:t>Note</w:t>
      </w:r>
      <w:r w:rsidRPr="00A319FC">
        <w:rPr>
          <w:rStyle w:val="charItals"/>
        </w:rPr>
        <w:tab/>
      </w:r>
      <w:r w:rsidR="00EE3D05" w:rsidRPr="00A319FC">
        <w:rPr>
          <w:rStyle w:val="charBoldItals"/>
        </w:rPr>
        <w:t>WTBS</w:t>
      </w:r>
      <w:r w:rsidRPr="00A319FC">
        <w:t>—see</w:t>
      </w:r>
      <w:r w:rsidR="00C37A58" w:rsidRPr="00A319FC">
        <w:t> s </w:t>
      </w:r>
      <w:r w:rsidR="00BC7856" w:rsidRPr="00A319FC">
        <w:t>70Q</w:t>
      </w:r>
      <w:r w:rsidRPr="00A319FC">
        <w:t>.</w:t>
      </w:r>
    </w:p>
    <w:p w:rsidR="001F0C09" w:rsidRPr="00A319FC" w:rsidRDefault="00B1713B" w:rsidP="001F0C09">
      <w:pPr>
        <w:pStyle w:val="IH5Sec"/>
      </w:pPr>
      <w:r w:rsidRPr="00A319FC">
        <w:t>115</w:t>
      </w:r>
      <w:r w:rsidR="001F0C09" w:rsidRPr="00A319FC">
        <w:tab/>
      </w:r>
      <w:r w:rsidR="00CB10F4" w:rsidRPr="00A319FC">
        <w:t>Wheelchair</w:t>
      </w:r>
      <w:r w:rsidR="005C3A71" w:rsidRPr="00A319FC">
        <w:noBreakHyphen/>
      </w:r>
      <w:r w:rsidR="001F0C09" w:rsidRPr="00A319FC">
        <w:t>accessible taxi driver</w:t>
      </w:r>
      <w:r w:rsidR="005D11BF" w:rsidRPr="00A319FC">
        <w:t>—</w:t>
      </w:r>
      <w:r w:rsidR="001F0C09" w:rsidRPr="00A319FC">
        <w:t>connect</w:t>
      </w:r>
      <w:r w:rsidR="005D11BF" w:rsidRPr="00A319FC">
        <w:t>ion</w:t>
      </w:r>
      <w:r w:rsidR="001F0C09" w:rsidRPr="00A319FC">
        <w:t xml:space="preserve"> to </w:t>
      </w:r>
      <w:r w:rsidR="00EE3D05" w:rsidRPr="00A319FC">
        <w:t>WTBS</w:t>
      </w:r>
    </w:p>
    <w:p w:rsidR="001F0C09" w:rsidRPr="00A319FC" w:rsidRDefault="001F0C09" w:rsidP="001F0C09">
      <w:pPr>
        <w:pStyle w:val="IMain"/>
      </w:pPr>
      <w:r w:rsidRPr="00A319FC">
        <w:tab/>
        <w:t>(1)</w:t>
      </w:r>
      <w:r w:rsidRPr="00A319FC">
        <w:tab/>
        <w:t>A person commits an offence if—</w:t>
      </w:r>
    </w:p>
    <w:p w:rsidR="001F0C09" w:rsidRPr="00A319FC" w:rsidRDefault="001F0C09" w:rsidP="001F0C09">
      <w:pPr>
        <w:pStyle w:val="Ipara"/>
      </w:pPr>
      <w:r w:rsidRPr="00A319FC">
        <w:tab/>
        <w:t>(a)</w:t>
      </w:r>
      <w:r w:rsidRPr="00A319FC">
        <w:tab/>
        <w:t xml:space="preserve">the person is a </w:t>
      </w:r>
      <w:r w:rsidR="00CB10F4" w:rsidRPr="00A319FC">
        <w:t>wheelchair</w:t>
      </w:r>
      <w:r w:rsidR="005C3A71" w:rsidRPr="00A319FC">
        <w:noBreakHyphen/>
      </w:r>
      <w:r w:rsidRPr="00A319FC">
        <w:t>accessible taxi driver; and</w:t>
      </w:r>
    </w:p>
    <w:p w:rsidR="001F0C09" w:rsidRPr="00A319FC" w:rsidRDefault="001F0C09" w:rsidP="001F0C09">
      <w:pPr>
        <w:pStyle w:val="Ipara"/>
      </w:pPr>
      <w:r w:rsidRPr="00A319FC">
        <w:tab/>
        <w:t>(b)</w:t>
      </w:r>
      <w:r w:rsidRPr="00A319FC">
        <w:tab/>
        <w:t xml:space="preserve">the taxi is being operated as a </w:t>
      </w:r>
      <w:r w:rsidR="00CB10F4" w:rsidRPr="00A319FC">
        <w:t>wheelchair</w:t>
      </w:r>
      <w:r w:rsidR="005C3A71" w:rsidRPr="00A319FC">
        <w:noBreakHyphen/>
      </w:r>
      <w:r w:rsidRPr="00A319FC">
        <w:t>accessible taxi; and</w:t>
      </w:r>
    </w:p>
    <w:p w:rsidR="004148A3" w:rsidRPr="00A319FC" w:rsidRDefault="001F0C09" w:rsidP="004148A3">
      <w:pPr>
        <w:pStyle w:val="Ipara"/>
      </w:pPr>
      <w:r w:rsidRPr="00A319FC">
        <w:tab/>
        <w:t>(c)</w:t>
      </w:r>
      <w:r w:rsidRPr="00A319FC">
        <w:tab/>
        <w:t xml:space="preserve">a </w:t>
      </w:r>
      <w:r w:rsidR="00EE3D05" w:rsidRPr="00A319FC">
        <w:t>WTBS</w:t>
      </w:r>
      <w:r w:rsidRPr="00A319FC">
        <w:t xml:space="preserve"> is operating in the Territory; and</w:t>
      </w:r>
    </w:p>
    <w:p w:rsidR="001F0C09" w:rsidRPr="00A319FC" w:rsidRDefault="004148A3" w:rsidP="00FA2F9D">
      <w:pPr>
        <w:pStyle w:val="Ipara"/>
        <w:keepNext/>
      </w:pPr>
      <w:r w:rsidRPr="00A319FC">
        <w:tab/>
        <w:t>(d</w:t>
      </w:r>
      <w:r w:rsidR="001F0C09" w:rsidRPr="00A319FC">
        <w:t>)</w:t>
      </w:r>
      <w:r w:rsidR="001F0C09" w:rsidRPr="00A319FC">
        <w:tab/>
        <w:t xml:space="preserve">the </w:t>
      </w:r>
      <w:r w:rsidR="0064311F" w:rsidRPr="00A319FC">
        <w:t>person</w:t>
      </w:r>
      <w:r w:rsidR="001F0C09" w:rsidRPr="00A319FC">
        <w:t xml:space="preserve"> </w:t>
      </w:r>
      <w:r w:rsidR="00934DBD" w:rsidRPr="00A319FC">
        <w:t>fails to</w:t>
      </w:r>
      <w:r w:rsidR="001F0C09" w:rsidRPr="00A319FC">
        <w:t xml:space="preserve"> </w:t>
      </w:r>
      <w:r w:rsidR="0064311F" w:rsidRPr="00A319FC">
        <w:t xml:space="preserve">appropriately </w:t>
      </w:r>
      <w:r w:rsidR="00D93596" w:rsidRPr="00A319FC">
        <w:t xml:space="preserve">operate equipment allowing </w:t>
      </w:r>
      <w:r w:rsidR="0064311F" w:rsidRPr="00A319FC">
        <w:t xml:space="preserve">a </w:t>
      </w:r>
      <w:r w:rsidRPr="00A319FC">
        <w:t>WTBS</w:t>
      </w:r>
      <w:r w:rsidR="00D93596" w:rsidRPr="00A319FC">
        <w:t xml:space="preserve"> </w:t>
      </w:r>
      <w:r w:rsidR="0064311F" w:rsidRPr="00A319FC">
        <w:t>to communicate bookings to the person</w:t>
      </w:r>
      <w:r w:rsidR="001F0C09" w:rsidRPr="00A319FC">
        <w:t>.</w:t>
      </w:r>
    </w:p>
    <w:p w:rsidR="001F0C09" w:rsidRPr="00A319FC" w:rsidRDefault="001F0C09" w:rsidP="001F0C09">
      <w:pPr>
        <w:pStyle w:val="Penalty"/>
      </w:pPr>
      <w:r w:rsidRPr="00A319FC">
        <w:t>Maximum penalty:  10 penalty units.</w:t>
      </w:r>
    </w:p>
    <w:p w:rsidR="001F0C09" w:rsidRPr="00A319FC" w:rsidRDefault="001F0C09" w:rsidP="001F0C09">
      <w:pPr>
        <w:pStyle w:val="IMain"/>
      </w:pPr>
      <w:r w:rsidRPr="00A319FC">
        <w:tab/>
        <w:t>(2)</w:t>
      </w:r>
      <w:r w:rsidRPr="00A319FC">
        <w:tab/>
        <w:t>An offence against this section is a strict liability offence.</w:t>
      </w:r>
    </w:p>
    <w:p w:rsidR="00F55312" w:rsidRPr="00A319FC" w:rsidRDefault="00F55312" w:rsidP="00F55312">
      <w:pPr>
        <w:pStyle w:val="IH5Sec"/>
      </w:pPr>
      <w:r w:rsidRPr="00A319FC">
        <w:t>116</w:t>
      </w:r>
      <w:r w:rsidRPr="00A319FC">
        <w:tab/>
        <w:t>Wheelchair</w:t>
      </w:r>
      <w:r w:rsidR="005C3A71" w:rsidRPr="00A319FC">
        <w:noBreakHyphen/>
      </w:r>
      <w:r w:rsidRPr="00A319FC">
        <w:t>accessible taxi driver</w:t>
      </w:r>
      <w:r w:rsidR="005D11BF" w:rsidRPr="00A319FC">
        <w:t>—</w:t>
      </w:r>
      <w:r w:rsidR="001A43A9" w:rsidRPr="00A319FC">
        <w:t>WTBS procedures and rules</w:t>
      </w:r>
    </w:p>
    <w:p w:rsidR="00F55312" w:rsidRPr="00A319FC" w:rsidRDefault="00F55312" w:rsidP="00F55312">
      <w:pPr>
        <w:pStyle w:val="IMain"/>
      </w:pPr>
      <w:r w:rsidRPr="00A319FC">
        <w:tab/>
        <w:t>(</w:t>
      </w:r>
      <w:r w:rsidR="005D11BF" w:rsidRPr="00A319FC">
        <w:t>1</w:t>
      </w:r>
      <w:r w:rsidRPr="00A319FC">
        <w:t>)</w:t>
      </w:r>
      <w:r w:rsidRPr="00A319FC">
        <w:tab/>
        <w:t>A person commits an offence if—</w:t>
      </w:r>
    </w:p>
    <w:p w:rsidR="00F55312" w:rsidRPr="00A319FC" w:rsidRDefault="00F55312" w:rsidP="00F55312">
      <w:pPr>
        <w:pStyle w:val="Ipara"/>
      </w:pPr>
      <w:r w:rsidRPr="00A319FC">
        <w:tab/>
        <w:t>(a)</w:t>
      </w:r>
      <w:r w:rsidRPr="00A319FC">
        <w:tab/>
        <w:t>the person is a wheelchair</w:t>
      </w:r>
      <w:r w:rsidR="005C3A71" w:rsidRPr="00A319FC">
        <w:noBreakHyphen/>
      </w:r>
      <w:r w:rsidRPr="00A319FC">
        <w:t>accessible taxi driver; and</w:t>
      </w:r>
    </w:p>
    <w:p w:rsidR="00B85235" w:rsidRPr="00A319FC" w:rsidRDefault="00B85235" w:rsidP="00B85235">
      <w:pPr>
        <w:pStyle w:val="Ipara"/>
      </w:pPr>
      <w:r w:rsidRPr="00A319FC">
        <w:tab/>
        <w:t>(b)</w:t>
      </w:r>
      <w:r w:rsidRPr="00A319FC">
        <w:tab/>
        <w:t>a WTBS is operating in the Territory; and</w:t>
      </w:r>
    </w:p>
    <w:p w:rsidR="00F55312" w:rsidRPr="00A319FC" w:rsidRDefault="00B85235" w:rsidP="00F55312">
      <w:pPr>
        <w:pStyle w:val="Ipara"/>
      </w:pPr>
      <w:r w:rsidRPr="00A319FC">
        <w:tab/>
        <w:t>(c</w:t>
      </w:r>
      <w:r w:rsidR="00F55312" w:rsidRPr="00A319FC">
        <w:t>)</w:t>
      </w:r>
      <w:r w:rsidR="00F55312" w:rsidRPr="00A319FC">
        <w:tab/>
        <w:t>the taxi is fitted with equipment that allows the taxi driver to communicate with</w:t>
      </w:r>
      <w:r w:rsidRPr="00A319FC">
        <w:t xml:space="preserve"> the</w:t>
      </w:r>
      <w:r w:rsidR="00F55312" w:rsidRPr="00A319FC">
        <w:t xml:space="preserve"> WTBS; and</w:t>
      </w:r>
    </w:p>
    <w:p w:rsidR="00553AED" w:rsidRPr="00A319FC" w:rsidRDefault="00B85235" w:rsidP="00553AED">
      <w:pPr>
        <w:pStyle w:val="Ipara"/>
      </w:pPr>
      <w:r w:rsidRPr="00A319FC">
        <w:tab/>
        <w:t>(d</w:t>
      </w:r>
      <w:r w:rsidR="00F55312" w:rsidRPr="00A319FC">
        <w:t>)</w:t>
      </w:r>
      <w:r w:rsidR="00F55312" w:rsidRPr="00A319FC">
        <w:tab/>
        <w:t>the WTBS</w:t>
      </w:r>
      <w:r w:rsidR="00553AED" w:rsidRPr="00A319FC">
        <w:t xml:space="preserve"> </w:t>
      </w:r>
      <w:r w:rsidR="00F55312" w:rsidRPr="00A319FC">
        <w:t xml:space="preserve">gives the person the </w:t>
      </w:r>
      <w:r w:rsidR="00553AED" w:rsidRPr="00A319FC">
        <w:t>WTBS</w:t>
      </w:r>
      <w:r w:rsidR="00F55312" w:rsidRPr="00A319FC">
        <w:t xml:space="preserve">’s approved procedures </w:t>
      </w:r>
      <w:r w:rsidR="007B13A4" w:rsidRPr="00A319FC">
        <w:t xml:space="preserve">and rules </w:t>
      </w:r>
      <w:r w:rsidR="00F55312" w:rsidRPr="00A319FC">
        <w:t>for the equipment; and</w:t>
      </w:r>
    </w:p>
    <w:p w:rsidR="00845BC9" w:rsidRPr="00A319FC" w:rsidRDefault="00845BC9" w:rsidP="00845BC9">
      <w:pPr>
        <w:pStyle w:val="aNotepar"/>
      </w:pPr>
      <w:r w:rsidRPr="00A319FC">
        <w:rPr>
          <w:rStyle w:val="charItals"/>
        </w:rPr>
        <w:t>Note</w:t>
      </w:r>
      <w:r w:rsidRPr="00A319FC">
        <w:rPr>
          <w:rStyle w:val="charItals"/>
        </w:rPr>
        <w:tab/>
      </w:r>
      <w:r w:rsidRPr="00A319FC">
        <w:rPr>
          <w:rStyle w:val="charBoldItals"/>
        </w:rPr>
        <w:t>WTBS’s approved procedures</w:t>
      </w:r>
      <w:r w:rsidR="007B13A4" w:rsidRPr="00A319FC">
        <w:rPr>
          <w:rStyle w:val="charBoldItals"/>
        </w:rPr>
        <w:t xml:space="preserve"> and rules</w:t>
      </w:r>
      <w:r w:rsidRPr="00A319FC">
        <w:t>—see s 70V.</w:t>
      </w:r>
    </w:p>
    <w:p w:rsidR="00F55312" w:rsidRPr="00A319FC" w:rsidRDefault="00B85235" w:rsidP="00FA2F9D">
      <w:pPr>
        <w:pStyle w:val="Ipara"/>
        <w:keepNext/>
      </w:pPr>
      <w:r w:rsidRPr="00A319FC">
        <w:tab/>
        <w:t>(e</w:t>
      </w:r>
      <w:r w:rsidR="00F55312" w:rsidRPr="00A319FC">
        <w:t>)</w:t>
      </w:r>
      <w:r w:rsidR="00F55312" w:rsidRPr="00A319FC">
        <w:tab/>
        <w:t xml:space="preserve">the person does not use the equipment in accordance with the </w:t>
      </w:r>
      <w:r w:rsidR="00BA3D7F" w:rsidRPr="00A319FC">
        <w:t>WTBS’s approved procedures and rules</w:t>
      </w:r>
      <w:r w:rsidR="00F55312" w:rsidRPr="00A319FC">
        <w:t>.</w:t>
      </w:r>
    </w:p>
    <w:p w:rsidR="00F55312" w:rsidRPr="00A319FC" w:rsidRDefault="00F55312" w:rsidP="00F55312">
      <w:pPr>
        <w:pStyle w:val="Penalty"/>
      </w:pPr>
      <w:r w:rsidRPr="00A319FC">
        <w:t>Maximum penalty:  5 penalty units.</w:t>
      </w:r>
    </w:p>
    <w:p w:rsidR="00F55312" w:rsidRPr="00A319FC" w:rsidRDefault="005D11BF" w:rsidP="005D11BF">
      <w:pPr>
        <w:pStyle w:val="IMain"/>
      </w:pPr>
      <w:r w:rsidRPr="00A319FC">
        <w:tab/>
        <w:t>(2</w:t>
      </w:r>
      <w:r w:rsidR="00F55312" w:rsidRPr="00A319FC">
        <w:t>)</w:t>
      </w:r>
      <w:r w:rsidR="00F55312" w:rsidRPr="00A319FC">
        <w:tab/>
        <w:t>A person commits an offence if—</w:t>
      </w:r>
    </w:p>
    <w:p w:rsidR="0065499C" w:rsidRPr="00A319FC" w:rsidRDefault="005D11BF" w:rsidP="0065499C">
      <w:pPr>
        <w:pStyle w:val="Ipara"/>
      </w:pPr>
      <w:r w:rsidRPr="00A319FC">
        <w:tab/>
        <w:t>(</w:t>
      </w:r>
      <w:r w:rsidR="00F55312" w:rsidRPr="00A319FC">
        <w:t>a)</w:t>
      </w:r>
      <w:r w:rsidR="00F55312" w:rsidRPr="00A319FC">
        <w:tab/>
        <w:t>the person is a wheelchair</w:t>
      </w:r>
      <w:r w:rsidR="005C3A71" w:rsidRPr="00A319FC">
        <w:noBreakHyphen/>
      </w:r>
      <w:r w:rsidR="00F55312" w:rsidRPr="00A319FC">
        <w:t>accessible taxi driver; and</w:t>
      </w:r>
    </w:p>
    <w:p w:rsidR="00B85235" w:rsidRPr="00A319FC" w:rsidRDefault="00B85235" w:rsidP="00B85235">
      <w:pPr>
        <w:pStyle w:val="Ipara"/>
      </w:pPr>
      <w:r w:rsidRPr="00A319FC">
        <w:tab/>
        <w:t>(b)</w:t>
      </w:r>
      <w:r w:rsidRPr="00A319FC">
        <w:tab/>
        <w:t>a WTBS is operating in the Territory; and</w:t>
      </w:r>
    </w:p>
    <w:p w:rsidR="0065499C" w:rsidRPr="00A319FC" w:rsidRDefault="00B85235" w:rsidP="0065499C">
      <w:pPr>
        <w:pStyle w:val="Ipara"/>
      </w:pPr>
      <w:r w:rsidRPr="00A319FC">
        <w:tab/>
      </w:r>
      <w:r w:rsidR="00845BC9" w:rsidRPr="00A319FC">
        <w:t>(c</w:t>
      </w:r>
      <w:r w:rsidRPr="00A319FC">
        <w:t>)</w:t>
      </w:r>
      <w:r w:rsidRPr="00A319FC">
        <w:tab/>
        <w:t xml:space="preserve">the WTBS </w:t>
      </w:r>
      <w:r w:rsidR="00F55312" w:rsidRPr="00A319FC">
        <w:t xml:space="preserve">gives the person the </w:t>
      </w:r>
      <w:r w:rsidRPr="00A319FC">
        <w:t>WTBS</w:t>
      </w:r>
      <w:r w:rsidR="00F55312" w:rsidRPr="00A319FC">
        <w:t xml:space="preserve">’s approved </w:t>
      </w:r>
      <w:r w:rsidR="00BA3D7F" w:rsidRPr="00A319FC">
        <w:t xml:space="preserve">procedures and </w:t>
      </w:r>
      <w:r w:rsidR="00F55312" w:rsidRPr="00A319FC">
        <w:t>rules; and</w:t>
      </w:r>
    </w:p>
    <w:p w:rsidR="00845BC9" w:rsidRPr="00A319FC" w:rsidRDefault="00845BC9" w:rsidP="00845BC9">
      <w:pPr>
        <w:pStyle w:val="aNotepar"/>
      </w:pPr>
      <w:r w:rsidRPr="00A319FC">
        <w:rPr>
          <w:rStyle w:val="charItals"/>
        </w:rPr>
        <w:t>Note</w:t>
      </w:r>
      <w:r w:rsidRPr="00A319FC">
        <w:rPr>
          <w:rStyle w:val="charItals"/>
        </w:rPr>
        <w:tab/>
      </w:r>
      <w:r w:rsidRPr="00A319FC">
        <w:rPr>
          <w:rStyle w:val="charBoldItals"/>
        </w:rPr>
        <w:t xml:space="preserve">WTBS’s approved </w:t>
      </w:r>
      <w:r w:rsidR="00BA3D7F" w:rsidRPr="00A319FC">
        <w:rPr>
          <w:rStyle w:val="charBoldItals"/>
        </w:rPr>
        <w:t xml:space="preserve">procedures and </w:t>
      </w:r>
      <w:r w:rsidRPr="00A319FC">
        <w:rPr>
          <w:rStyle w:val="charBoldItals"/>
        </w:rPr>
        <w:t>rules</w:t>
      </w:r>
      <w:r w:rsidRPr="00A319FC">
        <w:t>—see s 70V.</w:t>
      </w:r>
    </w:p>
    <w:p w:rsidR="00F55312" w:rsidRPr="00A319FC" w:rsidRDefault="00B85235" w:rsidP="00FA2F9D">
      <w:pPr>
        <w:pStyle w:val="Ipara"/>
        <w:keepNext/>
      </w:pPr>
      <w:r w:rsidRPr="00A319FC">
        <w:tab/>
        <w:t>(d</w:t>
      </w:r>
      <w:r w:rsidR="00F55312" w:rsidRPr="00A319FC">
        <w:t>)</w:t>
      </w:r>
      <w:r w:rsidR="00F55312" w:rsidRPr="00A319FC">
        <w:tab/>
        <w:t xml:space="preserve">the person does not comply with the </w:t>
      </w:r>
      <w:r w:rsidR="00BA3D7F" w:rsidRPr="00A319FC">
        <w:t>WTBS’s approved procedures and rules</w:t>
      </w:r>
      <w:r w:rsidR="00F55312" w:rsidRPr="00A319FC">
        <w:t>.</w:t>
      </w:r>
    </w:p>
    <w:p w:rsidR="00F55312" w:rsidRPr="00A319FC" w:rsidRDefault="00F55312" w:rsidP="00F55312">
      <w:pPr>
        <w:pStyle w:val="Penalty"/>
        <w:keepNext/>
      </w:pPr>
      <w:r w:rsidRPr="00A319FC">
        <w:t>Maximum penalty:  5 penalty units.</w:t>
      </w:r>
    </w:p>
    <w:p w:rsidR="00F55312" w:rsidRPr="00A319FC" w:rsidRDefault="00B85235" w:rsidP="00B85235">
      <w:pPr>
        <w:pStyle w:val="IMain"/>
      </w:pPr>
      <w:r w:rsidRPr="00A319FC">
        <w:tab/>
        <w:t>(3</w:t>
      </w:r>
      <w:r w:rsidR="00F55312" w:rsidRPr="00A319FC">
        <w:t>)</w:t>
      </w:r>
      <w:r w:rsidR="00F55312" w:rsidRPr="00A319FC">
        <w:tab/>
        <w:t>An offence against this section is a strict liability offence.</w:t>
      </w:r>
    </w:p>
    <w:p w:rsidR="00240F12" w:rsidRPr="00A319FC" w:rsidRDefault="00FA2F9D" w:rsidP="00FA2F9D">
      <w:pPr>
        <w:pStyle w:val="AH5Sec"/>
        <w:shd w:val="pct25" w:color="auto" w:fill="auto"/>
      </w:pPr>
      <w:bookmarkStart w:id="49" w:name="_Toc446075855"/>
      <w:r w:rsidRPr="00FA2F9D">
        <w:rPr>
          <w:rStyle w:val="CharSectNo"/>
        </w:rPr>
        <w:t>47</w:t>
      </w:r>
      <w:r w:rsidRPr="00A319FC">
        <w:tab/>
      </w:r>
      <w:r w:rsidR="00240F12" w:rsidRPr="00A319FC">
        <w:t>Section</w:t>
      </w:r>
      <w:r w:rsidR="00365C58" w:rsidRPr="00A319FC">
        <w:t>s</w:t>
      </w:r>
      <w:r w:rsidR="00240F12" w:rsidRPr="00A319FC">
        <w:t xml:space="preserve"> 125</w:t>
      </w:r>
      <w:r w:rsidR="00365C58" w:rsidRPr="00A319FC">
        <w:t xml:space="preserve"> </w:t>
      </w:r>
      <w:r w:rsidR="00F55312" w:rsidRPr="00A319FC">
        <w:t>to 12</w:t>
      </w:r>
      <w:r w:rsidR="00A4056D" w:rsidRPr="00A319FC">
        <w:t>6</w:t>
      </w:r>
      <w:bookmarkEnd w:id="49"/>
    </w:p>
    <w:p w:rsidR="007875E4" w:rsidRPr="00A319FC" w:rsidRDefault="007875E4" w:rsidP="00452070">
      <w:pPr>
        <w:pStyle w:val="direction"/>
        <w:keepNext w:val="0"/>
      </w:pPr>
      <w:r w:rsidRPr="00A319FC">
        <w:t>omit</w:t>
      </w:r>
    </w:p>
    <w:p w:rsidR="00D02488" w:rsidRPr="00A319FC" w:rsidRDefault="00FA2F9D" w:rsidP="00FA2F9D">
      <w:pPr>
        <w:pStyle w:val="AH5Sec"/>
        <w:shd w:val="pct25" w:color="auto" w:fill="auto"/>
      </w:pPr>
      <w:bookmarkStart w:id="50" w:name="_Toc446075856"/>
      <w:r w:rsidRPr="00FA2F9D">
        <w:rPr>
          <w:rStyle w:val="CharSectNo"/>
        </w:rPr>
        <w:t>48</w:t>
      </w:r>
      <w:r w:rsidRPr="00A319FC">
        <w:tab/>
      </w:r>
      <w:r w:rsidR="00D02488" w:rsidRPr="00A319FC">
        <w:t>Section 127A (1) </w:t>
      </w:r>
      <w:r w:rsidR="008E04EE" w:rsidRPr="00A319FC">
        <w:t>(c</w:t>
      </w:r>
      <w:r w:rsidR="00D02488" w:rsidRPr="00A319FC">
        <w:t xml:space="preserve">) </w:t>
      </w:r>
      <w:r w:rsidR="008E04EE" w:rsidRPr="00A319FC">
        <w:t>to</w:t>
      </w:r>
      <w:r w:rsidR="00D02488" w:rsidRPr="00A319FC">
        <w:t xml:space="preserve"> (e)</w:t>
      </w:r>
      <w:bookmarkEnd w:id="50"/>
    </w:p>
    <w:p w:rsidR="00D02488" w:rsidRPr="00A319FC" w:rsidRDefault="00D02488" w:rsidP="00D02488">
      <w:pPr>
        <w:pStyle w:val="direction"/>
      </w:pPr>
      <w:r w:rsidRPr="00A319FC">
        <w:t>substitute</w:t>
      </w:r>
    </w:p>
    <w:p w:rsidR="008E04EE" w:rsidRPr="00A319FC" w:rsidRDefault="008E04EE" w:rsidP="008E04EE">
      <w:pPr>
        <w:pStyle w:val="Ipara"/>
      </w:pPr>
      <w:r w:rsidRPr="00A319FC">
        <w:tab/>
        <w:t>(c)</w:t>
      </w:r>
      <w:r w:rsidRPr="00A319FC">
        <w:tab/>
        <w:t>if the driver of a wheelchair-accessible taxi accepts a hiring in accordance with section 129 (3) (Wheelchair</w:t>
      </w:r>
      <w:r w:rsidRPr="00A319FC">
        <w:noBreakHyphen/>
        <w:t>accessible taxi driver—must preferentially accept hirings for wheelchair</w:t>
      </w:r>
      <w:r w:rsidRPr="00A319FC">
        <w:noBreakHyphen/>
        <w:t>dependent people) from a person using a wheelchair—the driver accepts the hiring offered by the person using a wheelchair; or</w:t>
      </w:r>
    </w:p>
    <w:p w:rsidR="00D02488" w:rsidRPr="00A319FC" w:rsidRDefault="00D02488" w:rsidP="00D02488">
      <w:pPr>
        <w:pStyle w:val="Ipara"/>
      </w:pPr>
      <w:r w:rsidRPr="00A319FC">
        <w:tab/>
        <w:t>(d)</w:t>
      </w:r>
      <w:r w:rsidRPr="00A319FC">
        <w:tab/>
        <w:t>if the hirer leaves the taxi in accordance wi</w:t>
      </w:r>
      <w:r w:rsidR="006A1BB9" w:rsidRPr="00A319FC">
        <w:t>th</w:t>
      </w:r>
      <w:r w:rsidR="00B84E57" w:rsidRPr="00A319FC">
        <w:t xml:space="preserve"> a direction under section 221ZF</w:t>
      </w:r>
      <w:r w:rsidRPr="00A319FC">
        <w:t xml:space="preserve"> (</w:t>
      </w:r>
      <w:r w:rsidR="006A1BB9" w:rsidRPr="00A319FC">
        <w:t>Bookable vehicle passenger—must get out of vehicle when directed</w:t>
      </w:r>
      <w:r w:rsidRPr="00A319FC">
        <w:t>)—the hirer leaves the taxi; or</w:t>
      </w:r>
    </w:p>
    <w:p w:rsidR="00D02488" w:rsidRPr="00A319FC" w:rsidRDefault="00D02488" w:rsidP="00D02488">
      <w:pPr>
        <w:pStyle w:val="Ipara"/>
      </w:pPr>
      <w:r w:rsidRPr="00A319FC">
        <w:tab/>
        <w:t>(e)</w:t>
      </w:r>
      <w:r w:rsidRPr="00A319FC">
        <w:tab/>
        <w:t>if the hi</w:t>
      </w:r>
      <w:r w:rsidR="006A1BB9" w:rsidRPr="00A319FC">
        <w:t xml:space="preserve">rer is removed </w:t>
      </w:r>
      <w:r w:rsidR="008E04EE" w:rsidRPr="00A319FC">
        <w:t xml:space="preserve">from the taxi </w:t>
      </w:r>
      <w:r w:rsidR="006A1BB9" w:rsidRPr="00A319FC">
        <w:t>under section 2</w:t>
      </w:r>
      <w:r w:rsidR="00B84E57" w:rsidRPr="00A319FC">
        <w:t>21ZG</w:t>
      </w:r>
      <w:r w:rsidRPr="00A319FC">
        <w:t xml:space="preserve"> (</w:t>
      </w:r>
      <w:r w:rsidR="006A1BB9" w:rsidRPr="00A319FC">
        <w:t>Bookable vehicle passenger—removal from vehicle</w:t>
      </w:r>
      <w:r w:rsidRPr="00A319FC">
        <w:t>)—the hirer is removed from the taxi; or</w:t>
      </w:r>
    </w:p>
    <w:p w:rsidR="00D16EC4" w:rsidRPr="00A319FC" w:rsidRDefault="00FA2F9D" w:rsidP="00FA2F9D">
      <w:pPr>
        <w:pStyle w:val="AH5Sec"/>
        <w:shd w:val="pct25" w:color="auto" w:fill="auto"/>
      </w:pPr>
      <w:bookmarkStart w:id="51" w:name="_Toc446075857"/>
      <w:r w:rsidRPr="00FA2F9D">
        <w:rPr>
          <w:rStyle w:val="CharSectNo"/>
        </w:rPr>
        <w:t>49</w:t>
      </w:r>
      <w:r w:rsidRPr="00A319FC">
        <w:tab/>
      </w:r>
      <w:r w:rsidR="00D16EC4" w:rsidRPr="00A319FC">
        <w:t>New section 127B</w:t>
      </w:r>
      <w:bookmarkEnd w:id="51"/>
    </w:p>
    <w:p w:rsidR="00D16EC4" w:rsidRPr="00A319FC" w:rsidRDefault="00D16EC4" w:rsidP="00D16EC4">
      <w:pPr>
        <w:pStyle w:val="direction"/>
      </w:pPr>
      <w:r w:rsidRPr="00A319FC">
        <w:t>insert</w:t>
      </w:r>
    </w:p>
    <w:p w:rsidR="00D16EC4" w:rsidRPr="00A319FC" w:rsidRDefault="00D16EC4" w:rsidP="00D16EC4">
      <w:pPr>
        <w:pStyle w:val="IH5Sec"/>
      </w:pPr>
      <w:r w:rsidRPr="00A319FC">
        <w:t>127B</w:t>
      </w:r>
      <w:r w:rsidRPr="00A319FC">
        <w:tab/>
        <w:t xml:space="preserve">Meaning of </w:t>
      </w:r>
      <w:r w:rsidRPr="00A319FC">
        <w:rPr>
          <w:rStyle w:val="charItals"/>
        </w:rPr>
        <w:t>fare</w:t>
      </w:r>
      <w:r w:rsidRPr="00A319FC">
        <w:t>—ch 4</w:t>
      </w:r>
    </w:p>
    <w:p w:rsidR="00D16EC4" w:rsidRPr="00A319FC" w:rsidRDefault="00D16EC4" w:rsidP="00452070">
      <w:pPr>
        <w:pStyle w:val="Amainreturn"/>
        <w:keepNext/>
      </w:pPr>
      <w:r w:rsidRPr="00A319FC">
        <w:t>In this chapter:</w:t>
      </w:r>
    </w:p>
    <w:p w:rsidR="00D16EC4" w:rsidRPr="00A319FC" w:rsidRDefault="00D16EC4" w:rsidP="00FA2F9D">
      <w:pPr>
        <w:pStyle w:val="aDef"/>
        <w:keepNext/>
      </w:pPr>
      <w:r w:rsidRPr="00A319FC">
        <w:rPr>
          <w:rStyle w:val="charBoldItals"/>
        </w:rPr>
        <w:t>fare</w:t>
      </w:r>
      <w:r w:rsidRPr="00A319FC">
        <w:t>, for the hiring of a taxi, means—</w:t>
      </w:r>
    </w:p>
    <w:p w:rsidR="00D16EC4" w:rsidRPr="00A319FC" w:rsidRDefault="00D16EC4" w:rsidP="00D16EC4">
      <w:pPr>
        <w:pStyle w:val="Idefpara"/>
      </w:pPr>
      <w:r w:rsidRPr="00A319FC">
        <w:tab/>
        <w:t>(a)</w:t>
      </w:r>
      <w:r w:rsidRPr="00A319FC">
        <w:tab/>
      </w:r>
      <w:r w:rsidR="002262B7" w:rsidRPr="00A319FC">
        <w:t>for</w:t>
      </w:r>
      <w:r w:rsidRPr="00A319FC">
        <w:t xml:space="preserve"> an authorised fixed</w:t>
      </w:r>
      <w:r w:rsidR="005C3A71" w:rsidRPr="00A319FC">
        <w:noBreakHyphen/>
      </w:r>
      <w:r w:rsidRPr="00A319FC">
        <w:t xml:space="preserve">fare hiring—the amount agreed between the taxi driver and the hirer, or the transport booking service for the taxi and the hirer; </w:t>
      </w:r>
      <w:r w:rsidR="002262B7" w:rsidRPr="00A319FC">
        <w:t>or</w:t>
      </w:r>
    </w:p>
    <w:p w:rsidR="00A83B33" w:rsidRPr="00A319FC" w:rsidRDefault="00D16EC4" w:rsidP="006543C0">
      <w:pPr>
        <w:pStyle w:val="Idefpara"/>
        <w:keepLines/>
      </w:pPr>
      <w:r w:rsidRPr="00A319FC">
        <w:tab/>
      </w:r>
      <w:r w:rsidR="00722733" w:rsidRPr="00A319FC">
        <w:t>(b</w:t>
      </w:r>
      <w:r w:rsidRPr="00A319FC">
        <w:t>)</w:t>
      </w:r>
      <w:r w:rsidRPr="00A319FC">
        <w:tab/>
      </w:r>
      <w:r w:rsidR="00A83B33" w:rsidRPr="00A319FC">
        <w:t>in any other case</w:t>
      </w:r>
      <w:r w:rsidRPr="00A319FC">
        <w:t xml:space="preserve">—the amount chargeable for the hiring </w:t>
      </w:r>
      <w:r w:rsidR="005E1B91" w:rsidRPr="00A319FC">
        <w:t>under</w:t>
      </w:r>
      <w:r w:rsidRPr="00A319FC">
        <w:t xml:space="preserve"> </w:t>
      </w:r>
      <w:r w:rsidR="005E1B91" w:rsidRPr="00A319FC">
        <w:t>a</w:t>
      </w:r>
      <w:r w:rsidRPr="00A319FC">
        <w:t xml:space="preserve"> determination </w:t>
      </w:r>
      <w:r w:rsidR="005E1B91" w:rsidRPr="00A319FC">
        <w:t xml:space="preserve">under the </w:t>
      </w:r>
      <w:hyperlink r:id="rId92" w:tooltip="Road Transport (Public Passenger Services) Act 2001" w:history="1">
        <w:r w:rsidR="00325B77" w:rsidRPr="00A319FC">
          <w:rPr>
            <w:rStyle w:val="charCitHyperlinkAbbrev"/>
          </w:rPr>
          <w:t>Act</w:t>
        </w:r>
      </w:hyperlink>
      <w:r w:rsidR="005E1B91" w:rsidRPr="00A319FC">
        <w:t xml:space="preserve">, section 60 (Power to determine taxi fares) </w:t>
      </w:r>
      <w:r w:rsidRPr="00A319FC">
        <w:t>(other than a charge for any period of the hiring when the taximeter is required to be stopped from reg</w:t>
      </w:r>
      <w:r w:rsidR="002262B7" w:rsidRPr="00A319FC">
        <w:t>istering a charge under section </w:t>
      </w:r>
      <w:r w:rsidRPr="00A319FC">
        <w:t>143B (2) (Operati</w:t>
      </w:r>
      <w:r w:rsidR="00A83B33" w:rsidRPr="00A319FC">
        <w:t>on of taximeter during hiring))</w:t>
      </w:r>
      <w:r w:rsidR="005E1B91" w:rsidRPr="00A319FC">
        <w:t>.</w:t>
      </w:r>
    </w:p>
    <w:p w:rsidR="00B1583D" w:rsidRPr="00A319FC" w:rsidRDefault="00FA2F9D" w:rsidP="00FA2F9D">
      <w:pPr>
        <w:pStyle w:val="AH5Sec"/>
        <w:shd w:val="pct25" w:color="auto" w:fill="auto"/>
      </w:pPr>
      <w:bookmarkStart w:id="52" w:name="_Toc446075858"/>
      <w:r w:rsidRPr="00FA2F9D">
        <w:rPr>
          <w:rStyle w:val="CharSectNo"/>
        </w:rPr>
        <w:t>50</w:t>
      </w:r>
      <w:r w:rsidRPr="00A319FC">
        <w:tab/>
      </w:r>
      <w:r w:rsidR="00893D33" w:rsidRPr="00A319FC">
        <w:t>Section 128</w:t>
      </w:r>
      <w:bookmarkEnd w:id="52"/>
    </w:p>
    <w:p w:rsidR="00B1583D" w:rsidRPr="00A319FC" w:rsidRDefault="00B1583D" w:rsidP="00B1583D">
      <w:pPr>
        <w:pStyle w:val="direction"/>
      </w:pPr>
      <w:r w:rsidRPr="00A319FC">
        <w:t>omit</w:t>
      </w:r>
    </w:p>
    <w:p w:rsidR="00DE0A8A" w:rsidRPr="00A319FC" w:rsidRDefault="00FA2F9D" w:rsidP="00FA2F9D">
      <w:pPr>
        <w:pStyle w:val="AH5Sec"/>
        <w:shd w:val="pct25" w:color="auto" w:fill="auto"/>
      </w:pPr>
      <w:bookmarkStart w:id="53" w:name="_Toc446075859"/>
      <w:r w:rsidRPr="00FA2F9D">
        <w:rPr>
          <w:rStyle w:val="CharSectNo"/>
        </w:rPr>
        <w:t>51</w:t>
      </w:r>
      <w:r w:rsidRPr="00A319FC">
        <w:tab/>
      </w:r>
      <w:r w:rsidR="00DE0A8A" w:rsidRPr="00A319FC">
        <w:t>Section 129 heading</w:t>
      </w:r>
      <w:bookmarkEnd w:id="53"/>
    </w:p>
    <w:p w:rsidR="00DE0A8A" w:rsidRPr="00A319FC" w:rsidRDefault="00DE0A8A" w:rsidP="00DE0A8A">
      <w:pPr>
        <w:pStyle w:val="direction"/>
      </w:pPr>
      <w:r w:rsidRPr="00A319FC">
        <w:t>substitute</w:t>
      </w:r>
    </w:p>
    <w:p w:rsidR="00156271" w:rsidRPr="00A319FC" w:rsidRDefault="00156271" w:rsidP="00156271">
      <w:pPr>
        <w:pStyle w:val="IH5Sec"/>
      </w:pPr>
      <w:r w:rsidRPr="00A319FC">
        <w:t>129</w:t>
      </w:r>
      <w:r w:rsidRPr="00A319FC">
        <w:tab/>
        <w:t>Wheelchair</w:t>
      </w:r>
      <w:r w:rsidR="005C3A71" w:rsidRPr="00A319FC">
        <w:noBreakHyphen/>
      </w:r>
      <w:r w:rsidRPr="00A319FC">
        <w:t>accessible taxi driver—must preferentially accept hirings for wheelchair</w:t>
      </w:r>
      <w:r w:rsidR="005C3A71" w:rsidRPr="00A319FC">
        <w:noBreakHyphen/>
      </w:r>
      <w:r w:rsidRPr="00A319FC">
        <w:t>dependent people</w:t>
      </w:r>
    </w:p>
    <w:p w:rsidR="00893D33" w:rsidRPr="00A319FC" w:rsidRDefault="00FA2F9D" w:rsidP="00FA2F9D">
      <w:pPr>
        <w:pStyle w:val="AH5Sec"/>
        <w:shd w:val="pct25" w:color="auto" w:fill="auto"/>
      </w:pPr>
      <w:bookmarkStart w:id="54" w:name="_Toc446075860"/>
      <w:r w:rsidRPr="00FA2F9D">
        <w:rPr>
          <w:rStyle w:val="CharSectNo"/>
        </w:rPr>
        <w:t>52</w:t>
      </w:r>
      <w:r w:rsidRPr="00A319FC">
        <w:tab/>
      </w:r>
      <w:r w:rsidR="00B1583D" w:rsidRPr="00A319FC">
        <w:t>Section 129 (1)</w:t>
      </w:r>
      <w:bookmarkEnd w:id="54"/>
    </w:p>
    <w:p w:rsidR="00B1583D" w:rsidRPr="00A319FC" w:rsidRDefault="00B1583D" w:rsidP="00B1583D">
      <w:pPr>
        <w:pStyle w:val="direction"/>
      </w:pPr>
      <w:r w:rsidRPr="00A319FC">
        <w:t>omit</w:t>
      </w:r>
    </w:p>
    <w:p w:rsidR="00B1583D" w:rsidRPr="00A319FC" w:rsidRDefault="00FA2F9D" w:rsidP="00FA2F9D">
      <w:pPr>
        <w:pStyle w:val="AH5Sec"/>
        <w:shd w:val="pct25" w:color="auto" w:fill="auto"/>
      </w:pPr>
      <w:bookmarkStart w:id="55" w:name="_Toc446075861"/>
      <w:r w:rsidRPr="00FA2F9D">
        <w:rPr>
          <w:rStyle w:val="CharSectNo"/>
        </w:rPr>
        <w:t>53</w:t>
      </w:r>
      <w:r w:rsidRPr="00A319FC">
        <w:tab/>
      </w:r>
      <w:r w:rsidR="00B1583D" w:rsidRPr="00A319FC">
        <w:t>Section 129 (2)</w:t>
      </w:r>
      <w:bookmarkEnd w:id="55"/>
    </w:p>
    <w:p w:rsidR="00B1583D" w:rsidRPr="00A319FC" w:rsidRDefault="00B1583D" w:rsidP="00B1583D">
      <w:pPr>
        <w:pStyle w:val="direction"/>
      </w:pPr>
      <w:r w:rsidRPr="00A319FC">
        <w:t>omit</w:t>
      </w:r>
    </w:p>
    <w:p w:rsidR="00B1583D" w:rsidRPr="00A319FC" w:rsidRDefault="00B1583D" w:rsidP="00B1583D">
      <w:pPr>
        <w:pStyle w:val="Amainreturn"/>
      </w:pPr>
      <w:r w:rsidRPr="00A319FC">
        <w:t>However,</w:t>
      </w:r>
      <w:r w:rsidR="00762B92" w:rsidRPr="00A319FC">
        <w:t xml:space="preserve"> the</w:t>
      </w:r>
    </w:p>
    <w:p w:rsidR="00762B92" w:rsidRPr="00A319FC" w:rsidRDefault="00762B92" w:rsidP="00762B92">
      <w:pPr>
        <w:pStyle w:val="direction"/>
      </w:pPr>
      <w:r w:rsidRPr="00A319FC">
        <w:t>substitute</w:t>
      </w:r>
    </w:p>
    <w:p w:rsidR="00762B92" w:rsidRPr="00A319FC" w:rsidRDefault="00762B92" w:rsidP="00B1583D">
      <w:pPr>
        <w:pStyle w:val="Amainreturn"/>
      </w:pPr>
      <w:r w:rsidRPr="00A319FC">
        <w:t>The</w:t>
      </w:r>
    </w:p>
    <w:p w:rsidR="00B1583D" w:rsidRPr="00A319FC" w:rsidRDefault="00FA2F9D" w:rsidP="00FA2F9D">
      <w:pPr>
        <w:pStyle w:val="AH5Sec"/>
        <w:shd w:val="pct25" w:color="auto" w:fill="auto"/>
      </w:pPr>
      <w:bookmarkStart w:id="56" w:name="_Toc446075862"/>
      <w:r w:rsidRPr="00FA2F9D">
        <w:rPr>
          <w:rStyle w:val="CharSectNo"/>
        </w:rPr>
        <w:t>54</w:t>
      </w:r>
      <w:r w:rsidRPr="00A319FC">
        <w:tab/>
      </w:r>
      <w:r w:rsidR="00E26DBC" w:rsidRPr="00A319FC">
        <w:t>Section 129 (3)</w:t>
      </w:r>
      <w:bookmarkEnd w:id="56"/>
    </w:p>
    <w:p w:rsidR="00E26DBC" w:rsidRPr="00A319FC" w:rsidRDefault="00E26DBC" w:rsidP="00E26DBC">
      <w:pPr>
        <w:pStyle w:val="direction"/>
      </w:pPr>
      <w:r w:rsidRPr="00A319FC">
        <w:t>omit</w:t>
      </w:r>
    </w:p>
    <w:p w:rsidR="00E26DBC" w:rsidRPr="00A319FC" w:rsidRDefault="00E26DBC" w:rsidP="006543C0">
      <w:pPr>
        <w:pStyle w:val="Amainreturn"/>
        <w:keepNext/>
      </w:pPr>
      <w:r w:rsidRPr="00A319FC">
        <w:t>Also,</w:t>
      </w:r>
      <w:r w:rsidR="00762B92" w:rsidRPr="00A319FC">
        <w:t xml:space="preserve"> the</w:t>
      </w:r>
    </w:p>
    <w:p w:rsidR="00762B92" w:rsidRPr="00A319FC" w:rsidRDefault="00762B92" w:rsidP="00762B92">
      <w:pPr>
        <w:pStyle w:val="direction"/>
      </w:pPr>
      <w:r w:rsidRPr="00A319FC">
        <w:t>substitute</w:t>
      </w:r>
    </w:p>
    <w:p w:rsidR="00762B92" w:rsidRPr="00A319FC" w:rsidRDefault="00762B92" w:rsidP="00E26DBC">
      <w:pPr>
        <w:pStyle w:val="Amainreturn"/>
      </w:pPr>
      <w:r w:rsidRPr="00A319FC">
        <w:t>The</w:t>
      </w:r>
    </w:p>
    <w:p w:rsidR="005F3033" w:rsidRPr="00A319FC" w:rsidRDefault="00FA2F9D" w:rsidP="00FA2F9D">
      <w:pPr>
        <w:pStyle w:val="AH5Sec"/>
        <w:shd w:val="pct25" w:color="auto" w:fill="auto"/>
      </w:pPr>
      <w:bookmarkStart w:id="57" w:name="_Toc446075863"/>
      <w:r w:rsidRPr="00FA2F9D">
        <w:rPr>
          <w:rStyle w:val="CharSectNo"/>
        </w:rPr>
        <w:t>55</w:t>
      </w:r>
      <w:r w:rsidRPr="00A319FC">
        <w:tab/>
      </w:r>
      <w:r w:rsidR="005F3033" w:rsidRPr="00A319FC">
        <w:t>Section 129 (4) (a) (iv)</w:t>
      </w:r>
      <w:bookmarkEnd w:id="57"/>
    </w:p>
    <w:p w:rsidR="005F3033" w:rsidRPr="00A319FC" w:rsidRDefault="005F3033" w:rsidP="005F3033">
      <w:pPr>
        <w:pStyle w:val="direction"/>
      </w:pPr>
      <w:r w:rsidRPr="00A319FC">
        <w:t>substitute</w:t>
      </w:r>
    </w:p>
    <w:p w:rsidR="005F3033" w:rsidRPr="00A319FC" w:rsidRDefault="005F3033" w:rsidP="005F3033">
      <w:pPr>
        <w:pStyle w:val="Isubpara"/>
      </w:pPr>
      <w:r w:rsidRPr="00A319FC">
        <w:tab/>
        <w:t>(iv)</w:t>
      </w:r>
      <w:r w:rsidRPr="00A319FC">
        <w:tab/>
        <w:t>section 221</w:t>
      </w:r>
      <w:r w:rsidR="00B84E57" w:rsidRPr="00A319FC">
        <w:t>W</w:t>
      </w:r>
      <w:r w:rsidRPr="00A319FC">
        <w:t xml:space="preserve"> (Bookable vehicle driver—carrying animals in vehicle); or</w:t>
      </w:r>
    </w:p>
    <w:p w:rsidR="00850660" w:rsidRPr="00A319FC" w:rsidRDefault="00FA2F9D" w:rsidP="00FA2F9D">
      <w:pPr>
        <w:pStyle w:val="AH5Sec"/>
        <w:shd w:val="pct25" w:color="auto" w:fill="auto"/>
      </w:pPr>
      <w:bookmarkStart w:id="58" w:name="_Toc446075864"/>
      <w:r w:rsidRPr="00FA2F9D">
        <w:rPr>
          <w:rStyle w:val="CharSectNo"/>
        </w:rPr>
        <w:t>56</w:t>
      </w:r>
      <w:r w:rsidRPr="00A319FC">
        <w:tab/>
      </w:r>
      <w:r w:rsidR="00850660" w:rsidRPr="00A319FC">
        <w:t>Section 129 (4) (b) (ii) and (iii)</w:t>
      </w:r>
      <w:bookmarkEnd w:id="58"/>
    </w:p>
    <w:p w:rsidR="00850660" w:rsidRPr="00A319FC" w:rsidRDefault="00850660" w:rsidP="00850660">
      <w:pPr>
        <w:pStyle w:val="direction"/>
      </w:pPr>
      <w:r w:rsidRPr="00A319FC">
        <w:t>substitute</w:t>
      </w:r>
    </w:p>
    <w:p w:rsidR="00850660" w:rsidRPr="00A319FC" w:rsidRDefault="00850660" w:rsidP="00850660">
      <w:pPr>
        <w:pStyle w:val="Isubpara"/>
      </w:pPr>
      <w:r w:rsidRPr="00A319FC">
        <w:tab/>
        <w:t>(ii)</w:t>
      </w:r>
      <w:r w:rsidRPr="00A319FC">
        <w:tab/>
        <w:t>section 221Z</w:t>
      </w:r>
      <w:r w:rsidR="00B84E57" w:rsidRPr="00A319FC">
        <w:t>D</w:t>
      </w:r>
      <w:r w:rsidRPr="00A319FC">
        <w:t xml:space="preserve"> (Bookable vehicle passenger—soiled clothing etc); or</w:t>
      </w:r>
    </w:p>
    <w:p w:rsidR="00850660" w:rsidRPr="00A319FC" w:rsidRDefault="00850660" w:rsidP="00850660">
      <w:pPr>
        <w:pStyle w:val="Isubpara"/>
      </w:pPr>
      <w:r w:rsidRPr="00A319FC">
        <w:tab/>
        <w:t>(iii)</w:t>
      </w:r>
      <w:r w:rsidRPr="00A319FC">
        <w:tab/>
        <w:t>section 221Z</w:t>
      </w:r>
      <w:r w:rsidR="00B84E57" w:rsidRPr="00A319FC">
        <w:t>E</w:t>
      </w:r>
      <w:r w:rsidRPr="00A319FC">
        <w:t xml:space="preserve"> (Bookable vehicle passenger—intoxication); or</w:t>
      </w:r>
    </w:p>
    <w:p w:rsidR="00E26DBC" w:rsidRPr="00A319FC" w:rsidRDefault="00FA2F9D" w:rsidP="00FA2F9D">
      <w:pPr>
        <w:pStyle w:val="AH5Sec"/>
        <w:shd w:val="pct25" w:color="auto" w:fill="auto"/>
      </w:pPr>
      <w:bookmarkStart w:id="59" w:name="_Toc446075865"/>
      <w:r w:rsidRPr="00FA2F9D">
        <w:rPr>
          <w:rStyle w:val="CharSectNo"/>
        </w:rPr>
        <w:t>57</w:t>
      </w:r>
      <w:r w:rsidRPr="00A319FC">
        <w:tab/>
      </w:r>
      <w:r w:rsidR="00E26DBC" w:rsidRPr="00A319FC">
        <w:t>Section 129 </w:t>
      </w:r>
      <w:r w:rsidR="000919E8" w:rsidRPr="00A319FC">
        <w:t xml:space="preserve">(5) and </w:t>
      </w:r>
      <w:r w:rsidR="00E26DBC" w:rsidRPr="00A319FC">
        <w:t>(6)</w:t>
      </w:r>
      <w:bookmarkEnd w:id="59"/>
    </w:p>
    <w:p w:rsidR="00E26DBC" w:rsidRPr="00A319FC" w:rsidRDefault="00E26DBC" w:rsidP="00E26DBC">
      <w:pPr>
        <w:pStyle w:val="direction"/>
      </w:pPr>
      <w:r w:rsidRPr="00A319FC">
        <w:t>substitute</w:t>
      </w:r>
    </w:p>
    <w:p w:rsidR="000919E8" w:rsidRPr="00A319FC" w:rsidRDefault="000919E8" w:rsidP="000919E8">
      <w:pPr>
        <w:pStyle w:val="IMain"/>
      </w:pPr>
      <w:r w:rsidRPr="00A319FC">
        <w:tab/>
        <w:t>(5)</w:t>
      </w:r>
      <w:r w:rsidRPr="00A319FC">
        <w:tab/>
        <w:t>However, the driver must accept the hiring if direc</w:t>
      </w:r>
      <w:r w:rsidR="00B84E57" w:rsidRPr="00A319FC">
        <w:t>ted to do so under section 221ZA</w:t>
      </w:r>
      <w:r w:rsidRPr="00A319FC">
        <w:t xml:space="preserve"> (Bookable vehicle driver—directions by police officers or authorised people).</w:t>
      </w:r>
    </w:p>
    <w:p w:rsidR="00591049" w:rsidRPr="00A319FC" w:rsidRDefault="00591049" w:rsidP="00FA2F9D">
      <w:pPr>
        <w:pStyle w:val="IMain"/>
        <w:keepNext/>
      </w:pPr>
      <w:r w:rsidRPr="00A319FC">
        <w:tab/>
        <w:t>(6)</w:t>
      </w:r>
      <w:r w:rsidRPr="00A319FC">
        <w:tab/>
        <w:t xml:space="preserve">To remove any doubt, a reference in this section to a </w:t>
      </w:r>
      <w:r w:rsidRPr="00A319FC">
        <w:rPr>
          <w:rStyle w:val="charBoldItals"/>
        </w:rPr>
        <w:t>hiring</w:t>
      </w:r>
      <w:r w:rsidRPr="00A319FC">
        <w:t xml:space="preserve"> includes a hiring booked </w:t>
      </w:r>
      <w:r w:rsidR="00663BBD" w:rsidRPr="00A319FC">
        <w:t>via</w:t>
      </w:r>
      <w:r w:rsidRPr="00A319FC">
        <w:t xml:space="preserve"> a transport booking service.</w:t>
      </w:r>
    </w:p>
    <w:p w:rsidR="00591049" w:rsidRPr="00A319FC" w:rsidRDefault="00591049" w:rsidP="00591049">
      <w:pPr>
        <w:pStyle w:val="aNote"/>
      </w:pPr>
      <w:r w:rsidRPr="00A319FC">
        <w:rPr>
          <w:rStyle w:val="charItals"/>
        </w:rPr>
        <w:t>Note</w:t>
      </w:r>
      <w:r w:rsidRPr="00A319FC">
        <w:rPr>
          <w:rStyle w:val="charItals"/>
        </w:rPr>
        <w:tab/>
      </w:r>
      <w:r w:rsidRPr="00A319FC">
        <w:t>A WTBS is a kind of transport booking service (see s 70</w:t>
      </w:r>
      <w:r w:rsidR="00BC7856" w:rsidRPr="00A319FC">
        <w:t>Q</w:t>
      </w:r>
      <w:r w:rsidRPr="00A319FC">
        <w:t>).</w:t>
      </w:r>
    </w:p>
    <w:p w:rsidR="0099770D" w:rsidRPr="00A319FC" w:rsidRDefault="00FA2F9D" w:rsidP="00FA2F9D">
      <w:pPr>
        <w:pStyle w:val="AH5Sec"/>
        <w:shd w:val="pct25" w:color="auto" w:fill="auto"/>
      </w:pPr>
      <w:bookmarkStart w:id="60" w:name="_Toc446075866"/>
      <w:r w:rsidRPr="00FA2F9D">
        <w:rPr>
          <w:rStyle w:val="CharSectNo"/>
        </w:rPr>
        <w:t>58</w:t>
      </w:r>
      <w:r w:rsidRPr="00A319FC">
        <w:tab/>
      </w:r>
      <w:r w:rsidR="0099770D" w:rsidRPr="00A319FC">
        <w:t>Section 130</w:t>
      </w:r>
      <w:bookmarkEnd w:id="60"/>
    </w:p>
    <w:p w:rsidR="0099770D" w:rsidRPr="00A319FC" w:rsidRDefault="0099770D" w:rsidP="0099770D">
      <w:pPr>
        <w:pStyle w:val="direction"/>
      </w:pPr>
      <w:r w:rsidRPr="00A319FC">
        <w:t>omit</w:t>
      </w:r>
    </w:p>
    <w:p w:rsidR="009425A9" w:rsidRPr="00A319FC" w:rsidRDefault="00FA2F9D" w:rsidP="00FA2F9D">
      <w:pPr>
        <w:pStyle w:val="AH5Sec"/>
        <w:shd w:val="pct25" w:color="auto" w:fill="auto"/>
      </w:pPr>
      <w:bookmarkStart w:id="61" w:name="_Toc446075867"/>
      <w:r w:rsidRPr="00FA2F9D">
        <w:rPr>
          <w:rStyle w:val="CharSectNo"/>
        </w:rPr>
        <w:t>59</w:t>
      </w:r>
      <w:r w:rsidRPr="00A319FC">
        <w:tab/>
      </w:r>
      <w:r w:rsidR="009425A9" w:rsidRPr="00A319FC">
        <w:t>Section 131 (1)</w:t>
      </w:r>
      <w:bookmarkEnd w:id="61"/>
    </w:p>
    <w:p w:rsidR="009425A9" w:rsidRPr="00A319FC" w:rsidRDefault="009425A9" w:rsidP="009425A9">
      <w:pPr>
        <w:pStyle w:val="direction"/>
      </w:pPr>
      <w:r w:rsidRPr="00A319FC">
        <w:t>omit</w:t>
      </w:r>
    </w:p>
    <w:p w:rsidR="006A3D5A" w:rsidRPr="00A319FC" w:rsidRDefault="00FA2F9D" w:rsidP="00FA2F9D">
      <w:pPr>
        <w:pStyle w:val="AH5Sec"/>
        <w:shd w:val="pct25" w:color="auto" w:fill="auto"/>
      </w:pPr>
      <w:bookmarkStart w:id="62" w:name="_Toc446075868"/>
      <w:r w:rsidRPr="00FA2F9D">
        <w:rPr>
          <w:rStyle w:val="CharSectNo"/>
        </w:rPr>
        <w:t>60</w:t>
      </w:r>
      <w:r w:rsidRPr="00A319FC">
        <w:tab/>
      </w:r>
      <w:r w:rsidR="006A3D5A" w:rsidRPr="00A319FC">
        <w:t>Section</w:t>
      </w:r>
      <w:r w:rsidR="00F806EB" w:rsidRPr="00A319FC">
        <w:t>s 133 and</w:t>
      </w:r>
      <w:r w:rsidR="006A3D5A" w:rsidRPr="00A319FC">
        <w:t xml:space="preserve"> 134</w:t>
      </w:r>
      <w:bookmarkEnd w:id="62"/>
    </w:p>
    <w:p w:rsidR="006A3D5A" w:rsidRPr="00A319FC" w:rsidRDefault="006A3D5A" w:rsidP="006A3D5A">
      <w:pPr>
        <w:pStyle w:val="direction"/>
      </w:pPr>
      <w:r w:rsidRPr="00A319FC">
        <w:t>omit</w:t>
      </w:r>
    </w:p>
    <w:p w:rsidR="003A66DD" w:rsidRPr="00A319FC" w:rsidRDefault="00FA2F9D" w:rsidP="00FA2F9D">
      <w:pPr>
        <w:pStyle w:val="AH5Sec"/>
        <w:shd w:val="pct25" w:color="auto" w:fill="auto"/>
      </w:pPr>
      <w:bookmarkStart w:id="63" w:name="_Toc446075869"/>
      <w:r w:rsidRPr="00FA2F9D">
        <w:rPr>
          <w:rStyle w:val="CharSectNo"/>
        </w:rPr>
        <w:t>61</w:t>
      </w:r>
      <w:r w:rsidRPr="00A319FC">
        <w:tab/>
      </w:r>
      <w:r w:rsidR="003A66DD" w:rsidRPr="00A319FC">
        <w:t>Section 135</w:t>
      </w:r>
      <w:r w:rsidR="00C9178C" w:rsidRPr="00A319FC">
        <w:t xml:space="preserve"> (2)</w:t>
      </w:r>
      <w:bookmarkEnd w:id="63"/>
    </w:p>
    <w:p w:rsidR="00C9178C" w:rsidRPr="00A319FC" w:rsidRDefault="00C9178C" w:rsidP="00C9178C">
      <w:pPr>
        <w:pStyle w:val="direction"/>
      </w:pPr>
      <w:r w:rsidRPr="00A319FC">
        <w:t>substitute</w:t>
      </w:r>
    </w:p>
    <w:p w:rsidR="00C9178C" w:rsidRPr="00A319FC" w:rsidRDefault="00C9178C" w:rsidP="00C9178C">
      <w:pPr>
        <w:pStyle w:val="IMain"/>
      </w:pPr>
      <w:r w:rsidRPr="00A319FC">
        <w:tab/>
        <w:t>(2)</w:t>
      </w:r>
      <w:r w:rsidRPr="00A319FC">
        <w:tab/>
        <w:t>However, the driver may refuse to carry goods in the taxi if the driver would contravene section 221</w:t>
      </w:r>
      <w:r w:rsidR="00B84E57" w:rsidRPr="00A319FC">
        <w:t>V</w:t>
      </w:r>
      <w:r w:rsidRPr="00A319FC">
        <w:t xml:space="preserve"> (Bookable vehicle driver—carrying goods in vehicle) by doing so.</w:t>
      </w:r>
    </w:p>
    <w:p w:rsidR="00B94252" w:rsidRPr="00A319FC" w:rsidRDefault="00FA2F9D" w:rsidP="00FA2F9D">
      <w:pPr>
        <w:pStyle w:val="AH5Sec"/>
        <w:shd w:val="pct25" w:color="auto" w:fill="auto"/>
      </w:pPr>
      <w:bookmarkStart w:id="64" w:name="_Toc446075870"/>
      <w:r w:rsidRPr="00FA2F9D">
        <w:rPr>
          <w:rStyle w:val="CharSectNo"/>
        </w:rPr>
        <w:t>62</w:t>
      </w:r>
      <w:r w:rsidRPr="00A319FC">
        <w:tab/>
      </w:r>
      <w:r w:rsidR="00B94252" w:rsidRPr="00A319FC">
        <w:t>Section 136</w:t>
      </w:r>
      <w:r w:rsidR="001A75FA" w:rsidRPr="00A319FC">
        <w:t xml:space="preserve"> (2)</w:t>
      </w:r>
      <w:bookmarkEnd w:id="64"/>
    </w:p>
    <w:p w:rsidR="001A75FA" w:rsidRPr="00A319FC" w:rsidRDefault="001A75FA" w:rsidP="001A75FA">
      <w:pPr>
        <w:pStyle w:val="direction"/>
      </w:pPr>
      <w:r w:rsidRPr="00A319FC">
        <w:t>substitute</w:t>
      </w:r>
    </w:p>
    <w:p w:rsidR="001A75FA" w:rsidRPr="00A319FC" w:rsidRDefault="001A75FA" w:rsidP="001A75FA">
      <w:pPr>
        <w:pStyle w:val="IMain"/>
      </w:pPr>
      <w:r w:rsidRPr="00A319FC">
        <w:tab/>
        <w:t>(2)</w:t>
      </w:r>
      <w:r w:rsidRPr="00A319FC">
        <w:tab/>
        <w:t>However, the driver may refuse to wait if the hirer does not pay the driver—</w:t>
      </w:r>
    </w:p>
    <w:p w:rsidR="001A75FA" w:rsidRPr="00A319FC" w:rsidRDefault="001A75FA" w:rsidP="001A75FA">
      <w:pPr>
        <w:pStyle w:val="Ipara"/>
      </w:pPr>
      <w:r w:rsidRPr="00A319FC">
        <w:tab/>
        <w:t>(a)</w:t>
      </w:r>
      <w:r w:rsidRPr="00A319FC">
        <w:tab/>
        <w:t>the fare to the place where the hirer asked the driver to wait; and</w:t>
      </w:r>
    </w:p>
    <w:p w:rsidR="001A75FA" w:rsidRPr="00A319FC" w:rsidRDefault="001A75FA" w:rsidP="001A75FA">
      <w:pPr>
        <w:pStyle w:val="Ipara"/>
      </w:pPr>
      <w:r w:rsidRPr="00A319FC">
        <w:tab/>
        <w:t>(b)</w:t>
      </w:r>
      <w:r w:rsidRPr="00A319FC">
        <w:tab/>
        <w:t>a fare deposit for the relevant waiting period.</w:t>
      </w:r>
    </w:p>
    <w:p w:rsidR="00842028" w:rsidRPr="00A319FC" w:rsidRDefault="00FA2F9D" w:rsidP="00FA2F9D">
      <w:pPr>
        <w:pStyle w:val="AH5Sec"/>
        <w:shd w:val="pct25" w:color="auto" w:fill="auto"/>
      </w:pPr>
      <w:bookmarkStart w:id="65" w:name="_Toc446075871"/>
      <w:r w:rsidRPr="00FA2F9D">
        <w:rPr>
          <w:rStyle w:val="CharSectNo"/>
        </w:rPr>
        <w:t>63</w:t>
      </w:r>
      <w:r w:rsidRPr="00A319FC">
        <w:tab/>
      </w:r>
      <w:r w:rsidR="00842028" w:rsidRPr="00A319FC">
        <w:t>Section 138 (1) (a)</w:t>
      </w:r>
      <w:bookmarkEnd w:id="65"/>
    </w:p>
    <w:p w:rsidR="00842028" w:rsidRPr="00A319FC" w:rsidRDefault="00842028" w:rsidP="00842028">
      <w:pPr>
        <w:pStyle w:val="direction"/>
      </w:pPr>
      <w:r w:rsidRPr="00A319FC">
        <w:t>substitute</w:t>
      </w:r>
    </w:p>
    <w:p w:rsidR="00842028" w:rsidRPr="00A319FC" w:rsidRDefault="00842028" w:rsidP="006543C0">
      <w:pPr>
        <w:pStyle w:val="Ipara"/>
        <w:keepLines/>
      </w:pPr>
      <w:r w:rsidRPr="00A319FC">
        <w:tab/>
        <w:t>(a)</w:t>
      </w:r>
      <w:r w:rsidRPr="00A319FC">
        <w:tab/>
        <w:t>on a ground on which the driver could refuse to accept a hiring under section 129 (4) (Wheelchair</w:t>
      </w:r>
      <w:r w:rsidRPr="00A319FC">
        <w:noBreakHyphen/>
        <w:t>accessible taxi driver—must preferentially accept hirings for wheelchair</w:t>
      </w:r>
      <w:r w:rsidRPr="00A319FC">
        <w:noBreakHyphen/>
        <w:t>dependent people</w:t>
      </w:r>
      <w:r w:rsidR="00307A18" w:rsidRPr="00A319FC">
        <w:t>); or</w:t>
      </w:r>
    </w:p>
    <w:p w:rsidR="00842028" w:rsidRPr="00A319FC" w:rsidRDefault="00FA2F9D" w:rsidP="00FA2F9D">
      <w:pPr>
        <w:pStyle w:val="AH5Sec"/>
        <w:shd w:val="pct25" w:color="auto" w:fill="auto"/>
      </w:pPr>
      <w:bookmarkStart w:id="66" w:name="_Toc446075872"/>
      <w:r w:rsidRPr="00FA2F9D">
        <w:rPr>
          <w:rStyle w:val="CharSectNo"/>
        </w:rPr>
        <w:t>64</w:t>
      </w:r>
      <w:r w:rsidRPr="00A319FC">
        <w:tab/>
      </w:r>
      <w:r w:rsidR="00842028" w:rsidRPr="00A319FC">
        <w:t>Section 140 (3), note</w:t>
      </w:r>
      <w:bookmarkEnd w:id="66"/>
    </w:p>
    <w:p w:rsidR="00842028" w:rsidRPr="00A319FC" w:rsidRDefault="00842028" w:rsidP="00842028">
      <w:pPr>
        <w:pStyle w:val="direction"/>
      </w:pPr>
      <w:r w:rsidRPr="00A319FC">
        <w:t>substitute</w:t>
      </w:r>
    </w:p>
    <w:p w:rsidR="00842028" w:rsidRPr="00A319FC" w:rsidRDefault="00842028" w:rsidP="00842028">
      <w:pPr>
        <w:pStyle w:val="aNote"/>
      </w:pPr>
      <w:r w:rsidRPr="00A319FC">
        <w:rPr>
          <w:rStyle w:val="charItals"/>
        </w:rPr>
        <w:t>Note</w:t>
      </w:r>
      <w:r w:rsidRPr="00A319FC">
        <w:rPr>
          <w:rStyle w:val="charItals"/>
        </w:rPr>
        <w:tab/>
      </w:r>
      <w:r w:rsidRPr="00A319FC">
        <w:t>A hiring may be refused if an intending passenger’s destination is outside the ACT taxi region, see s 129 (4) (c).</w:t>
      </w:r>
    </w:p>
    <w:p w:rsidR="00F43150" w:rsidRPr="00A319FC" w:rsidRDefault="00FA2F9D" w:rsidP="00FA2F9D">
      <w:pPr>
        <w:pStyle w:val="AH5Sec"/>
        <w:shd w:val="pct25" w:color="auto" w:fill="auto"/>
      </w:pPr>
      <w:bookmarkStart w:id="67" w:name="_Toc446075873"/>
      <w:r w:rsidRPr="00FA2F9D">
        <w:rPr>
          <w:rStyle w:val="CharSectNo"/>
        </w:rPr>
        <w:t>65</w:t>
      </w:r>
      <w:r w:rsidRPr="00A319FC">
        <w:tab/>
      </w:r>
      <w:r w:rsidR="00F43150" w:rsidRPr="00A319FC">
        <w:t>New section 140A</w:t>
      </w:r>
      <w:bookmarkEnd w:id="67"/>
    </w:p>
    <w:p w:rsidR="00F43150" w:rsidRPr="00A319FC" w:rsidRDefault="00F43150" w:rsidP="00F43150">
      <w:pPr>
        <w:pStyle w:val="direction"/>
      </w:pPr>
      <w:r w:rsidRPr="00A319FC">
        <w:t>insert</w:t>
      </w:r>
    </w:p>
    <w:p w:rsidR="00F43150" w:rsidRPr="00A319FC" w:rsidRDefault="00F43150" w:rsidP="00F43150">
      <w:pPr>
        <w:pStyle w:val="IH5Sec"/>
      </w:pPr>
      <w:r w:rsidRPr="00A319FC">
        <w:t>140A</w:t>
      </w:r>
      <w:r w:rsidRPr="00A319FC">
        <w:tab/>
        <w:t xml:space="preserve">Meaning of </w:t>
      </w:r>
      <w:r w:rsidRPr="00A319FC">
        <w:rPr>
          <w:rStyle w:val="charItals"/>
        </w:rPr>
        <w:t>multiple hiring</w:t>
      </w:r>
      <w:r w:rsidRPr="00A319FC">
        <w:t xml:space="preserve"> of a taxi—div 4.3.3</w:t>
      </w:r>
    </w:p>
    <w:p w:rsidR="00F43150" w:rsidRPr="00A319FC" w:rsidRDefault="00F43150" w:rsidP="00F43150">
      <w:pPr>
        <w:pStyle w:val="Amainreturn"/>
      </w:pPr>
      <w:r w:rsidRPr="00A319FC">
        <w:t>In this division:</w:t>
      </w:r>
    </w:p>
    <w:p w:rsidR="00F43150" w:rsidRPr="00A319FC" w:rsidRDefault="00127A8B" w:rsidP="00FA2F9D">
      <w:pPr>
        <w:pStyle w:val="aDef"/>
      </w:pPr>
      <w:r w:rsidRPr="00A319FC">
        <w:rPr>
          <w:rStyle w:val="charBoldItals"/>
        </w:rPr>
        <w:t>multiple hiring</w:t>
      </w:r>
      <w:r w:rsidRPr="00A319FC">
        <w:t>, of a taxi, means a 2nd or subsequent hiring of the taxi</w:t>
      </w:r>
      <w:r w:rsidR="00DF008F" w:rsidRPr="00A319FC">
        <w:t xml:space="preserve"> during a taxi hiring</w:t>
      </w:r>
      <w:r w:rsidRPr="00A319FC">
        <w:t>.</w:t>
      </w:r>
    </w:p>
    <w:p w:rsidR="004D4952" w:rsidRPr="00A319FC" w:rsidRDefault="00FA2F9D" w:rsidP="00FA2F9D">
      <w:pPr>
        <w:pStyle w:val="AH5Sec"/>
        <w:shd w:val="pct25" w:color="auto" w:fill="auto"/>
      </w:pPr>
      <w:bookmarkStart w:id="68" w:name="_Toc446075874"/>
      <w:r w:rsidRPr="00FA2F9D">
        <w:rPr>
          <w:rStyle w:val="CharSectNo"/>
        </w:rPr>
        <w:t>66</w:t>
      </w:r>
      <w:r w:rsidRPr="00A319FC">
        <w:tab/>
      </w:r>
      <w:r w:rsidR="004D4952" w:rsidRPr="00A319FC">
        <w:t>Section 141</w:t>
      </w:r>
      <w:bookmarkEnd w:id="68"/>
    </w:p>
    <w:p w:rsidR="004D4952" w:rsidRPr="00A319FC" w:rsidRDefault="004D4952" w:rsidP="004D4952">
      <w:pPr>
        <w:pStyle w:val="direction"/>
      </w:pPr>
      <w:r w:rsidRPr="00A319FC">
        <w:t>omit</w:t>
      </w:r>
    </w:p>
    <w:p w:rsidR="004D4952" w:rsidRPr="00A319FC" w:rsidRDefault="004D4952" w:rsidP="004D4952">
      <w:pPr>
        <w:pStyle w:val="Amainreturn"/>
      </w:pPr>
      <w:r w:rsidRPr="00A319FC">
        <w:t>2nd or subsequent hiring</w:t>
      </w:r>
    </w:p>
    <w:p w:rsidR="004D4952" w:rsidRPr="00A319FC" w:rsidRDefault="004D4952" w:rsidP="004D4952">
      <w:pPr>
        <w:pStyle w:val="direction"/>
      </w:pPr>
      <w:r w:rsidRPr="00A319FC">
        <w:t>substitute</w:t>
      </w:r>
    </w:p>
    <w:p w:rsidR="004D4952" w:rsidRPr="00A319FC" w:rsidRDefault="004D4952" w:rsidP="004D4952">
      <w:pPr>
        <w:pStyle w:val="Amainreturn"/>
      </w:pPr>
      <w:r w:rsidRPr="00A319FC">
        <w:t>multiple hiring</w:t>
      </w:r>
    </w:p>
    <w:p w:rsidR="001F0C09" w:rsidRPr="00A319FC" w:rsidRDefault="00FA2F9D" w:rsidP="00FA2F9D">
      <w:pPr>
        <w:pStyle w:val="AH5Sec"/>
        <w:shd w:val="pct25" w:color="auto" w:fill="auto"/>
      </w:pPr>
      <w:bookmarkStart w:id="69" w:name="_Toc446075875"/>
      <w:r w:rsidRPr="00FA2F9D">
        <w:rPr>
          <w:rStyle w:val="CharSectNo"/>
        </w:rPr>
        <w:t>67</w:t>
      </w:r>
      <w:r w:rsidRPr="00A319FC">
        <w:tab/>
      </w:r>
      <w:r w:rsidR="001F0C09" w:rsidRPr="00A319FC">
        <w:t>Section 143A (3)</w:t>
      </w:r>
      <w:r w:rsidR="004C538C" w:rsidRPr="00A319FC">
        <w:t> (b)</w:t>
      </w:r>
      <w:bookmarkEnd w:id="69"/>
    </w:p>
    <w:p w:rsidR="001F0C09" w:rsidRPr="00A319FC" w:rsidRDefault="001F0C09" w:rsidP="001F0C09">
      <w:pPr>
        <w:pStyle w:val="direction"/>
      </w:pPr>
      <w:r w:rsidRPr="00A319FC">
        <w:t>substitute</w:t>
      </w:r>
    </w:p>
    <w:p w:rsidR="00C732D9" w:rsidRPr="00A319FC" w:rsidRDefault="004C538C" w:rsidP="004C538C">
      <w:pPr>
        <w:pStyle w:val="Ipara"/>
      </w:pPr>
      <w:r w:rsidRPr="00A319FC">
        <w:tab/>
        <w:t>(b)</w:t>
      </w:r>
      <w:r w:rsidRPr="00A319FC">
        <w:tab/>
        <w:t xml:space="preserve">before the hiring begins the driver is informed that </w:t>
      </w:r>
      <w:r w:rsidR="00C732D9" w:rsidRPr="00A319FC">
        <w:t>the fare for the hiring is to be paid under the taxi subsidy scheme; and</w:t>
      </w:r>
    </w:p>
    <w:p w:rsidR="001468CE" w:rsidRPr="00A319FC" w:rsidRDefault="00FA2F9D" w:rsidP="00FA2F9D">
      <w:pPr>
        <w:pStyle w:val="AH5Sec"/>
        <w:shd w:val="pct25" w:color="auto" w:fill="auto"/>
      </w:pPr>
      <w:bookmarkStart w:id="70" w:name="_Toc446075876"/>
      <w:r w:rsidRPr="00FA2F9D">
        <w:rPr>
          <w:rStyle w:val="CharSectNo"/>
        </w:rPr>
        <w:t>68</w:t>
      </w:r>
      <w:r w:rsidRPr="00A319FC">
        <w:tab/>
      </w:r>
      <w:r w:rsidR="001468CE" w:rsidRPr="00A319FC">
        <w:t>Section 143A (4) (b)</w:t>
      </w:r>
      <w:bookmarkEnd w:id="70"/>
    </w:p>
    <w:p w:rsidR="001468CE" w:rsidRPr="00A319FC" w:rsidRDefault="001468CE" w:rsidP="001468CE">
      <w:pPr>
        <w:pStyle w:val="direction"/>
      </w:pPr>
      <w:r w:rsidRPr="00A319FC">
        <w:t>substitute</w:t>
      </w:r>
    </w:p>
    <w:p w:rsidR="00AC01DD" w:rsidRPr="00A319FC" w:rsidRDefault="00AC01DD" w:rsidP="00AC01DD">
      <w:pPr>
        <w:pStyle w:val="Ipara"/>
      </w:pPr>
      <w:r w:rsidRPr="00A319FC">
        <w:tab/>
        <w:t>(b)</w:t>
      </w:r>
      <w:r w:rsidRPr="00A319FC">
        <w:tab/>
        <w:t>after the hiring begins the driver is informed that the fare for the hiring is to be paid under the taxi subsidy scheme; and</w:t>
      </w:r>
    </w:p>
    <w:p w:rsidR="001F0C09" w:rsidRPr="00A319FC" w:rsidRDefault="00FA2F9D" w:rsidP="00FA2F9D">
      <w:pPr>
        <w:pStyle w:val="AH5Sec"/>
        <w:shd w:val="pct25" w:color="auto" w:fill="auto"/>
      </w:pPr>
      <w:bookmarkStart w:id="71" w:name="_Toc446075877"/>
      <w:r w:rsidRPr="00FA2F9D">
        <w:rPr>
          <w:rStyle w:val="CharSectNo"/>
        </w:rPr>
        <w:t>69</w:t>
      </w:r>
      <w:r w:rsidRPr="00A319FC">
        <w:tab/>
      </w:r>
      <w:r w:rsidR="001F0C09" w:rsidRPr="00A319FC">
        <w:t>Section 144B</w:t>
      </w:r>
      <w:bookmarkEnd w:id="71"/>
    </w:p>
    <w:p w:rsidR="001F0C09" w:rsidRPr="00A319FC" w:rsidRDefault="001F0C09" w:rsidP="001F0C09">
      <w:pPr>
        <w:pStyle w:val="direction"/>
      </w:pPr>
      <w:r w:rsidRPr="00A319FC">
        <w:t>substitute</w:t>
      </w:r>
    </w:p>
    <w:p w:rsidR="0084746A" w:rsidRPr="00A319FC" w:rsidRDefault="0084746A" w:rsidP="0084746A">
      <w:pPr>
        <w:pStyle w:val="IH5Sec"/>
        <w:keepNext w:val="0"/>
      </w:pPr>
      <w:r w:rsidRPr="00A319FC">
        <w:t>144B</w:t>
      </w:r>
      <w:r w:rsidRPr="00A319FC">
        <w:tab/>
        <w:t>Wheelchair</w:t>
      </w:r>
      <w:r w:rsidR="005C3A71" w:rsidRPr="00A319FC">
        <w:noBreakHyphen/>
      </w:r>
      <w:r w:rsidRPr="00A319FC">
        <w:t>accessible taxis</w:t>
      </w:r>
      <w:r w:rsidR="00A32E14" w:rsidRPr="00A319FC">
        <w:t xml:space="preserve">—taxi </w:t>
      </w:r>
      <w:r w:rsidRPr="00A319FC">
        <w:t>subsidy scheme</w:t>
      </w:r>
    </w:p>
    <w:p w:rsidR="0084746A" w:rsidRPr="00A319FC" w:rsidRDefault="0084746A" w:rsidP="0084746A">
      <w:pPr>
        <w:pStyle w:val="IMain"/>
      </w:pPr>
      <w:r w:rsidRPr="00A319FC">
        <w:tab/>
        <w:t>(1)</w:t>
      </w:r>
      <w:r w:rsidRPr="00A319FC">
        <w:tab/>
        <w:t>A person commits an offence if</w:t>
      </w:r>
      <w:r w:rsidR="00615F63" w:rsidRPr="00A319FC">
        <w:t xml:space="preserve"> the person</w:t>
      </w:r>
      <w:r w:rsidRPr="00A319FC">
        <w:t>—</w:t>
      </w:r>
    </w:p>
    <w:p w:rsidR="0084746A" w:rsidRPr="00A319FC" w:rsidRDefault="0084746A" w:rsidP="0084746A">
      <w:pPr>
        <w:pStyle w:val="Ipara"/>
      </w:pPr>
      <w:r w:rsidRPr="00A319FC">
        <w:tab/>
        <w:t>(a)</w:t>
      </w:r>
      <w:r w:rsidRPr="00A319FC">
        <w:tab/>
      </w:r>
      <w:r w:rsidR="00A32E14" w:rsidRPr="00A319FC">
        <w:t>pays for the hiring of a taxi under the t</w:t>
      </w:r>
      <w:r w:rsidRPr="00A319FC">
        <w:t>axi subsidy scheme; and</w:t>
      </w:r>
    </w:p>
    <w:p w:rsidR="00615F63" w:rsidRPr="00A319FC" w:rsidRDefault="0084746A" w:rsidP="00FA2F9D">
      <w:pPr>
        <w:pStyle w:val="Ipara"/>
        <w:keepNext/>
      </w:pPr>
      <w:r w:rsidRPr="00A319FC">
        <w:tab/>
        <w:t>(b)</w:t>
      </w:r>
      <w:r w:rsidRPr="00A319FC">
        <w:tab/>
        <w:t xml:space="preserve">is not </w:t>
      </w:r>
      <w:r w:rsidR="003C6EAD" w:rsidRPr="00A319FC">
        <w:t>eligible</w:t>
      </w:r>
      <w:r w:rsidR="00615F63" w:rsidRPr="00A319FC">
        <w:t xml:space="preserve"> to pay for the hiring under the taxi subsidy scheme.</w:t>
      </w:r>
    </w:p>
    <w:p w:rsidR="0084746A" w:rsidRPr="00A319FC" w:rsidRDefault="0084746A" w:rsidP="0084746A">
      <w:pPr>
        <w:pStyle w:val="Penalty"/>
      </w:pPr>
      <w:r w:rsidRPr="00A319FC">
        <w:t>Maximum penalty:  5 penalty units.</w:t>
      </w:r>
    </w:p>
    <w:p w:rsidR="003C6EAD" w:rsidRPr="00A319FC" w:rsidRDefault="005F0A8C" w:rsidP="005F0A8C">
      <w:pPr>
        <w:pStyle w:val="IMain"/>
      </w:pPr>
      <w:r w:rsidRPr="00A319FC">
        <w:tab/>
        <w:t>(</w:t>
      </w:r>
      <w:r w:rsidR="0084746A" w:rsidRPr="00A319FC">
        <w:t>2)</w:t>
      </w:r>
      <w:r w:rsidR="00CF489C" w:rsidRPr="00A319FC">
        <w:tab/>
        <w:t>A person commits an offence if</w:t>
      </w:r>
      <w:r w:rsidR="003C6EAD" w:rsidRPr="00A319FC">
        <w:t>—</w:t>
      </w:r>
    </w:p>
    <w:p w:rsidR="00CF489C" w:rsidRPr="00A319FC" w:rsidRDefault="00CF489C" w:rsidP="00CF489C">
      <w:pPr>
        <w:pStyle w:val="Ipara"/>
      </w:pPr>
      <w:r w:rsidRPr="00A319FC">
        <w:tab/>
        <w:t>(a)</w:t>
      </w:r>
      <w:r w:rsidRPr="00A319FC">
        <w:tab/>
        <w:t xml:space="preserve">the person makes a </w:t>
      </w:r>
      <w:r w:rsidR="009077E1" w:rsidRPr="00A319FC">
        <w:t xml:space="preserve">false or misleading </w:t>
      </w:r>
      <w:r w:rsidRPr="00A319FC">
        <w:t>statement; and</w:t>
      </w:r>
    </w:p>
    <w:p w:rsidR="009077E1" w:rsidRPr="00A319FC" w:rsidRDefault="009077E1" w:rsidP="00FA2F9D">
      <w:pPr>
        <w:pStyle w:val="Ipara"/>
        <w:keepNext/>
      </w:pPr>
      <w:r w:rsidRPr="00A319FC">
        <w:tab/>
      </w:r>
      <w:r w:rsidR="005F0A8C" w:rsidRPr="00A319FC">
        <w:t>(b</w:t>
      </w:r>
      <w:r w:rsidRPr="00A319FC">
        <w:t>)</w:t>
      </w:r>
      <w:r w:rsidRPr="00A319FC">
        <w:tab/>
        <w:t>the statement is made in</w:t>
      </w:r>
      <w:r w:rsidR="00CF489C" w:rsidRPr="00A319FC">
        <w:t xml:space="preserve"> </w:t>
      </w:r>
      <w:r w:rsidRPr="00A319FC">
        <w:t>paying for the hiring of a taxi under the taxi subsidy scheme.</w:t>
      </w:r>
    </w:p>
    <w:p w:rsidR="001959D1" w:rsidRPr="00A319FC" w:rsidRDefault="001959D1" w:rsidP="005F0A8C">
      <w:pPr>
        <w:pStyle w:val="Penalty"/>
      </w:pPr>
      <w:r w:rsidRPr="00A319FC">
        <w:t>Maximum penalty:  5 penalty units.</w:t>
      </w:r>
    </w:p>
    <w:p w:rsidR="00D25387" w:rsidRPr="00A319FC" w:rsidRDefault="00D25387" w:rsidP="00FA2F9D">
      <w:pPr>
        <w:pStyle w:val="IMain"/>
        <w:keepNext/>
      </w:pPr>
      <w:r w:rsidRPr="00A319FC">
        <w:tab/>
        <w:t>(3)</w:t>
      </w:r>
      <w:r w:rsidRPr="00A319FC">
        <w:tab/>
        <w:t>Subsection </w:t>
      </w:r>
      <w:r w:rsidR="001959D1" w:rsidRPr="00A319FC">
        <w:t>(2)</w:t>
      </w:r>
      <w:r w:rsidR="005F0A8C" w:rsidRPr="00A319FC">
        <w:t> (a)</w:t>
      </w:r>
      <w:r w:rsidR="001959D1" w:rsidRPr="00A319FC">
        <w:t xml:space="preserve"> does not apply if the statement is not false or misleading in a material particular.</w:t>
      </w:r>
    </w:p>
    <w:p w:rsidR="00261316" w:rsidRPr="00A319FC" w:rsidRDefault="00261316" w:rsidP="00261316">
      <w:pPr>
        <w:pStyle w:val="aNote"/>
      </w:pPr>
      <w:r w:rsidRPr="00A319FC">
        <w:rPr>
          <w:rStyle w:val="charItals"/>
        </w:rPr>
        <w:t>Note</w:t>
      </w:r>
      <w:r w:rsidRPr="00A319FC">
        <w:rPr>
          <w:rStyle w:val="charItals"/>
        </w:rPr>
        <w:tab/>
      </w:r>
      <w:r w:rsidRPr="00A319FC">
        <w:t>The defendant has an evidential burden in relation to the matters mentioned in</w:t>
      </w:r>
      <w:r w:rsidR="00C37A58" w:rsidRPr="00A319FC">
        <w:t> s </w:t>
      </w:r>
      <w:r w:rsidRPr="00A319FC">
        <w:t>(</w:t>
      </w:r>
      <w:r w:rsidR="00D64605" w:rsidRPr="00A319FC">
        <w:t>3</w:t>
      </w:r>
      <w:r w:rsidRPr="00A319FC">
        <w:t xml:space="preserve">) (see </w:t>
      </w:r>
      <w:hyperlink r:id="rId93" w:tooltip="A2002-51" w:history="1">
        <w:r w:rsidR="00353E93" w:rsidRPr="00A319FC">
          <w:rPr>
            <w:rStyle w:val="charCitHyperlinkAbbrev"/>
          </w:rPr>
          <w:t>Criminal Code</w:t>
        </w:r>
      </w:hyperlink>
      <w:r w:rsidRPr="00A319FC">
        <w:t>,</w:t>
      </w:r>
      <w:r w:rsidR="00C37A58" w:rsidRPr="00A319FC">
        <w:t> s </w:t>
      </w:r>
      <w:r w:rsidRPr="00A319FC">
        <w:t>58).</w:t>
      </w:r>
    </w:p>
    <w:p w:rsidR="001959D1" w:rsidRPr="00A319FC" w:rsidRDefault="001959D1" w:rsidP="00D25387">
      <w:pPr>
        <w:pStyle w:val="IMain"/>
      </w:pPr>
      <w:r w:rsidRPr="00A319FC">
        <w:tab/>
        <w:t>(4)</w:t>
      </w:r>
      <w:r w:rsidRPr="00A319FC">
        <w:tab/>
        <w:t>An offence against this section is a strict liability offence.</w:t>
      </w:r>
    </w:p>
    <w:p w:rsidR="008E07A1" w:rsidRPr="00A319FC" w:rsidRDefault="00FA2F9D" w:rsidP="00FA2F9D">
      <w:pPr>
        <w:pStyle w:val="AH5Sec"/>
        <w:shd w:val="pct25" w:color="auto" w:fill="auto"/>
      </w:pPr>
      <w:bookmarkStart w:id="72" w:name="_Toc446075878"/>
      <w:r w:rsidRPr="00FA2F9D">
        <w:rPr>
          <w:rStyle w:val="CharSectNo"/>
        </w:rPr>
        <w:t>70</w:t>
      </w:r>
      <w:r w:rsidRPr="00A319FC">
        <w:tab/>
      </w:r>
      <w:r w:rsidR="008E07A1" w:rsidRPr="00A319FC">
        <w:t>New section 145A</w:t>
      </w:r>
      <w:bookmarkEnd w:id="72"/>
    </w:p>
    <w:p w:rsidR="008E07A1" w:rsidRPr="00A319FC" w:rsidRDefault="008E07A1" w:rsidP="008E07A1">
      <w:pPr>
        <w:pStyle w:val="direction"/>
      </w:pPr>
      <w:r w:rsidRPr="00A319FC">
        <w:t>in division 4.3.3, insert</w:t>
      </w:r>
    </w:p>
    <w:p w:rsidR="00C67EAE" w:rsidRPr="00A319FC" w:rsidRDefault="00C67EAE" w:rsidP="00C67EAE">
      <w:pPr>
        <w:pStyle w:val="IH5Sec"/>
      </w:pPr>
      <w:r w:rsidRPr="00A319FC">
        <w:t>145A</w:t>
      </w:r>
      <w:r w:rsidRPr="00A319FC">
        <w:tab/>
        <w:t>Taxi driver—no extra payments for</w:t>
      </w:r>
      <w:r w:rsidRPr="00A319FC">
        <w:rPr>
          <w:rStyle w:val="charBoldItals"/>
          <w:b/>
          <w:i w:val="0"/>
        </w:rPr>
        <w:t xml:space="preserve"> taxi hirings</w:t>
      </w:r>
    </w:p>
    <w:p w:rsidR="00C67EAE" w:rsidRPr="00A319FC" w:rsidRDefault="00C67EAE" w:rsidP="00C67EAE">
      <w:pPr>
        <w:pStyle w:val="IMain"/>
      </w:pPr>
      <w:r w:rsidRPr="00A319FC">
        <w:tab/>
        <w:t>(1)</w:t>
      </w:r>
      <w:r w:rsidRPr="00A319FC">
        <w:tab/>
        <w:t>A person commits an offence if the person—</w:t>
      </w:r>
    </w:p>
    <w:p w:rsidR="00C67EAE" w:rsidRPr="00A319FC" w:rsidRDefault="00C67EAE" w:rsidP="00C67EAE">
      <w:pPr>
        <w:pStyle w:val="Ipara"/>
      </w:pPr>
      <w:r w:rsidRPr="00A319FC">
        <w:tab/>
        <w:t>(a)</w:t>
      </w:r>
      <w:r w:rsidRPr="00A319FC">
        <w:tab/>
        <w:t>is a taxi driver; and</w:t>
      </w:r>
    </w:p>
    <w:p w:rsidR="00C67EAE" w:rsidRPr="00A319FC" w:rsidRDefault="00C67EAE" w:rsidP="00C67EAE">
      <w:pPr>
        <w:pStyle w:val="Ipara"/>
      </w:pPr>
      <w:r w:rsidRPr="00A319FC">
        <w:tab/>
        <w:t>(b)</w:t>
      </w:r>
      <w:r w:rsidRPr="00A319FC">
        <w:tab/>
        <w:t>accepts—</w:t>
      </w:r>
    </w:p>
    <w:p w:rsidR="00C67EAE" w:rsidRPr="00A319FC" w:rsidRDefault="00C67EAE" w:rsidP="00C67EAE">
      <w:pPr>
        <w:pStyle w:val="Isubpara"/>
      </w:pPr>
      <w:r w:rsidRPr="00A319FC">
        <w:tab/>
        <w:t>(i)</w:t>
      </w:r>
      <w:r w:rsidRPr="00A319FC">
        <w:tab/>
        <w:t>a jump</w:t>
      </w:r>
      <w:r w:rsidR="005C3A71" w:rsidRPr="00A319FC">
        <w:noBreakHyphen/>
      </w:r>
      <w:r w:rsidRPr="00A319FC">
        <w:t>the</w:t>
      </w:r>
      <w:r w:rsidR="005C3A71" w:rsidRPr="00A319FC">
        <w:noBreakHyphen/>
      </w:r>
      <w:r w:rsidRPr="00A319FC">
        <w:t>queue fee for a taxi hiring; or</w:t>
      </w:r>
    </w:p>
    <w:p w:rsidR="00C67EAE" w:rsidRPr="00A319FC" w:rsidRDefault="00C67EAE" w:rsidP="00C67EAE">
      <w:pPr>
        <w:pStyle w:val="Isubpara"/>
      </w:pPr>
      <w:r w:rsidRPr="00A319FC">
        <w:tab/>
        <w:t>(ii)</w:t>
      </w:r>
      <w:r w:rsidRPr="00A319FC">
        <w:tab/>
        <w:t>an up</w:t>
      </w:r>
      <w:r w:rsidR="005C3A71" w:rsidRPr="00A319FC">
        <w:noBreakHyphen/>
      </w:r>
      <w:r w:rsidRPr="00A319FC">
        <w:t>front tip for a taxi hiring.</w:t>
      </w:r>
    </w:p>
    <w:p w:rsidR="00D64605" w:rsidRPr="00A319FC" w:rsidRDefault="009D12E9" w:rsidP="009D12E9">
      <w:pPr>
        <w:pStyle w:val="aNotepar"/>
      </w:pPr>
      <w:r w:rsidRPr="00A319FC">
        <w:rPr>
          <w:rStyle w:val="charItals"/>
        </w:rPr>
        <w:t>Note</w:t>
      </w:r>
      <w:r w:rsidRPr="00A319FC">
        <w:rPr>
          <w:rStyle w:val="charItals"/>
        </w:rPr>
        <w:tab/>
      </w:r>
      <w:r w:rsidRPr="00A319FC">
        <w:rPr>
          <w:rStyle w:val="charBoldItals"/>
        </w:rPr>
        <w:t>Jump</w:t>
      </w:r>
      <w:r w:rsidR="005C3A71" w:rsidRPr="00A319FC">
        <w:rPr>
          <w:rStyle w:val="charBoldItals"/>
        </w:rPr>
        <w:noBreakHyphen/>
      </w:r>
      <w:r w:rsidRPr="00A319FC">
        <w:rPr>
          <w:rStyle w:val="charBoldItals"/>
        </w:rPr>
        <w:t>the</w:t>
      </w:r>
      <w:r w:rsidR="005C3A71" w:rsidRPr="00A319FC">
        <w:rPr>
          <w:rStyle w:val="charBoldItals"/>
        </w:rPr>
        <w:noBreakHyphen/>
      </w:r>
      <w:r w:rsidRPr="00A319FC">
        <w:rPr>
          <w:rStyle w:val="charBoldItals"/>
        </w:rPr>
        <w:t>queue fee</w:t>
      </w:r>
      <w:r w:rsidRPr="00A319FC">
        <w:t>—see s 70</w:t>
      </w:r>
      <w:r w:rsidR="00BC7856" w:rsidRPr="00A319FC">
        <w:t>D</w:t>
      </w:r>
      <w:r w:rsidRPr="00A319FC">
        <w:t xml:space="preserve">. </w:t>
      </w:r>
    </w:p>
    <w:p w:rsidR="009D12E9" w:rsidRPr="00A319FC" w:rsidRDefault="00D64605" w:rsidP="00FA2F9D">
      <w:pPr>
        <w:pStyle w:val="aNoteText"/>
        <w:keepNext/>
        <w:ind w:firstLine="510"/>
      </w:pPr>
      <w:r w:rsidRPr="00A319FC">
        <w:rPr>
          <w:rStyle w:val="charBoldItals"/>
        </w:rPr>
        <w:t>U</w:t>
      </w:r>
      <w:r w:rsidR="009D12E9" w:rsidRPr="00A319FC">
        <w:rPr>
          <w:rStyle w:val="charBoldItals"/>
        </w:rPr>
        <w:t>p</w:t>
      </w:r>
      <w:r w:rsidR="005C3A71" w:rsidRPr="00A319FC">
        <w:rPr>
          <w:rStyle w:val="charBoldItals"/>
        </w:rPr>
        <w:noBreakHyphen/>
      </w:r>
      <w:r w:rsidR="009D12E9" w:rsidRPr="00A319FC">
        <w:rPr>
          <w:rStyle w:val="charBoldItals"/>
        </w:rPr>
        <w:t>front tip</w:t>
      </w:r>
      <w:r w:rsidR="009D12E9" w:rsidRPr="00A319FC">
        <w:t>—see s 70</w:t>
      </w:r>
      <w:r w:rsidR="00BC7856" w:rsidRPr="00A319FC">
        <w:t>D</w:t>
      </w:r>
      <w:r w:rsidR="009D12E9" w:rsidRPr="00A319FC">
        <w:t>.</w:t>
      </w:r>
    </w:p>
    <w:p w:rsidR="00C67EAE" w:rsidRPr="00A319FC" w:rsidRDefault="00C67EAE" w:rsidP="00C67EAE">
      <w:pPr>
        <w:pStyle w:val="Penalty"/>
      </w:pPr>
      <w:r w:rsidRPr="00A319FC">
        <w:t>Maximum penalty:  20 penalty units.</w:t>
      </w:r>
    </w:p>
    <w:p w:rsidR="00C67EAE" w:rsidRPr="00A319FC" w:rsidRDefault="00C67EAE" w:rsidP="00C67EAE">
      <w:pPr>
        <w:pStyle w:val="IMain"/>
      </w:pPr>
      <w:r w:rsidRPr="00A319FC">
        <w:tab/>
        <w:t>(2)</w:t>
      </w:r>
      <w:r w:rsidRPr="00A319FC">
        <w:tab/>
        <w:t>An offence against this section is a strict liability offence.</w:t>
      </w:r>
    </w:p>
    <w:p w:rsidR="0081318B" w:rsidRPr="00A319FC" w:rsidRDefault="00FA2F9D" w:rsidP="00FA2F9D">
      <w:pPr>
        <w:pStyle w:val="AH5Sec"/>
        <w:shd w:val="pct25" w:color="auto" w:fill="auto"/>
      </w:pPr>
      <w:bookmarkStart w:id="73" w:name="_Toc446075879"/>
      <w:r w:rsidRPr="00FA2F9D">
        <w:rPr>
          <w:rStyle w:val="CharSectNo"/>
        </w:rPr>
        <w:t>71</w:t>
      </w:r>
      <w:r w:rsidRPr="00A319FC">
        <w:tab/>
      </w:r>
      <w:r w:rsidR="0081318B" w:rsidRPr="00A319FC">
        <w:t>Section 146</w:t>
      </w:r>
      <w:bookmarkEnd w:id="73"/>
    </w:p>
    <w:p w:rsidR="0081318B" w:rsidRPr="00A319FC" w:rsidRDefault="0081318B" w:rsidP="006543C0">
      <w:pPr>
        <w:pStyle w:val="direction"/>
        <w:keepNext w:val="0"/>
      </w:pPr>
      <w:r w:rsidRPr="00A319FC">
        <w:t>omit</w:t>
      </w:r>
    </w:p>
    <w:p w:rsidR="00D609BF" w:rsidRPr="00A319FC" w:rsidRDefault="00FA2F9D" w:rsidP="00FA2F9D">
      <w:pPr>
        <w:pStyle w:val="AH5Sec"/>
        <w:shd w:val="pct25" w:color="auto" w:fill="auto"/>
      </w:pPr>
      <w:bookmarkStart w:id="74" w:name="_Toc446075880"/>
      <w:r w:rsidRPr="00FA2F9D">
        <w:rPr>
          <w:rStyle w:val="CharSectNo"/>
        </w:rPr>
        <w:t>72</w:t>
      </w:r>
      <w:r w:rsidRPr="00A319FC">
        <w:tab/>
      </w:r>
      <w:r w:rsidR="00D609BF" w:rsidRPr="00A319FC">
        <w:t>Section</w:t>
      </w:r>
      <w:r w:rsidR="009406E1" w:rsidRPr="00A319FC">
        <w:t>s</w:t>
      </w:r>
      <w:r w:rsidR="00D609BF" w:rsidRPr="00A319FC">
        <w:t xml:space="preserve"> 149</w:t>
      </w:r>
      <w:r w:rsidR="009406E1" w:rsidRPr="00A319FC">
        <w:t xml:space="preserve"> to 154N</w:t>
      </w:r>
      <w:bookmarkEnd w:id="74"/>
    </w:p>
    <w:p w:rsidR="00D609BF" w:rsidRPr="00A319FC" w:rsidRDefault="00D609BF" w:rsidP="00D609BF">
      <w:pPr>
        <w:pStyle w:val="direction"/>
      </w:pPr>
      <w:r w:rsidRPr="00A319FC">
        <w:t>omit</w:t>
      </w:r>
    </w:p>
    <w:p w:rsidR="00192090" w:rsidRPr="00A319FC" w:rsidRDefault="00FA2F9D" w:rsidP="00FA2F9D">
      <w:pPr>
        <w:pStyle w:val="AH5Sec"/>
        <w:shd w:val="pct25" w:color="auto" w:fill="auto"/>
      </w:pPr>
      <w:bookmarkStart w:id="75" w:name="_Toc446075881"/>
      <w:r w:rsidRPr="00FA2F9D">
        <w:rPr>
          <w:rStyle w:val="CharSectNo"/>
        </w:rPr>
        <w:t>73</w:t>
      </w:r>
      <w:r w:rsidRPr="00A319FC">
        <w:tab/>
      </w:r>
      <w:r w:rsidR="00192090" w:rsidRPr="00A319FC">
        <w:t>Section 155</w:t>
      </w:r>
      <w:r w:rsidR="00267E85" w:rsidRPr="00A319FC">
        <w:t> (1)</w:t>
      </w:r>
      <w:bookmarkEnd w:id="75"/>
    </w:p>
    <w:p w:rsidR="00267E85" w:rsidRPr="00A319FC" w:rsidRDefault="00267E85" w:rsidP="00267E85">
      <w:pPr>
        <w:pStyle w:val="direction"/>
      </w:pPr>
      <w:r w:rsidRPr="00A319FC">
        <w:t>omit</w:t>
      </w:r>
    </w:p>
    <w:p w:rsidR="00267E85" w:rsidRPr="00A319FC" w:rsidRDefault="00267E85" w:rsidP="00267E85">
      <w:pPr>
        <w:pStyle w:val="Amainreturn"/>
      </w:pPr>
      <w:r w:rsidRPr="00A319FC">
        <w:t>ACT taxi region</w:t>
      </w:r>
    </w:p>
    <w:p w:rsidR="00267E85" w:rsidRPr="00A319FC" w:rsidRDefault="00267E85" w:rsidP="00267E85">
      <w:pPr>
        <w:pStyle w:val="direction"/>
      </w:pPr>
      <w:r w:rsidRPr="00A319FC">
        <w:t>substitute</w:t>
      </w:r>
    </w:p>
    <w:p w:rsidR="00267E85" w:rsidRPr="00A319FC" w:rsidRDefault="00267E85" w:rsidP="00267E85">
      <w:pPr>
        <w:pStyle w:val="Amainreturn"/>
        <w:rPr>
          <w:rStyle w:val="charBoldItals"/>
        </w:rPr>
      </w:pPr>
      <w:r w:rsidRPr="00A319FC">
        <w:rPr>
          <w:rStyle w:val="charBoldItals"/>
        </w:rPr>
        <w:t>ACT taxi region</w:t>
      </w:r>
    </w:p>
    <w:p w:rsidR="00B572CA" w:rsidRPr="00A319FC" w:rsidRDefault="00FA2F9D" w:rsidP="00FA2F9D">
      <w:pPr>
        <w:pStyle w:val="AH5Sec"/>
        <w:shd w:val="pct25" w:color="auto" w:fill="auto"/>
      </w:pPr>
      <w:bookmarkStart w:id="76" w:name="_Toc446075882"/>
      <w:r w:rsidRPr="00FA2F9D">
        <w:rPr>
          <w:rStyle w:val="CharSectNo"/>
        </w:rPr>
        <w:t>74</w:t>
      </w:r>
      <w:r w:rsidRPr="00A319FC">
        <w:tab/>
      </w:r>
      <w:r w:rsidR="00B572CA" w:rsidRPr="00A319FC">
        <w:t>Sections 156 and 157</w:t>
      </w:r>
      <w:bookmarkEnd w:id="76"/>
    </w:p>
    <w:p w:rsidR="00B572CA" w:rsidRPr="00A319FC" w:rsidRDefault="00B572CA" w:rsidP="00B572CA">
      <w:pPr>
        <w:pStyle w:val="direction"/>
      </w:pPr>
      <w:r w:rsidRPr="00A319FC">
        <w:t>omit</w:t>
      </w:r>
    </w:p>
    <w:p w:rsidR="00DB6C1F" w:rsidRPr="00A319FC" w:rsidRDefault="00FA2F9D" w:rsidP="00FA2F9D">
      <w:pPr>
        <w:pStyle w:val="AH5Sec"/>
        <w:shd w:val="pct25" w:color="auto" w:fill="auto"/>
      </w:pPr>
      <w:bookmarkStart w:id="77" w:name="_Toc446075883"/>
      <w:r w:rsidRPr="00FA2F9D">
        <w:rPr>
          <w:rStyle w:val="CharSectNo"/>
        </w:rPr>
        <w:t>75</w:t>
      </w:r>
      <w:r w:rsidRPr="00A319FC">
        <w:tab/>
      </w:r>
      <w:r w:rsidR="00DB6C1F" w:rsidRPr="00A319FC">
        <w:t>Section 158 (2) (c)</w:t>
      </w:r>
      <w:bookmarkEnd w:id="77"/>
    </w:p>
    <w:p w:rsidR="00C4488B" w:rsidRPr="00A319FC" w:rsidRDefault="00C4488B" w:rsidP="00C4488B">
      <w:pPr>
        <w:pStyle w:val="direction"/>
      </w:pPr>
      <w:r w:rsidRPr="00A319FC">
        <w:t>omit</w:t>
      </w:r>
    </w:p>
    <w:p w:rsidR="00C4488B" w:rsidRPr="00A319FC" w:rsidRDefault="00C4488B" w:rsidP="00C4488B">
      <w:pPr>
        <w:pStyle w:val="Amainreturn"/>
      </w:pPr>
      <w:r w:rsidRPr="00A319FC">
        <w:t>restricted</w:t>
      </w:r>
    </w:p>
    <w:p w:rsidR="00F47B81" w:rsidRPr="00A319FC" w:rsidRDefault="00FA2F9D" w:rsidP="00FA2F9D">
      <w:pPr>
        <w:pStyle w:val="AH5Sec"/>
        <w:shd w:val="pct25" w:color="auto" w:fill="auto"/>
      </w:pPr>
      <w:bookmarkStart w:id="78" w:name="_Toc446075884"/>
      <w:r w:rsidRPr="00FA2F9D">
        <w:rPr>
          <w:rStyle w:val="CharSectNo"/>
        </w:rPr>
        <w:t>76</w:t>
      </w:r>
      <w:r w:rsidRPr="00A319FC">
        <w:tab/>
      </w:r>
      <w:r w:rsidR="00F47B81" w:rsidRPr="00A319FC">
        <w:t>Section 159</w:t>
      </w:r>
      <w:bookmarkEnd w:id="78"/>
    </w:p>
    <w:p w:rsidR="00F47B81" w:rsidRPr="00A319FC" w:rsidRDefault="00F47B81" w:rsidP="00F47B81">
      <w:pPr>
        <w:pStyle w:val="direction"/>
      </w:pPr>
      <w:r w:rsidRPr="00A319FC">
        <w:t>substitute</w:t>
      </w:r>
    </w:p>
    <w:p w:rsidR="00F47B81" w:rsidRPr="00A319FC" w:rsidRDefault="00F47B81" w:rsidP="00F47B81">
      <w:pPr>
        <w:pStyle w:val="IH5Sec"/>
      </w:pPr>
      <w:r w:rsidRPr="00A319FC">
        <w:t>159</w:t>
      </w:r>
      <w:r w:rsidRPr="00A319FC">
        <w:tab/>
      </w:r>
      <w:r w:rsidR="00D64605" w:rsidRPr="00A319FC">
        <w:t>I</w:t>
      </w:r>
      <w:r w:rsidR="00D939B9" w:rsidRPr="00A319FC">
        <w:t>nterfere</w:t>
      </w:r>
      <w:r w:rsidR="00D64605" w:rsidRPr="00A319FC">
        <w:t>nce</w:t>
      </w:r>
      <w:r w:rsidRPr="00A319FC">
        <w:t xml:space="preserve"> with electronic equipment in taxis</w:t>
      </w:r>
    </w:p>
    <w:p w:rsidR="00F47B81" w:rsidRPr="00A319FC" w:rsidRDefault="00F47B81" w:rsidP="00F47B81">
      <w:pPr>
        <w:pStyle w:val="IMain"/>
      </w:pPr>
      <w:r w:rsidRPr="00A319FC">
        <w:tab/>
        <w:t>(1)</w:t>
      </w:r>
      <w:r w:rsidRPr="00A319FC">
        <w:tab/>
        <w:t>A person commits an offence if the person interferes with—</w:t>
      </w:r>
    </w:p>
    <w:p w:rsidR="00F47B81" w:rsidRPr="00A319FC" w:rsidRDefault="00F47B81" w:rsidP="00F47B81">
      <w:pPr>
        <w:pStyle w:val="Ipara"/>
      </w:pPr>
      <w:r w:rsidRPr="00A319FC">
        <w:tab/>
        <w:t>(a)</w:t>
      </w:r>
      <w:r w:rsidRPr="00A319FC">
        <w:tab/>
        <w:t>an electronic device installed in a taxi; or</w:t>
      </w:r>
    </w:p>
    <w:p w:rsidR="00F47B81" w:rsidRPr="00A319FC" w:rsidRDefault="00F47B81" w:rsidP="00F47B81">
      <w:pPr>
        <w:pStyle w:val="Ipara"/>
        <w:keepNext/>
      </w:pPr>
      <w:r w:rsidRPr="00A319FC">
        <w:tab/>
        <w:t>(b)</w:t>
      </w:r>
      <w:r w:rsidRPr="00A319FC">
        <w:tab/>
        <w:t>anything else in the taxi that is being used to support the operation of the electronic device.</w:t>
      </w:r>
    </w:p>
    <w:p w:rsidR="00F47B81" w:rsidRPr="00A319FC" w:rsidRDefault="00F47B81" w:rsidP="00F47B81">
      <w:pPr>
        <w:pStyle w:val="Penalty"/>
      </w:pPr>
      <w:r w:rsidRPr="00A319FC">
        <w:t>Maximum penalty:  20 penalty units.</w:t>
      </w:r>
    </w:p>
    <w:p w:rsidR="00F47B81" w:rsidRPr="00A319FC" w:rsidRDefault="00F47B81" w:rsidP="00F47B81">
      <w:pPr>
        <w:pStyle w:val="IMain"/>
      </w:pPr>
      <w:r w:rsidRPr="00A319FC">
        <w:tab/>
        <w:t>(2)</w:t>
      </w:r>
      <w:r w:rsidRPr="00A319FC">
        <w:tab/>
        <w:t>An offence against this section is a strict liability offence.</w:t>
      </w:r>
    </w:p>
    <w:p w:rsidR="00F47B81" w:rsidRPr="00A319FC" w:rsidRDefault="00F47B81" w:rsidP="00F47B81">
      <w:pPr>
        <w:pStyle w:val="IMain"/>
        <w:keepNext/>
      </w:pPr>
      <w:r w:rsidRPr="00A319FC">
        <w:tab/>
        <w:t>(3)</w:t>
      </w:r>
      <w:r w:rsidRPr="00A319FC">
        <w:tab/>
        <w:t>In this section:</w:t>
      </w:r>
    </w:p>
    <w:p w:rsidR="00F47B81" w:rsidRPr="00A319FC" w:rsidRDefault="00F47B81" w:rsidP="00FA2F9D">
      <w:pPr>
        <w:pStyle w:val="aDef"/>
        <w:keepNext/>
      </w:pPr>
      <w:r w:rsidRPr="00A319FC">
        <w:rPr>
          <w:rStyle w:val="charBoldItals"/>
        </w:rPr>
        <w:t>electronic device</w:t>
      </w:r>
      <w:r w:rsidRPr="00A319FC">
        <w:t xml:space="preserve"> means—</w:t>
      </w:r>
    </w:p>
    <w:p w:rsidR="00F47B81" w:rsidRPr="00A319FC" w:rsidRDefault="00F47B81" w:rsidP="00F47B81">
      <w:pPr>
        <w:pStyle w:val="Idefpara"/>
      </w:pPr>
      <w:r w:rsidRPr="00A319FC">
        <w:tab/>
        <w:t>(a)</w:t>
      </w:r>
      <w:r w:rsidRPr="00A319FC">
        <w:tab/>
        <w:t>a taximeter; or</w:t>
      </w:r>
    </w:p>
    <w:p w:rsidR="00F47B81" w:rsidRPr="00A319FC" w:rsidRDefault="00F47B81" w:rsidP="00F47B81">
      <w:pPr>
        <w:pStyle w:val="Idefpara"/>
      </w:pPr>
      <w:r w:rsidRPr="00A319FC">
        <w:tab/>
        <w:t>(b)</w:t>
      </w:r>
      <w:r w:rsidRPr="00A319FC">
        <w:tab/>
        <w:t>a GPS device; or</w:t>
      </w:r>
    </w:p>
    <w:p w:rsidR="00F47B81" w:rsidRPr="00A319FC" w:rsidRDefault="00F47B81" w:rsidP="00F47B81">
      <w:pPr>
        <w:pStyle w:val="Idefpara"/>
      </w:pPr>
      <w:r w:rsidRPr="00A319FC">
        <w:tab/>
        <w:t>(c)</w:t>
      </w:r>
      <w:r w:rsidRPr="00A319FC">
        <w:tab/>
        <w:t xml:space="preserve">equipment used for </w:t>
      </w:r>
      <w:r w:rsidR="00A94359" w:rsidRPr="00A319FC">
        <w:t>communicating wit</w:t>
      </w:r>
      <w:r w:rsidR="004F76AE" w:rsidRPr="00A319FC">
        <w:t>h a transport booking service</w:t>
      </w:r>
      <w:r w:rsidRPr="00A319FC">
        <w:t>; or</w:t>
      </w:r>
    </w:p>
    <w:p w:rsidR="00F47B81" w:rsidRPr="00A319FC" w:rsidRDefault="00F47B81" w:rsidP="00F47B81">
      <w:pPr>
        <w:pStyle w:val="Idefpara"/>
      </w:pPr>
      <w:r w:rsidRPr="00A319FC">
        <w:tab/>
        <w:t>(d)</w:t>
      </w:r>
      <w:r w:rsidRPr="00A319FC">
        <w:tab/>
        <w:t>an EFTPOS terminal.</w:t>
      </w:r>
    </w:p>
    <w:p w:rsidR="0045156A" w:rsidRPr="00A319FC" w:rsidRDefault="00FA2F9D" w:rsidP="00FA2F9D">
      <w:pPr>
        <w:pStyle w:val="AH5Sec"/>
        <w:shd w:val="pct25" w:color="auto" w:fill="auto"/>
      </w:pPr>
      <w:bookmarkStart w:id="79" w:name="_Toc446075885"/>
      <w:r w:rsidRPr="00FA2F9D">
        <w:rPr>
          <w:rStyle w:val="CharSectNo"/>
        </w:rPr>
        <w:t>77</w:t>
      </w:r>
      <w:r w:rsidRPr="00A319FC">
        <w:tab/>
      </w:r>
      <w:r w:rsidR="0045156A" w:rsidRPr="00A319FC">
        <w:t>Section 162</w:t>
      </w:r>
      <w:r w:rsidR="001920AE" w:rsidRPr="00A319FC">
        <w:t xml:space="preserve"> (1)</w:t>
      </w:r>
      <w:bookmarkEnd w:id="79"/>
    </w:p>
    <w:p w:rsidR="001920AE" w:rsidRPr="00A319FC" w:rsidRDefault="001920AE" w:rsidP="001920AE">
      <w:pPr>
        <w:pStyle w:val="direction"/>
      </w:pPr>
      <w:r w:rsidRPr="00A319FC">
        <w:t>after</w:t>
      </w:r>
    </w:p>
    <w:p w:rsidR="001920AE" w:rsidRPr="00A319FC" w:rsidRDefault="001920AE" w:rsidP="001920AE">
      <w:pPr>
        <w:pStyle w:val="Amainreturn"/>
      </w:pPr>
      <w:r w:rsidRPr="00A319FC">
        <w:t>drivers</w:t>
      </w:r>
    </w:p>
    <w:p w:rsidR="001920AE" w:rsidRPr="00A319FC" w:rsidRDefault="001920AE" w:rsidP="001920AE">
      <w:pPr>
        <w:pStyle w:val="direction"/>
      </w:pPr>
      <w:r w:rsidRPr="00A319FC">
        <w:t>insert</w:t>
      </w:r>
    </w:p>
    <w:p w:rsidR="001920AE" w:rsidRPr="00A319FC" w:rsidRDefault="001920AE" w:rsidP="001920AE">
      <w:pPr>
        <w:pStyle w:val="Amainreturn"/>
      </w:pPr>
      <w:r w:rsidRPr="00A319FC">
        <w:t xml:space="preserve">(an </w:t>
      </w:r>
      <w:r w:rsidRPr="00A319FC">
        <w:rPr>
          <w:rStyle w:val="charBoldItals"/>
        </w:rPr>
        <w:t>approved wheelchair</w:t>
      </w:r>
      <w:r w:rsidR="005C3A71" w:rsidRPr="00A319FC">
        <w:rPr>
          <w:rStyle w:val="charBoldItals"/>
        </w:rPr>
        <w:noBreakHyphen/>
      </w:r>
      <w:r w:rsidRPr="00A319FC">
        <w:rPr>
          <w:rStyle w:val="charBoldItals"/>
        </w:rPr>
        <w:t>accessible taxi driver training course</w:t>
      </w:r>
      <w:r w:rsidRPr="00A319FC">
        <w:t>)</w:t>
      </w:r>
    </w:p>
    <w:p w:rsidR="00D9737A" w:rsidRPr="00A319FC" w:rsidRDefault="00FA2F9D" w:rsidP="00FA2F9D">
      <w:pPr>
        <w:pStyle w:val="AH5Sec"/>
        <w:shd w:val="pct25" w:color="auto" w:fill="auto"/>
      </w:pPr>
      <w:bookmarkStart w:id="80" w:name="_Toc446075886"/>
      <w:r w:rsidRPr="00FA2F9D">
        <w:rPr>
          <w:rStyle w:val="CharSectNo"/>
        </w:rPr>
        <w:t>78</w:t>
      </w:r>
      <w:r w:rsidRPr="00A319FC">
        <w:tab/>
      </w:r>
      <w:r w:rsidR="00D9737A" w:rsidRPr="00A319FC">
        <w:t>Section 163 (1) (b)</w:t>
      </w:r>
      <w:bookmarkEnd w:id="80"/>
    </w:p>
    <w:p w:rsidR="001B0035" w:rsidRPr="00A319FC" w:rsidRDefault="001B0035" w:rsidP="001B0035">
      <w:pPr>
        <w:pStyle w:val="direction"/>
      </w:pPr>
      <w:r w:rsidRPr="00A319FC">
        <w:t>substitute</w:t>
      </w:r>
    </w:p>
    <w:p w:rsidR="007A44C0" w:rsidRPr="00A319FC" w:rsidRDefault="001B0035" w:rsidP="001B0035">
      <w:pPr>
        <w:pStyle w:val="Ipara"/>
      </w:pPr>
      <w:r w:rsidRPr="00A319FC">
        <w:tab/>
        <w:t>(b)</w:t>
      </w:r>
      <w:r w:rsidRPr="00A319FC">
        <w:tab/>
      </w:r>
      <w:r w:rsidR="007A44C0" w:rsidRPr="00A319FC">
        <w:t>either—</w:t>
      </w:r>
    </w:p>
    <w:p w:rsidR="001B0035" w:rsidRPr="00A319FC" w:rsidRDefault="007A44C0" w:rsidP="007A44C0">
      <w:pPr>
        <w:pStyle w:val="Isubpara"/>
      </w:pPr>
      <w:r w:rsidRPr="00A319FC">
        <w:tab/>
        <w:t>(i)</w:t>
      </w:r>
      <w:r w:rsidRPr="00A319FC">
        <w:tab/>
      </w:r>
      <w:r w:rsidR="001B0035" w:rsidRPr="00A319FC">
        <w:t>the road transport authority has approved, in writing, the operation of the vehicl</w:t>
      </w:r>
      <w:r w:rsidRPr="00A319FC">
        <w:t>e as a taxi; or</w:t>
      </w:r>
    </w:p>
    <w:p w:rsidR="007A44C0" w:rsidRPr="00A319FC" w:rsidRDefault="007A44C0" w:rsidP="007A44C0">
      <w:pPr>
        <w:pStyle w:val="Isubpara"/>
      </w:pPr>
      <w:r w:rsidRPr="00A319FC">
        <w:tab/>
        <w:t>(ii)</w:t>
      </w:r>
      <w:r w:rsidRPr="00A319FC">
        <w:tab/>
        <w:t xml:space="preserve">the vehicle is operated as a </w:t>
      </w:r>
      <w:r w:rsidR="00CB10F4" w:rsidRPr="00A319FC">
        <w:t>wheelchair</w:t>
      </w:r>
      <w:r w:rsidR="005C3A71" w:rsidRPr="00A319FC">
        <w:noBreakHyphen/>
      </w:r>
      <w:r w:rsidRPr="00A319FC">
        <w:t xml:space="preserve">accessible taxi by </w:t>
      </w:r>
      <w:r w:rsidR="0053586E" w:rsidRPr="00A319FC">
        <w:t>a</w:t>
      </w:r>
      <w:r w:rsidRPr="00A319FC">
        <w:t xml:space="preserve"> </w:t>
      </w:r>
      <w:r w:rsidR="00CB10F4" w:rsidRPr="00A319FC">
        <w:t>wheelchair</w:t>
      </w:r>
      <w:r w:rsidR="005C3A71" w:rsidRPr="00A319FC">
        <w:noBreakHyphen/>
      </w:r>
      <w:r w:rsidR="0053586E" w:rsidRPr="00A319FC">
        <w:t>accessible taxi licensee</w:t>
      </w:r>
      <w:r w:rsidRPr="00A319FC">
        <w:t>.</w:t>
      </w:r>
    </w:p>
    <w:p w:rsidR="001B0035" w:rsidRPr="00A319FC" w:rsidRDefault="00FA2F9D" w:rsidP="00FA2F9D">
      <w:pPr>
        <w:pStyle w:val="AH5Sec"/>
        <w:shd w:val="pct25" w:color="auto" w:fill="auto"/>
      </w:pPr>
      <w:bookmarkStart w:id="81" w:name="_Toc446075887"/>
      <w:r w:rsidRPr="00FA2F9D">
        <w:rPr>
          <w:rStyle w:val="CharSectNo"/>
        </w:rPr>
        <w:t>79</w:t>
      </w:r>
      <w:r w:rsidRPr="00A319FC">
        <w:tab/>
      </w:r>
      <w:r w:rsidR="001B0035" w:rsidRPr="00A319FC">
        <w:t>Section 164</w:t>
      </w:r>
      <w:bookmarkEnd w:id="81"/>
    </w:p>
    <w:p w:rsidR="001B0035" w:rsidRPr="00A319FC" w:rsidRDefault="001B0035" w:rsidP="00452070">
      <w:pPr>
        <w:pStyle w:val="direction"/>
        <w:keepNext w:val="0"/>
      </w:pPr>
      <w:r w:rsidRPr="00A319FC">
        <w:t>omit</w:t>
      </w:r>
    </w:p>
    <w:p w:rsidR="00240F12" w:rsidRPr="00A319FC" w:rsidRDefault="00FA2F9D" w:rsidP="00FA2F9D">
      <w:pPr>
        <w:pStyle w:val="AH5Sec"/>
        <w:shd w:val="pct25" w:color="auto" w:fill="auto"/>
      </w:pPr>
      <w:bookmarkStart w:id="82" w:name="_Toc446075888"/>
      <w:r w:rsidRPr="00FA2F9D">
        <w:rPr>
          <w:rStyle w:val="CharSectNo"/>
        </w:rPr>
        <w:t>80</w:t>
      </w:r>
      <w:r w:rsidRPr="00A319FC">
        <w:tab/>
      </w:r>
      <w:r w:rsidR="00762B92" w:rsidRPr="00A319FC">
        <w:t>C</w:t>
      </w:r>
      <w:r w:rsidR="00240F12" w:rsidRPr="00A319FC">
        <w:t>hapter 4A</w:t>
      </w:r>
      <w:bookmarkEnd w:id="82"/>
    </w:p>
    <w:p w:rsidR="00240F12" w:rsidRPr="00A319FC" w:rsidRDefault="004A675A" w:rsidP="00240F12">
      <w:pPr>
        <w:pStyle w:val="direction"/>
      </w:pPr>
      <w:r w:rsidRPr="00A319FC">
        <w:t>substitute</w:t>
      </w:r>
    </w:p>
    <w:p w:rsidR="00240F12" w:rsidRPr="00A319FC" w:rsidRDefault="00391E54" w:rsidP="00391E54">
      <w:pPr>
        <w:pStyle w:val="IH1Chap"/>
      </w:pPr>
      <w:r w:rsidRPr="00A319FC">
        <w:t xml:space="preserve">Chapter </w:t>
      </w:r>
      <w:r w:rsidR="00240F12" w:rsidRPr="00A319FC">
        <w:t>4A</w:t>
      </w:r>
      <w:r w:rsidR="00240F12" w:rsidRPr="00A319FC">
        <w:tab/>
        <w:t>Ridesharing</w:t>
      </w:r>
    </w:p>
    <w:p w:rsidR="00C420C1" w:rsidRPr="00A319FC" w:rsidRDefault="00391E54" w:rsidP="00391E54">
      <w:pPr>
        <w:pStyle w:val="IH2Part"/>
      </w:pPr>
      <w:r w:rsidRPr="00A319FC">
        <w:t>Part</w:t>
      </w:r>
      <w:r w:rsidR="0071448C" w:rsidRPr="00A319FC">
        <w:t> 4A.1</w:t>
      </w:r>
      <w:r w:rsidR="0071448C" w:rsidRPr="00A319FC">
        <w:tab/>
      </w:r>
      <w:r w:rsidR="0018294E" w:rsidRPr="00A319FC">
        <w:t>R</w:t>
      </w:r>
      <w:r w:rsidR="00C420C1" w:rsidRPr="00A319FC">
        <w:t>ideshare vehicle</w:t>
      </w:r>
      <w:r w:rsidR="0009595F" w:rsidRPr="00A319FC">
        <w:t>s</w:t>
      </w:r>
    </w:p>
    <w:p w:rsidR="00BB51C7" w:rsidRPr="00A319FC" w:rsidRDefault="00333356" w:rsidP="00391E54">
      <w:pPr>
        <w:pStyle w:val="IH5Sec"/>
      </w:pPr>
      <w:r w:rsidRPr="00A319FC">
        <w:t>164A</w:t>
      </w:r>
      <w:r w:rsidR="00F2097D" w:rsidRPr="00A319FC">
        <w:tab/>
      </w:r>
      <w:r w:rsidR="00BB51C7" w:rsidRPr="00A319FC">
        <w:t xml:space="preserve">Meaning of </w:t>
      </w:r>
      <w:r w:rsidR="00BB51C7" w:rsidRPr="00A319FC">
        <w:rPr>
          <w:rStyle w:val="charItals"/>
        </w:rPr>
        <w:t>suitable vehicle</w:t>
      </w:r>
      <w:r w:rsidR="00D64605" w:rsidRPr="00A319FC">
        <w:t>—ch 4A</w:t>
      </w:r>
    </w:p>
    <w:p w:rsidR="00BB51C7" w:rsidRPr="00A319FC" w:rsidRDefault="00FA2F9D" w:rsidP="00FA2F9D">
      <w:pPr>
        <w:pStyle w:val="Amain"/>
      </w:pPr>
      <w:r>
        <w:tab/>
      </w:r>
      <w:r w:rsidRPr="00A319FC">
        <w:t>(1)</w:t>
      </w:r>
      <w:r w:rsidRPr="00A319FC">
        <w:tab/>
      </w:r>
      <w:r w:rsidR="00BB51C7" w:rsidRPr="00A319FC">
        <w:t>In this chapter:</w:t>
      </w:r>
    </w:p>
    <w:p w:rsidR="00BB51C7" w:rsidRPr="00A319FC" w:rsidRDefault="00BB51C7" w:rsidP="00FA2F9D">
      <w:pPr>
        <w:pStyle w:val="aDef"/>
      </w:pPr>
      <w:r w:rsidRPr="00A319FC">
        <w:rPr>
          <w:rStyle w:val="charBoldItals"/>
        </w:rPr>
        <w:t>suitable vehicle</w:t>
      </w:r>
      <w:r w:rsidRPr="00A319FC">
        <w:t xml:space="preserve"> means a motor vehicle built mainly to carry people but does not include the following:</w:t>
      </w:r>
    </w:p>
    <w:p w:rsidR="00BB51C7" w:rsidRPr="00A319FC" w:rsidRDefault="00BB51C7" w:rsidP="00BB51C7">
      <w:pPr>
        <w:pStyle w:val="Idefpara"/>
      </w:pPr>
      <w:r w:rsidRPr="00A319FC">
        <w:tab/>
        <w:t>(a)</w:t>
      </w:r>
      <w:r w:rsidRPr="00A319FC">
        <w:tab/>
        <w:t>an ambulance;</w:t>
      </w:r>
    </w:p>
    <w:p w:rsidR="00BB51C7" w:rsidRPr="00A319FC" w:rsidRDefault="00BB51C7" w:rsidP="00BB51C7">
      <w:pPr>
        <w:pStyle w:val="Idefpara"/>
      </w:pPr>
      <w:r w:rsidRPr="00A319FC">
        <w:tab/>
        <w:t>(b)</w:t>
      </w:r>
      <w:r w:rsidRPr="00A319FC">
        <w:tab/>
        <w:t>a bus;</w:t>
      </w:r>
    </w:p>
    <w:p w:rsidR="00BB51C7" w:rsidRPr="00A319FC" w:rsidRDefault="00BB51C7" w:rsidP="00BB51C7">
      <w:pPr>
        <w:pStyle w:val="Idefpara"/>
      </w:pPr>
      <w:r w:rsidRPr="00A319FC">
        <w:tab/>
        <w:t>(c)</w:t>
      </w:r>
      <w:r w:rsidRPr="00A319FC">
        <w:tab/>
        <w:t>a demand responsive service vehicle;</w:t>
      </w:r>
    </w:p>
    <w:p w:rsidR="00BB51C7" w:rsidRPr="00A319FC" w:rsidRDefault="00BB51C7" w:rsidP="00BB51C7">
      <w:pPr>
        <w:pStyle w:val="Idefpara"/>
      </w:pPr>
      <w:r w:rsidRPr="00A319FC">
        <w:tab/>
        <w:t>(</w:t>
      </w:r>
      <w:r w:rsidR="00D64605" w:rsidRPr="00A319FC">
        <w:t>d</w:t>
      </w:r>
      <w:r w:rsidRPr="00A319FC">
        <w:t>)</w:t>
      </w:r>
      <w:r w:rsidRPr="00A319FC">
        <w:tab/>
        <w:t>a motorcycle;</w:t>
      </w:r>
    </w:p>
    <w:p w:rsidR="00BB51C7" w:rsidRPr="00A319FC" w:rsidRDefault="00BB51C7" w:rsidP="00BB51C7">
      <w:pPr>
        <w:pStyle w:val="Idefpara"/>
      </w:pPr>
      <w:r w:rsidRPr="00A319FC">
        <w:tab/>
        <w:t>(</w:t>
      </w:r>
      <w:r w:rsidR="00D64605" w:rsidRPr="00A319FC">
        <w:t>e</w:t>
      </w:r>
      <w:r w:rsidRPr="00A319FC">
        <w:t>)</w:t>
      </w:r>
      <w:r w:rsidRPr="00A319FC">
        <w:tab/>
        <w:t>a police vehicle.</w:t>
      </w:r>
    </w:p>
    <w:p w:rsidR="00BB51C7" w:rsidRPr="00A319FC" w:rsidRDefault="00FA2F9D" w:rsidP="00FA2F9D">
      <w:pPr>
        <w:pStyle w:val="Amain"/>
      </w:pPr>
      <w:r>
        <w:tab/>
      </w:r>
      <w:r w:rsidRPr="00A319FC">
        <w:t>(2)</w:t>
      </w:r>
      <w:r w:rsidRPr="00A319FC">
        <w:tab/>
      </w:r>
      <w:r w:rsidR="00BB51C7" w:rsidRPr="00A319FC">
        <w:t>In this section:</w:t>
      </w:r>
    </w:p>
    <w:p w:rsidR="00BB51C7" w:rsidRPr="00A319FC" w:rsidRDefault="00BB51C7" w:rsidP="00FA2F9D">
      <w:pPr>
        <w:pStyle w:val="aDef"/>
      </w:pPr>
      <w:r w:rsidRPr="00A319FC">
        <w:rPr>
          <w:rStyle w:val="charBoldItals"/>
        </w:rPr>
        <w:t>ambulance</w:t>
      </w:r>
      <w:r w:rsidRPr="00A319FC">
        <w:t xml:space="preserve">—see the </w:t>
      </w:r>
      <w:hyperlink r:id="rId94" w:tooltip="SL2008-37" w:history="1">
        <w:r w:rsidR="00353E93" w:rsidRPr="00A319FC">
          <w:rPr>
            <w:rStyle w:val="charCitHyperlinkItal"/>
          </w:rPr>
          <w:t>Road Transport (Third</w:t>
        </w:r>
        <w:r w:rsidR="00353E93" w:rsidRPr="00A319FC">
          <w:rPr>
            <w:rStyle w:val="charCitHyperlinkItal"/>
          </w:rPr>
          <w:noBreakHyphen/>
          <w:t>Party Insurance) Regulation 2008</w:t>
        </w:r>
      </w:hyperlink>
      <w:r w:rsidRPr="00A319FC">
        <w:t>, schedule 1, section 1.1.</w:t>
      </w:r>
    </w:p>
    <w:p w:rsidR="00BB51C7" w:rsidRPr="00A319FC" w:rsidRDefault="00BB51C7" w:rsidP="00FA2F9D">
      <w:pPr>
        <w:pStyle w:val="aDef"/>
      </w:pPr>
      <w:r w:rsidRPr="00A319FC">
        <w:rPr>
          <w:rStyle w:val="charBoldItals"/>
        </w:rPr>
        <w:t>bus</w:t>
      </w:r>
      <w:r w:rsidRPr="00A319FC">
        <w:t xml:space="preserve">—see the </w:t>
      </w:r>
      <w:hyperlink r:id="rId95" w:tooltip="SL2008-37" w:history="1">
        <w:r w:rsidR="00353E93" w:rsidRPr="00A319FC">
          <w:rPr>
            <w:rStyle w:val="charCitHyperlinkItal"/>
          </w:rPr>
          <w:t>Road Transport (Third</w:t>
        </w:r>
        <w:r w:rsidR="00353E93" w:rsidRPr="00A319FC">
          <w:rPr>
            <w:rStyle w:val="charCitHyperlinkItal"/>
          </w:rPr>
          <w:noBreakHyphen/>
          <w:t>Party Insurance) Regulation 2008</w:t>
        </w:r>
      </w:hyperlink>
      <w:r w:rsidRPr="00A319FC">
        <w:t>, schedule 1, section 1.1.</w:t>
      </w:r>
    </w:p>
    <w:p w:rsidR="00BB51C7" w:rsidRPr="00A319FC" w:rsidRDefault="00BB51C7" w:rsidP="00FA2F9D">
      <w:pPr>
        <w:pStyle w:val="aDef"/>
      </w:pPr>
      <w:r w:rsidRPr="00A319FC">
        <w:rPr>
          <w:rStyle w:val="charBoldItals"/>
        </w:rPr>
        <w:t>motorcycle</w:t>
      </w:r>
      <w:r w:rsidRPr="00A319FC">
        <w:t xml:space="preserve">—see the </w:t>
      </w:r>
      <w:hyperlink r:id="rId96" w:tooltip="SL2008-37" w:history="1">
        <w:r w:rsidR="00353E93" w:rsidRPr="00A319FC">
          <w:rPr>
            <w:rStyle w:val="charCitHyperlinkItal"/>
          </w:rPr>
          <w:t>Road Transport (Third</w:t>
        </w:r>
        <w:r w:rsidR="00353E93" w:rsidRPr="00A319FC">
          <w:rPr>
            <w:rStyle w:val="charCitHyperlinkItal"/>
          </w:rPr>
          <w:noBreakHyphen/>
          <w:t>Party Insurance) Regulation 2008</w:t>
        </w:r>
      </w:hyperlink>
      <w:r w:rsidRPr="00A319FC">
        <w:t>, schedule 1, section 1.1.</w:t>
      </w:r>
    </w:p>
    <w:p w:rsidR="00BB51C7" w:rsidRPr="00A319FC" w:rsidRDefault="00BB51C7" w:rsidP="00FA2F9D">
      <w:pPr>
        <w:pStyle w:val="aDef"/>
      </w:pPr>
      <w:r w:rsidRPr="00A319FC">
        <w:rPr>
          <w:rStyle w:val="charBoldItals"/>
        </w:rPr>
        <w:t>police vehicle</w:t>
      </w:r>
      <w:r w:rsidRPr="00A319FC">
        <w:t xml:space="preserve">—see the </w:t>
      </w:r>
      <w:hyperlink r:id="rId97" w:tooltip="SL2008-37" w:history="1">
        <w:r w:rsidR="00353E93" w:rsidRPr="00A319FC">
          <w:rPr>
            <w:rStyle w:val="charCitHyperlinkItal"/>
          </w:rPr>
          <w:t>Road Transport (Third</w:t>
        </w:r>
        <w:r w:rsidR="00353E93" w:rsidRPr="00A319FC">
          <w:rPr>
            <w:rStyle w:val="charCitHyperlinkItal"/>
          </w:rPr>
          <w:noBreakHyphen/>
          <w:t>Party Insurance) Regulation 2008</w:t>
        </w:r>
      </w:hyperlink>
      <w:r w:rsidRPr="00A319FC">
        <w:t>, schedule 1, section 1.1.</w:t>
      </w:r>
    </w:p>
    <w:p w:rsidR="0018294E" w:rsidRPr="00A319FC" w:rsidRDefault="007A1E82" w:rsidP="00391E54">
      <w:pPr>
        <w:pStyle w:val="IH5Sec"/>
      </w:pPr>
      <w:r w:rsidRPr="00A319FC">
        <w:t>164B</w:t>
      </w:r>
      <w:r w:rsidR="0018294E" w:rsidRPr="00A319FC">
        <w:tab/>
        <w:t>Rideshare vehicle licence—application</w:t>
      </w:r>
    </w:p>
    <w:p w:rsidR="0018294E" w:rsidRPr="00A319FC" w:rsidRDefault="0018294E" w:rsidP="0018294E">
      <w:pPr>
        <w:pStyle w:val="IMain"/>
      </w:pPr>
      <w:r w:rsidRPr="00A319FC">
        <w:tab/>
        <w:t>(1)</w:t>
      </w:r>
      <w:r w:rsidRPr="00A319FC">
        <w:tab/>
      </w:r>
      <w:r w:rsidR="00B24244" w:rsidRPr="00A319FC">
        <w:t xml:space="preserve">The registered operator of a vehicle </w:t>
      </w:r>
      <w:r w:rsidRPr="00A319FC">
        <w:t xml:space="preserve">may apply to the road transport authority </w:t>
      </w:r>
      <w:r w:rsidR="00A72521" w:rsidRPr="00A319FC">
        <w:t>for</w:t>
      </w:r>
      <w:r w:rsidR="00B24244" w:rsidRPr="00A319FC">
        <w:t xml:space="preserve"> a rideshare vehicle licence.</w:t>
      </w:r>
    </w:p>
    <w:p w:rsidR="00426E8C" w:rsidRPr="00A319FC" w:rsidRDefault="00426E8C" w:rsidP="00426E8C">
      <w:pPr>
        <w:pStyle w:val="IMain"/>
      </w:pPr>
      <w:r w:rsidRPr="00A319FC">
        <w:tab/>
        <w:t>(2)</w:t>
      </w:r>
      <w:r w:rsidRPr="00A319FC">
        <w:tab/>
        <w:t>The application must—</w:t>
      </w:r>
    </w:p>
    <w:p w:rsidR="00426E8C" w:rsidRPr="00A319FC" w:rsidRDefault="00426E8C" w:rsidP="00426E8C">
      <w:pPr>
        <w:pStyle w:val="Ipara"/>
      </w:pPr>
      <w:r w:rsidRPr="00A319FC">
        <w:tab/>
        <w:t>(a)</w:t>
      </w:r>
      <w:r w:rsidRPr="00A319FC">
        <w:tab/>
        <w:t>be in writing; and</w:t>
      </w:r>
    </w:p>
    <w:p w:rsidR="00426E8C" w:rsidRPr="00A319FC" w:rsidRDefault="00426E8C" w:rsidP="00426E8C">
      <w:pPr>
        <w:pStyle w:val="Ipara"/>
      </w:pPr>
      <w:r w:rsidRPr="00A319FC">
        <w:tab/>
        <w:t>(b)</w:t>
      </w:r>
      <w:r w:rsidRPr="00A319FC">
        <w:tab/>
        <w:t>state</w:t>
      </w:r>
      <w:r w:rsidR="001C6C13" w:rsidRPr="00A319FC">
        <w:t>, for each relevant person for the application—</w:t>
      </w:r>
    </w:p>
    <w:p w:rsidR="00426E8C" w:rsidRPr="00A319FC" w:rsidRDefault="00426E8C" w:rsidP="00426E8C">
      <w:pPr>
        <w:pStyle w:val="Isubpara"/>
      </w:pPr>
      <w:r w:rsidRPr="00A319FC">
        <w:tab/>
        <w:t>(i)</w:t>
      </w:r>
      <w:r w:rsidRPr="00A319FC">
        <w:tab/>
        <w:t>the applicant’s name; and</w:t>
      </w:r>
    </w:p>
    <w:p w:rsidR="00426E8C" w:rsidRPr="00A319FC" w:rsidRDefault="00426E8C" w:rsidP="00426E8C">
      <w:pPr>
        <w:pStyle w:val="Isubpara"/>
      </w:pPr>
      <w:r w:rsidRPr="00A319FC">
        <w:tab/>
        <w:t>(ii)</w:t>
      </w:r>
      <w:r w:rsidRPr="00A319FC">
        <w:tab/>
        <w:t>the applicant’s date of birth; and</w:t>
      </w:r>
    </w:p>
    <w:p w:rsidR="00D2509F" w:rsidRPr="00A319FC" w:rsidRDefault="00426E8C" w:rsidP="00426E8C">
      <w:pPr>
        <w:pStyle w:val="Isubpara"/>
      </w:pPr>
      <w:r w:rsidRPr="00A319FC">
        <w:tab/>
        <w:t>(iii)</w:t>
      </w:r>
      <w:r w:rsidRPr="00A319FC">
        <w:tab/>
        <w:t xml:space="preserve">whether the </w:t>
      </w:r>
      <w:r w:rsidR="00D2509F" w:rsidRPr="00A319FC">
        <w:t>applicant</w:t>
      </w:r>
      <w:r w:rsidRPr="00A319FC">
        <w:t xml:space="preserve"> is</w:t>
      </w:r>
      <w:r w:rsidR="00D2509F" w:rsidRPr="00A319FC">
        <w:t>—</w:t>
      </w:r>
    </w:p>
    <w:p w:rsidR="00D2509F" w:rsidRPr="00A319FC" w:rsidRDefault="00D2509F" w:rsidP="00D2509F">
      <w:pPr>
        <w:pStyle w:val="Isubsubpara"/>
      </w:pPr>
      <w:r w:rsidRPr="00A319FC">
        <w:tab/>
        <w:t>(A)</w:t>
      </w:r>
      <w:r w:rsidRPr="00A319FC">
        <w:tab/>
        <w:t>an Australian citizen; or</w:t>
      </w:r>
    </w:p>
    <w:p w:rsidR="00D2509F" w:rsidRPr="00A319FC" w:rsidRDefault="00D2509F" w:rsidP="00D2509F">
      <w:pPr>
        <w:pStyle w:val="Isubsubpara"/>
      </w:pPr>
      <w:r w:rsidRPr="00A319FC">
        <w:tab/>
        <w:t>(B)</w:t>
      </w:r>
      <w:r w:rsidRPr="00A319FC">
        <w:tab/>
        <w:t>a permanent resident; or</w:t>
      </w:r>
    </w:p>
    <w:p w:rsidR="00D2509F" w:rsidRPr="00A319FC" w:rsidRDefault="00D2509F" w:rsidP="00D2509F">
      <w:pPr>
        <w:pStyle w:val="Isubsubpara"/>
      </w:pPr>
      <w:r w:rsidRPr="00A319FC">
        <w:tab/>
        <w:t>(C)</w:t>
      </w:r>
      <w:r w:rsidRPr="00A319FC">
        <w:tab/>
        <w:t xml:space="preserve">a temporary resident who holds a visa that allows the person to hold a </w:t>
      </w:r>
      <w:r w:rsidR="00514EB7" w:rsidRPr="00A319FC">
        <w:t>rideshare vehicle</w:t>
      </w:r>
      <w:r w:rsidRPr="00A319FC">
        <w:t xml:space="preserve"> licence; and</w:t>
      </w:r>
    </w:p>
    <w:p w:rsidR="00426E8C" w:rsidRPr="00A319FC" w:rsidRDefault="000254E9" w:rsidP="000254E9">
      <w:pPr>
        <w:pStyle w:val="Isubpara"/>
      </w:pPr>
      <w:r w:rsidRPr="00A319FC">
        <w:tab/>
        <w:t>(iv)</w:t>
      </w:r>
      <w:r w:rsidRPr="00A319FC">
        <w:tab/>
      </w:r>
      <w:r w:rsidR="00426E8C" w:rsidRPr="00A319FC">
        <w:t xml:space="preserve">the </w:t>
      </w:r>
      <w:r w:rsidR="003774A1" w:rsidRPr="00A319FC">
        <w:t>registration number of the vehicle</w:t>
      </w:r>
      <w:r w:rsidRPr="00A319FC">
        <w:t xml:space="preserve"> to be licensed; and</w:t>
      </w:r>
    </w:p>
    <w:p w:rsidR="000254E9" w:rsidRPr="00A319FC" w:rsidRDefault="000254E9" w:rsidP="000254E9">
      <w:pPr>
        <w:pStyle w:val="Ipara"/>
      </w:pPr>
      <w:r w:rsidRPr="00A319FC">
        <w:tab/>
        <w:t>(c)</w:t>
      </w:r>
      <w:r w:rsidRPr="00A319FC">
        <w:tab/>
        <w:t xml:space="preserve">be accompanied by a rideshare </w:t>
      </w:r>
      <w:r w:rsidR="00141D41" w:rsidRPr="00A319FC">
        <w:t xml:space="preserve">vehicle </w:t>
      </w:r>
      <w:r w:rsidR="007B208F" w:rsidRPr="00A319FC">
        <w:t>compliance certificate</w:t>
      </w:r>
      <w:r w:rsidRPr="00A319FC">
        <w:t xml:space="preserve"> for the </w:t>
      </w:r>
      <w:r w:rsidR="007B208F" w:rsidRPr="00A319FC">
        <w:t>vehicle, issued not more than 3 </w:t>
      </w:r>
      <w:r w:rsidRPr="00A319FC">
        <w:t>months before the date of the application.</w:t>
      </w:r>
    </w:p>
    <w:p w:rsidR="000254E9" w:rsidRPr="00A319FC" w:rsidRDefault="000254E9" w:rsidP="000254E9">
      <w:pPr>
        <w:pStyle w:val="IMain"/>
      </w:pPr>
      <w:r w:rsidRPr="00A319FC">
        <w:tab/>
        <w:t>(3)</w:t>
      </w:r>
      <w:r w:rsidRPr="00A319FC">
        <w:tab/>
        <w:t>In this section:</w:t>
      </w:r>
    </w:p>
    <w:p w:rsidR="00BB1B75" w:rsidRPr="00A319FC" w:rsidRDefault="00BB1B75" w:rsidP="00FA2F9D">
      <w:pPr>
        <w:pStyle w:val="aDef"/>
      </w:pPr>
      <w:r w:rsidRPr="00A319FC">
        <w:rPr>
          <w:rStyle w:val="charBoldItals"/>
        </w:rPr>
        <w:t>authorised examiner</w:t>
      </w:r>
      <w:r w:rsidRPr="00A319FC">
        <w:t xml:space="preserve">—see the </w:t>
      </w:r>
      <w:hyperlink r:id="rId98" w:tooltip="SL2000-12" w:history="1">
        <w:r w:rsidRPr="00A319FC">
          <w:rPr>
            <w:rStyle w:val="charCitHyperlinkItal"/>
          </w:rPr>
          <w:t>Road Transport (Vehicle Registration) Regulation 2000</w:t>
        </w:r>
      </w:hyperlink>
      <w:r w:rsidRPr="00A319FC">
        <w:t>, section 115.</w:t>
      </w:r>
    </w:p>
    <w:p w:rsidR="00141D41" w:rsidRPr="00A319FC" w:rsidRDefault="00141D41" w:rsidP="00FA2F9D">
      <w:pPr>
        <w:pStyle w:val="aDef"/>
      </w:pPr>
      <w:r w:rsidRPr="00A319FC">
        <w:rPr>
          <w:rStyle w:val="charBoldItals"/>
        </w:rPr>
        <w:t>certificate of inspection</w:t>
      </w:r>
      <w:r w:rsidRPr="00A319FC">
        <w:t xml:space="preserve"> means a certificate of inspection issued under the </w:t>
      </w:r>
      <w:hyperlink r:id="rId99" w:tooltip="SL2000-12" w:history="1">
        <w:r w:rsidRPr="00A319FC">
          <w:rPr>
            <w:rStyle w:val="charCitHyperlinkItal"/>
          </w:rPr>
          <w:t>Road Transport (Vehicle Registration) Regulation 2000</w:t>
        </w:r>
      </w:hyperlink>
      <w:r w:rsidRPr="00A319FC">
        <w:t>, section 146 (Issue of certificates of inspection etc).</w:t>
      </w:r>
    </w:p>
    <w:p w:rsidR="000254E9" w:rsidRPr="00A319FC" w:rsidRDefault="000254E9" w:rsidP="00FA2F9D">
      <w:pPr>
        <w:pStyle w:val="aDef"/>
      </w:pPr>
      <w:r w:rsidRPr="00A319FC">
        <w:rPr>
          <w:rStyle w:val="charBoldItals"/>
        </w:rPr>
        <w:t xml:space="preserve">rideshare vehicle </w:t>
      </w:r>
      <w:r w:rsidR="007B208F" w:rsidRPr="00A319FC">
        <w:rPr>
          <w:rStyle w:val="charBoldItals"/>
        </w:rPr>
        <w:t>compliance certificate</w:t>
      </w:r>
      <w:r w:rsidRPr="00A319FC">
        <w:rPr>
          <w:rStyle w:val="charBoldItals"/>
        </w:rPr>
        <w:t xml:space="preserve"> </w:t>
      </w:r>
      <w:r w:rsidRPr="00A319FC">
        <w:t>means a certificate of inspection—</w:t>
      </w:r>
    </w:p>
    <w:p w:rsidR="00141D41" w:rsidRPr="00A319FC" w:rsidRDefault="000254E9" w:rsidP="00141D41">
      <w:pPr>
        <w:pStyle w:val="Ipara"/>
      </w:pPr>
      <w:r w:rsidRPr="00A319FC">
        <w:tab/>
        <w:t>(a)</w:t>
      </w:r>
      <w:r w:rsidRPr="00A319FC">
        <w:tab/>
        <w:t>issued by an authorised examiner at a vehicle inspection stat</w:t>
      </w:r>
      <w:r w:rsidR="00141D41" w:rsidRPr="00A319FC">
        <w:t>ion</w:t>
      </w:r>
      <w:r w:rsidRPr="00A319FC">
        <w:t>; and</w:t>
      </w:r>
    </w:p>
    <w:p w:rsidR="000254E9" w:rsidRPr="00A319FC" w:rsidRDefault="000254E9" w:rsidP="00141D41">
      <w:pPr>
        <w:pStyle w:val="Ipara"/>
      </w:pPr>
      <w:r w:rsidRPr="00A319FC">
        <w:tab/>
        <w:t>(b)</w:t>
      </w:r>
      <w:r w:rsidRPr="00A319FC">
        <w:tab/>
        <w:t>certifying that the vehicle, and its parts and equipment, comply with the applicable vehicle standards</w:t>
      </w:r>
      <w:r w:rsidR="00F712DC" w:rsidRPr="00A319FC">
        <w:t xml:space="preserve"> for the vehicle</w:t>
      </w:r>
      <w:r w:rsidRPr="00A319FC">
        <w:t>.</w:t>
      </w:r>
    </w:p>
    <w:p w:rsidR="00141D41" w:rsidRPr="00A319FC" w:rsidRDefault="00141D41" w:rsidP="00FA2F9D">
      <w:pPr>
        <w:pStyle w:val="aDef"/>
        <w:keepNext/>
      </w:pPr>
      <w:r w:rsidRPr="00A319FC">
        <w:rPr>
          <w:rStyle w:val="charBoldItals"/>
        </w:rPr>
        <w:t>vehicle inspection station</w:t>
      </w:r>
      <w:r w:rsidRPr="00A319FC">
        <w:t xml:space="preserve">—see the </w:t>
      </w:r>
      <w:hyperlink r:id="rId100" w:tooltip="SL2000-12" w:history="1">
        <w:r w:rsidRPr="00A319FC">
          <w:rPr>
            <w:rStyle w:val="charCitHyperlinkItal"/>
          </w:rPr>
          <w:t>Road Transport (Vehicle Registration) Regulation 2000</w:t>
        </w:r>
      </w:hyperlink>
      <w:r w:rsidRPr="00A319FC">
        <w:t>, dictionary.</w:t>
      </w:r>
    </w:p>
    <w:p w:rsidR="00426E8C" w:rsidRPr="00A319FC" w:rsidRDefault="00426E8C" w:rsidP="00426E8C">
      <w:pPr>
        <w:pStyle w:val="aNote"/>
        <w:keepNext/>
      </w:pPr>
      <w:r w:rsidRPr="00A319FC">
        <w:rPr>
          <w:rStyle w:val="charItals"/>
        </w:rPr>
        <w:t>Note 1</w:t>
      </w:r>
      <w:r w:rsidRPr="00A319FC">
        <w:tab/>
        <w:t xml:space="preserve">Giving false or misleading information is an offence against the </w:t>
      </w:r>
      <w:hyperlink r:id="rId101" w:tooltip="A2002-51" w:history="1">
        <w:r w:rsidRPr="00A319FC">
          <w:rPr>
            <w:rStyle w:val="charCitHyperlinkAbbrev"/>
          </w:rPr>
          <w:t>Criminal Code</w:t>
        </w:r>
      </w:hyperlink>
      <w:r w:rsidRPr="00A319FC">
        <w:t>,</w:t>
      </w:r>
      <w:r w:rsidR="00C37A58" w:rsidRPr="00A319FC">
        <w:t> s </w:t>
      </w:r>
      <w:r w:rsidRPr="00A319FC">
        <w:t>338.</w:t>
      </w:r>
    </w:p>
    <w:p w:rsidR="00426E8C" w:rsidRPr="00A319FC" w:rsidRDefault="00426E8C" w:rsidP="00426E8C">
      <w:pPr>
        <w:pStyle w:val="aNote"/>
        <w:keepNext/>
      </w:pPr>
      <w:r w:rsidRPr="00A319FC">
        <w:rPr>
          <w:rStyle w:val="charItals"/>
        </w:rPr>
        <w:t>Note 2</w:t>
      </w:r>
      <w:r w:rsidRPr="00A319FC">
        <w:tab/>
        <w:t xml:space="preserve">If a form is approved under the </w:t>
      </w:r>
      <w:hyperlink r:id="rId102" w:tooltip="A1999-77" w:history="1">
        <w:r w:rsidR="00314635" w:rsidRPr="00A319FC">
          <w:rPr>
            <w:rStyle w:val="charCitHyperlinkItal"/>
          </w:rPr>
          <w:t>Road Transport (General) Act </w:t>
        </w:r>
        <w:r w:rsidRPr="00A319FC">
          <w:rPr>
            <w:rStyle w:val="charCitHyperlinkItal"/>
          </w:rPr>
          <w:t>1999</w:t>
        </w:r>
      </w:hyperlink>
      <w:r w:rsidRPr="00A319FC">
        <w:t>,</w:t>
      </w:r>
      <w:r w:rsidR="00C37A58" w:rsidRPr="00A319FC">
        <w:t> s </w:t>
      </w:r>
      <w:r w:rsidRPr="00A319FC">
        <w:t xml:space="preserve">225 for </w:t>
      </w:r>
      <w:r w:rsidR="00314635" w:rsidRPr="00A319FC">
        <w:t>an application</w:t>
      </w:r>
      <w:r w:rsidRPr="00A319FC">
        <w:t>, the form must be used.</w:t>
      </w:r>
    </w:p>
    <w:p w:rsidR="00426E8C" w:rsidRPr="00A319FC" w:rsidRDefault="00426E8C" w:rsidP="00426E8C">
      <w:pPr>
        <w:pStyle w:val="aNote"/>
      </w:pPr>
      <w:r w:rsidRPr="00A319FC">
        <w:rPr>
          <w:rStyle w:val="charItals"/>
        </w:rPr>
        <w:t>Note 3</w:t>
      </w:r>
      <w:r w:rsidRPr="00A319FC">
        <w:rPr>
          <w:rStyle w:val="charItals"/>
        </w:rPr>
        <w:tab/>
      </w:r>
      <w:r w:rsidRPr="00A319FC">
        <w:t xml:space="preserve">A fee for the application may be determined under the </w:t>
      </w:r>
      <w:hyperlink r:id="rId103" w:tooltip="A1999-77" w:history="1">
        <w:r w:rsidRPr="00A319FC">
          <w:rPr>
            <w:rStyle w:val="charCitHyperlinkItal"/>
          </w:rPr>
          <w:t>Road Transport (General) Act 1999</w:t>
        </w:r>
      </w:hyperlink>
      <w:r w:rsidRPr="00A319FC">
        <w:t>,</w:t>
      </w:r>
      <w:r w:rsidR="00C37A58" w:rsidRPr="00A319FC">
        <w:t> s </w:t>
      </w:r>
      <w:r w:rsidRPr="00A319FC">
        <w:t>96.</w:t>
      </w:r>
    </w:p>
    <w:p w:rsidR="00761D92" w:rsidRPr="00A319FC" w:rsidRDefault="00116CBF" w:rsidP="00391E54">
      <w:pPr>
        <w:pStyle w:val="IH5Sec"/>
      </w:pPr>
      <w:r w:rsidRPr="00A319FC">
        <w:t>164</w:t>
      </w:r>
      <w:r w:rsidR="007A1E82" w:rsidRPr="00A319FC">
        <w:t>C</w:t>
      </w:r>
      <w:r w:rsidR="00761D92" w:rsidRPr="00A319FC">
        <w:tab/>
        <w:t>Rideshare vehicle licence—further information</w:t>
      </w:r>
    </w:p>
    <w:p w:rsidR="00761D92" w:rsidRPr="00A319FC" w:rsidRDefault="00761D92" w:rsidP="00761D92">
      <w:pPr>
        <w:pStyle w:val="IMain"/>
      </w:pPr>
      <w:r w:rsidRPr="00A319FC">
        <w:tab/>
        <w:t>(1)</w:t>
      </w:r>
      <w:r w:rsidRPr="00A319FC">
        <w:tab/>
        <w:t xml:space="preserve">This section applies if the road transport authority </w:t>
      </w:r>
      <w:r w:rsidR="00E03DE5" w:rsidRPr="00A319FC">
        <w:t xml:space="preserve">is </w:t>
      </w:r>
      <w:r w:rsidRPr="00A319FC">
        <w:t>deciding whether to issue a rideshare vehicle licence.</w:t>
      </w:r>
    </w:p>
    <w:p w:rsidR="00761D92" w:rsidRPr="00A319FC" w:rsidRDefault="00761D92" w:rsidP="00761D92">
      <w:pPr>
        <w:pStyle w:val="IMain"/>
      </w:pPr>
      <w:r w:rsidRPr="00A319FC">
        <w:tab/>
        <w:t>(2)</w:t>
      </w:r>
      <w:r w:rsidRPr="00A319FC">
        <w:tab/>
        <w:t>The authority may, by written notice given to the applicant (an </w:t>
      </w:r>
      <w:r w:rsidRPr="00A319FC">
        <w:rPr>
          <w:rStyle w:val="charBoldItals"/>
        </w:rPr>
        <w:t>information notice</w:t>
      </w:r>
      <w:r w:rsidRPr="00A319FC">
        <w:t>), require the applicant to give the authority stated</w:t>
      </w:r>
      <w:r w:rsidR="00911374" w:rsidRPr="00A319FC">
        <w:t xml:space="preserve"> further</w:t>
      </w:r>
      <w:r w:rsidRPr="00A319FC">
        <w:t xml:space="preserve"> information about the application, not later than a stated reasonable time.</w:t>
      </w:r>
    </w:p>
    <w:p w:rsidR="00761D92" w:rsidRPr="00A319FC" w:rsidRDefault="00761D92" w:rsidP="00761D92">
      <w:pPr>
        <w:pStyle w:val="IMain"/>
      </w:pPr>
      <w:r w:rsidRPr="00A319FC">
        <w:tab/>
        <w:t>(3)</w:t>
      </w:r>
      <w:r w:rsidRPr="00A319FC">
        <w:tab/>
        <w:t>The authority need not decide the application if—</w:t>
      </w:r>
    </w:p>
    <w:p w:rsidR="00761D92" w:rsidRPr="00A319FC" w:rsidRDefault="00761D92" w:rsidP="00761D92">
      <w:pPr>
        <w:pStyle w:val="Ipara"/>
      </w:pPr>
      <w:r w:rsidRPr="00A319FC">
        <w:tab/>
        <w:t>(a)</w:t>
      </w:r>
      <w:r w:rsidRPr="00A319FC">
        <w:tab/>
        <w:t>the authority has given the applicant an information notice; and</w:t>
      </w:r>
    </w:p>
    <w:p w:rsidR="00761D92" w:rsidRPr="00A319FC" w:rsidRDefault="00761D92" w:rsidP="00761D92">
      <w:pPr>
        <w:pStyle w:val="Ipara"/>
      </w:pPr>
      <w:r w:rsidRPr="00A319FC">
        <w:tab/>
        <w:t>(b)</w:t>
      </w:r>
      <w:r w:rsidRPr="00A319FC">
        <w:tab/>
        <w:t>the applicant does not comply with the notice.</w:t>
      </w:r>
    </w:p>
    <w:p w:rsidR="0018294E" w:rsidRPr="00A319FC" w:rsidRDefault="007A1E82" w:rsidP="00391E54">
      <w:pPr>
        <w:pStyle w:val="IH5Sec"/>
      </w:pPr>
      <w:r w:rsidRPr="00A319FC">
        <w:t>164D</w:t>
      </w:r>
      <w:r w:rsidR="0018294E" w:rsidRPr="00A319FC">
        <w:tab/>
        <w:t xml:space="preserve">Rideshare vehicle licence—decision </w:t>
      </w:r>
      <w:r w:rsidR="008C5154" w:rsidRPr="00A319FC">
        <w:t>on application</w:t>
      </w:r>
    </w:p>
    <w:p w:rsidR="000B6587" w:rsidRPr="00A319FC" w:rsidRDefault="008C5154" w:rsidP="000B6587">
      <w:pPr>
        <w:pStyle w:val="IMain"/>
      </w:pPr>
      <w:r w:rsidRPr="00A319FC">
        <w:tab/>
        <w:t>(1)</w:t>
      </w:r>
      <w:r w:rsidRPr="00A319FC">
        <w:tab/>
        <w:t>This section applies if the road transport authority receives an application for a rideshare vehicle licence under section </w:t>
      </w:r>
      <w:r w:rsidR="00116CBF" w:rsidRPr="00A319FC">
        <w:t>164</w:t>
      </w:r>
      <w:r w:rsidR="00BC7856" w:rsidRPr="00A319FC">
        <w:t>B</w:t>
      </w:r>
      <w:r w:rsidRPr="00A319FC">
        <w:t> (1).</w:t>
      </w:r>
    </w:p>
    <w:p w:rsidR="001C6C13" w:rsidRPr="00A319FC" w:rsidRDefault="008C5154" w:rsidP="000B6587">
      <w:pPr>
        <w:pStyle w:val="IMain"/>
      </w:pPr>
      <w:r w:rsidRPr="00A319FC">
        <w:tab/>
        <w:t>(2)</w:t>
      </w:r>
      <w:r w:rsidRPr="00A319FC">
        <w:tab/>
        <w:t xml:space="preserve">The road transport authority must issue the licence to </w:t>
      </w:r>
      <w:r w:rsidR="00CB4B3A" w:rsidRPr="00A319FC">
        <w:t>the applicant if satisfied that</w:t>
      </w:r>
      <w:r w:rsidR="001C6C13" w:rsidRPr="00A319FC">
        <w:t>—</w:t>
      </w:r>
    </w:p>
    <w:p w:rsidR="001C6C13" w:rsidRPr="00A319FC" w:rsidRDefault="001C6C13" w:rsidP="001C6C13">
      <w:pPr>
        <w:pStyle w:val="Ipara"/>
      </w:pPr>
      <w:r w:rsidRPr="00A319FC">
        <w:tab/>
        <w:t>(a)</w:t>
      </w:r>
      <w:r w:rsidRPr="00A319FC">
        <w:tab/>
        <w:t>each relevant person for the application is—</w:t>
      </w:r>
    </w:p>
    <w:p w:rsidR="001C6C13" w:rsidRPr="00A319FC" w:rsidRDefault="001C6C13" w:rsidP="001C6C13">
      <w:pPr>
        <w:pStyle w:val="Isubpara"/>
      </w:pPr>
      <w:r w:rsidRPr="00A319FC">
        <w:tab/>
        <w:t>(i)</w:t>
      </w:r>
      <w:r w:rsidRPr="00A319FC">
        <w:tab/>
        <w:t>an Australian citizen; or</w:t>
      </w:r>
    </w:p>
    <w:p w:rsidR="001C6C13" w:rsidRPr="00A319FC" w:rsidRDefault="001C6C13" w:rsidP="001C6C13">
      <w:pPr>
        <w:pStyle w:val="Isubpara"/>
      </w:pPr>
      <w:r w:rsidRPr="00A319FC">
        <w:tab/>
        <w:t>(ii)</w:t>
      </w:r>
      <w:r w:rsidRPr="00A319FC">
        <w:tab/>
        <w:t>a permanent resident; or</w:t>
      </w:r>
    </w:p>
    <w:p w:rsidR="001C6C13" w:rsidRPr="00A319FC" w:rsidRDefault="001C6C13" w:rsidP="001C6C13">
      <w:pPr>
        <w:pStyle w:val="Isubpara"/>
      </w:pPr>
      <w:r w:rsidRPr="00A319FC">
        <w:tab/>
        <w:t>(iii)</w:t>
      </w:r>
      <w:r w:rsidRPr="00A319FC">
        <w:tab/>
        <w:t>a temporary resident who holds a visa that allows the person to hold a taxi licence; and</w:t>
      </w:r>
    </w:p>
    <w:p w:rsidR="001C6C13" w:rsidRPr="00A319FC" w:rsidRDefault="001C6C13" w:rsidP="001C6C13">
      <w:pPr>
        <w:pStyle w:val="Ipara"/>
      </w:pPr>
      <w:r w:rsidRPr="00A319FC">
        <w:tab/>
        <w:t>(b)</w:t>
      </w:r>
      <w:r w:rsidRPr="00A319FC">
        <w:tab/>
        <w:t>no relevant person for the application is disqualified from applying for the licence; and</w:t>
      </w:r>
    </w:p>
    <w:p w:rsidR="001C6C13" w:rsidRPr="00A319FC" w:rsidRDefault="001C6C13" w:rsidP="00491541">
      <w:pPr>
        <w:pStyle w:val="aNotepar"/>
      </w:pPr>
      <w:r w:rsidRPr="00A319FC">
        <w:rPr>
          <w:rStyle w:val="charItals"/>
        </w:rPr>
        <w:t>Note</w:t>
      </w:r>
      <w:r w:rsidRPr="00A319FC">
        <w:rPr>
          <w:rStyle w:val="charItals"/>
        </w:rPr>
        <w:tab/>
      </w:r>
      <w:r w:rsidRPr="00A319FC">
        <w:t>A person may be disqualified from applying for a licence for a period of time if a previous licence has</w:t>
      </w:r>
      <w:r w:rsidR="00CF761B" w:rsidRPr="00A319FC">
        <w:t xml:space="preserve"> been </w:t>
      </w:r>
      <w:r w:rsidRPr="00A319FC">
        <w:t xml:space="preserve">suspended </w:t>
      </w:r>
      <w:r w:rsidR="00CF761B" w:rsidRPr="00A319FC">
        <w:t xml:space="preserve">or cancelled </w:t>
      </w:r>
      <w:r w:rsidRPr="00A319FC">
        <w:t>(see s 322 and s </w:t>
      </w:r>
      <w:r w:rsidR="00CF761B" w:rsidRPr="00A319FC">
        <w:t>324).</w:t>
      </w:r>
    </w:p>
    <w:p w:rsidR="000B6587" w:rsidRPr="00A319FC" w:rsidRDefault="00CF761B" w:rsidP="00CF761B">
      <w:pPr>
        <w:pStyle w:val="Ipara"/>
      </w:pPr>
      <w:r w:rsidRPr="00A319FC">
        <w:tab/>
        <w:t>(c)</w:t>
      </w:r>
      <w:r w:rsidRPr="00A319FC">
        <w:tab/>
      </w:r>
      <w:r w:rsidR="00CB4B3A" w:rsidRPr="00A319FC">
        <w:t>the vehicle</w:t>
      </w:r>
      <w:r w:rsidR="000B6587" w:rsidRPr="00A319FC">
        <w:t>—</w:t>
      </w:r>
    </w:p>
    <w:p w:rsidR="00CF761B" w:rsidRPr="00A319FC" w:rsidRDefault="00CF761B" w:rsidP="00CF761B">
      <w:pPr>
        <w:pStyle w:val="Isubpara"/>
      </w:pPr>
      <w:r w:rsidRPr="00A319FC">
        <w:tab/>
        <w:t>(i)</w:t>
      </w:r>
      <w:r w:rsidRPr="00A319FC">
        <w:tab/>
      </w:r>
      <w:r w:rsidR="000B6587" w:rsidRPr="00A319FC">
        <w:t>is a registered vehicle; and</w:t>
      </w:r>
    </w:p>
    <w:p w:rsidR="00CF761B" w:rsidRPr="00A319FC" w:rsidRDefault="00CF761B" w:rsidP="00CF761B">
      <w:pPr>
        <w:pStyle w:val="Isubpara"/>
      </w:pPr>
      <w:r w:rsidRPr="00A319FC">
        <w:tab/>
        <w:t>(ii</w:t>
      </w:r>
      <w:r w:rsidR="00571DA3" w:rsidRPr="00A319FC">
        <w:t>)</w:t>
      </w:r>
      <w:r w:rsidR="00571DA3" w:rsidRPr="00A319FC">
        <w:tab/>
        <w:t>is a suitable vehicle; and</w:t>
      </w:r>
    </w:p>
    <w:p w:rsidR="008C5154" w:rsidRPr="00A319FC" w:rsidRDefault="00CF761B" w:rsidP="00CF761B">
      <w:pPr>
        <w:pStyle w:val="Isubpara"/>
      </w:pPr>
      <w:r w:rsidRPr="00A319FC">
        <w:tab/>
        <w:t>(iii</w:t>
      </w:r>
      <w:r w:rsidR="000B6587" w:rsidRPr="00A319FC">
        <w:t>)</w:t>
      </w:r>
      <w:r w:rsidR="000B6587" w:rsidRPr="00A319FC">
        <w:tab/>
      </w:r>
      <w:r w:rsidR="00CB4B3A" w:rsidRPr="00A319FC">
        <w:t>complies with the applicable vehicle standards for the vehicle</w:t>
      </w:r>
      <w:r w:rsidR="000B6587" w:rsidRPr="00A319FC">
        <w:t>.</w:t>
      </w:r>
    </w:p>
    <w:p w:rsidR="0071063E" w:rsidRPr="00A319FC" w:rsidRDefault="0071063E" w:rsidP="0071063E">
      <w:pPr>
        <w:pStyle w:val="IMain"/>
      </w:pPr>
      <w:r w:rsidRPr="00A319FC">
        <w:tab/>
        <w:t>(</w:t>
      </w:r>
      <w:r w:rsidR="00322ED5" w:rsidRPr="00A319FC">
        <w:t>3</w:t>
      </w:r>
      <w:r w:rsidRPr="00A319FC">
        <w:t>)</w:t>
      </w:r>
      <w:r w:rsidRPr="00A319FC">
        <w:tab/>
        <w:t>The road transport authority must, not later than the required time—</w:t>
      </w:r>
    </w:p>
    <w:p w:rsidR="0071063E" w:rsidRPr="00A319FC" w:rsidRDefault="0071063E" w:rsidP="0071063E">
      <w:pPr>
        <w:pStyle w:val="Ipara"/>
      </w:pPr>
      <w:r w:rsidRPr="00A319FC">
        <w:tab/>
        <w:t>(a)</w:t>
      </w:r>
      <w:r w:rsidRPr="00A319FC">
        <w:tab/>
        <w:t>decide the application; and</w:t>
      </w:r>
    </w:p>
    <w:p w:rsidR="0071063E" w:rsidRPr="00A319FC" w:rsidRDefault="0071063E" w:rsidP="0071063E">
      <w:pPr>
        <w:pStyle w:val="Ipara"/>
      </w:pPr>
      <w:r w:rsidRPr="00A319FC">
        <w:tab/>
        <w:t>(b)</w:t>
      </w:r>
      <w:r w:rsidRPr="00A319FC">
        <w:tab/>
        <w:t>tell the applicant about the decision on the application.</w:t>
      </w:r>
    </w:p>
    <w:p w:rsidR="0071063E" w:rsidRPr="00A319FC" w:rsidRDefault="0071063E" w:rsidP="006543C0">
      <w:pPr>
        <w:pStyle w:val="IMain"/>
        <w:keepNext/>
      </w:pPr>
      <w:r w:rsidRPr="00A319FC">
        <w:tab/>
        <w:t>(</w:t>
      </w:r>
      <w:r w:rsidR="00322ED5" w:rsidRPr="00A319FC">
        <w:t>4</w:t>
      </w:r>
      <w:r w:rsidRPr="00A319FC">
        <w:t>)</w:t>
      </w:r>
      <w:r w:rsidRPr="00A319FC">
        <w:tab/>
        <w:t>In this section:</w:t>
      </w:r>
    </w:p>
    <w:p w:rsidR="0071063E" w:rsidRPr="00A319FC" w:rsidRDefault="0071063E" w:rsidP="00FA2F9D">
      <w:pPr>
        <w:pStyle w:val="aDef"/>
        <w:keepNext/>
      </w:pPr>
      <w:r w:rsidRPr="00A319FC">
        <w:rPr>
          <w:rStyle w:val="charBoldItals"/>
        </w:rPr>
        <w:t>required time</w:t>
      </w:r>
      <w:r w:rsidRPr="00A319FC">
        <w:t xml:space="preserve"> means the latest of the following:</w:t>
      </w:r>
    </w:p>
    <w:p w:rsidR="0071063E" w:rsidRPr="00A319FC" w:rsidRDefault="0071063E" w:rsidP="0071063E">
      <w:pPr>
        <w:pStyle w:val="Idefpara"/>
      </w:pPr>
      <w:r w:rsidRPr="00A319FC">
        <w:tab/>
        <w:t>(a)</w:t>
      </w:r>
      <w:r w:rsidRPr="00A319FC">
        <w:tab/>
        <w:t>if the road transport authority requires the applicant to give the authority further information under section </w:t>
      </w:r>
      <w:r w:rsidR="00A56873" w:rsidRPr="00A319FC">
        <w:t>164C</w:t>
      </w:r>
      <w:r w:rsidR="0045100C" w:rsidRPr="00A319FC">
        <w:t xml:space="preserve"> (Rideshare vehicle licence</w:t>
      </w:r>
      <w:r w:rsidRPr="00A319FC">
        <w:t>—further information)—</w:t>
      </w:r>
      <w:r w:rsidR="00F96A3C" w:rsidRPr="00A319FC">
        <w:t>28</w:t>
      </w:r>
      <w:r w:rsidRPr="00A319FC">
        <w:t> days after the day the road transport authority receives the information;</w:t>
      </w:r>
    </w:p>
    <w:p w:rsidR="0071063E" w:rsidRPr="00A319FC" w:rsidRDefault="0071063E" w:rsidP="0071063E">
      <w:pPr>
        <w:pStyle w:val="Idefpara"/>
        <w:keepNext/>
      </w:pPr>
      <w:r w:rsidRPr="00A319FC">
        <w:tab/>
        <w:t>(b)</w:t>
      </w:r>
      <w:r w:rsidRPr="00A319FC">
        <w:tab/>
      </w:r>
      <w:r w:rsidR="00F96A3C" w:rsidRPr="00A319FC">
        <w:t>28</w:t>
      </w:r>
      <w:r w:rsidRPr="00A319FC">
        <w:t> days after the day the road transport authority receives the application.</w:t>
      </w:r>
    </w:p>
    <w:p w:rsidR="0071063E" w:rsidRPr="00A319FC" w:rsidRDefault="0071063E" w:rsidP="0071063E">
      <w:pPr>
        <w:pStyle w:val="aNote"/>
      </w:pPr>
      <w:r w:rsidRPr="00A319FC">
        <w:rPr>
          <w:rStyle w:val="charItals"/>
        </w:rPr>
        <w:t>Note</w:t>
      </w:r>
      <w:r w:rsidRPr="00A319FC">
        <w:rPr>
          <w:rStyle w:val="charItals"/>
        </w:rPr>
        <w:tab/>
      </w:r>
      <w:r w:rsidRPr="00A319FC">
        <w:t>Failure to issue a pre</w:t>
      </w:r>
      <w:r w:rsidR="005C3A71" w:rsidRPr="00A319FC">
        <w:noBreakHyphen/>
      </w:r>
      <w:r w:rsidRPr="00A319FC">
        <w:t>approval within the required time is taken to be a decision not to issue the pre</w:t>
      </w:r>
      <w:r w:rsidR="005C3A71" w:rsidRPr="00A319FC">
        <w:noBreakHyphen/>
      </w:r>
      <w:r w:rsidRPr="00A319FC">
        <w:t xml:space="preserve">approval (see </w:t>
      </w:r>
      <w:hyperlink r:id="rId104" w:tooltip="A2008-35" w:history="1">
        <w:r w:rsidRPr="00A319FC">
          <w:rPr>
            <w:rStyle w:val="charCitHyperlinkItal"/>
          </w:rPr>
          <w:t>ACT Civil and Administrative Tribunal Act 2008</w:t>
        </w:r>
      </w:hyperlink>
      <w:r w:rsidRPr="00A319FC">
        <w:t>,</w:t>
      </w:r>
      <w:r w:rsidR="00C37A58" w:rsidRPr="00A319FC">
        <w:t> s </w:t>
      </w:r>
      <w:r w:rsidRPr="00A319FC">
        <w:t>12).</w:t>
      </w:r>
    </w:p>
    <w:p w:rsidR="0018294E" w:rsidRPr="00A319FC" w:rsidRDefault="00301075" w:rsidP="00391E54">
      <w:pPr>
        <w:pStyle w:val="IH5Sec"/>
      </w:pPr>
      <w:r w:rsidRPr="00A319FC">
        <w:t>164</w:t>
      </w:r>
      <w:r w:rsidR="007A1E82" w:rsidRPr="00A319FC">
        <w:t>E</w:t>
      </w:r>
      <w:r w:rsidR="00D9092F" w:rsidRPr="00A319FC">
        <w:tab/>
        <w:t>Rideshare vehicle licence</w:t>
      </w:r>
      <w:r w:rsidR="0018294E" w:rsidRPr="00A319FC">
        <w:t>—licence labels</w:t>
      </w:r>
    </w:p>
    <w:p w:rsidR="0018294E" w:rsidRPr="00A319FC" w:rsidRDefault="0018294E" w:rsidP="00FA2F9D">
      <w:pPr>
        <w:pStyle w:val="Amainreturn"/>
        <w:keepNext/>
      </w:pPr>
      <w:r w:rsidRPr="00A319FC">
        <w:t>If the road transport authority issues a rideshare vehicle licence to a person, the authority must also issue to the person a label for the vehicle to which the licence relates</w:t>
      </w:r>
      <w:r w:rsidR="00746DEE" w:rsidRPr="00A319FC">
        <w:t xml:space="preserve"> (a </w:t>
      </w:r>
      <w:r w:rsidR="00746DEE" w:rsidRPr="00A319FC">
        <w:rPr>
          <w:rStyle w:val="charBoldItals"/>
        </w:rPr>
        <w:t>rideshare vehicle licence label</w:t>
      </w:r>
      <w:r w:rsidR="00746DEE" w:rsidRPr="00A319FC">
        <w:t>)</w:t>
      </w:r>
      <w:r w:rsidRPr="00A319FC">
        <w:t>.</w:t>
      </w:r>
    </w:p>
    <w:p w:rsidR="0018294E" w:rsidRPr="00A319FC" w:rsidRDefault="0018294E" w:rsidP="0018294E">
      <w:pPr>
        <w:pStyle w:val="aNote"/>
      </w:pPr>
      <w:r w:rsidRPr="00A319FC">
        <w:rPr>
          <w:rStyle w:val="charItals"/>
        </w:rPr>
        <w:t>Note</w:t>
      </w:r>
      <w:r w:rsidRPr="00A319FC">
        <w:rPr>
          <w:rStyle w:val="charItals"/>
        </w:rPr>
        <w:tab/>
      </w:r>
      <w:r w:rsidRPr="00A319FC">
        <w:t xml:space="preserve">The label must be displayed in the </w:t>
      </w:r>
      <w:r w:rsidR="00DA393E" w:rsidRPr="00A319FC">
        <w:t xml:space="preserve">rideshare </w:t>
      </w:r>
      <w:r w:rsidRPr="00A319FC">
        <w:t>vehicle (see</w:t>
      </w:r>
      <w:r w:rsidR="00C37A58" w:rsidRPr="00A319FC">
        <w:t> s </w:t>
      </w:r>
      <w:r w:rsidR="00B12720" w:rsidRPr="00A319FC">
        <w:t>164S</w:t>
      </w:r>
      <w:r w:rsidR="00DA393E" w:rsidRPr="00A319FC">
        <w:t xml:space="preserve"> and</w:t>
      </w:r>
      <w:r w:rsidR="00C37A58" w:rsidRPr="00A319FC">
        <w:t> s </w:t>
      </w:r>
      <w:r w:rsidR="00B12720" w:rsidRPr="00A319FC">
        <w:t>164</w:t>
      </w:r>
      <w:r w:rsidR="00BC7856" w:rsidRPr="00A319FC">
        <w:t>Y</w:t>
      </w:r>
      <w:r w:rsidRPr="00A319FC">
        <w:t>).</w:t>
      </w:r>
    </w:p>
    <w:p w:rsidR="00B672B9" w:rsidRPr="00A319FC" w:rsidRDefault="007A1E82" w:rsidP="00A43B48">
      <w:pPr>
        <w:pStyle w:val="IH5Sec"/>
      </w:pPr>
      <w:r w:rsidRPr="00A319FC">
        <w:t>164F</w:t>
      </w:r>
      <w:r w:rsidR="00B672B9" w:rsidRPr="00A319FC">
        <w:tab/>
        <w:t>Rideshare vehicle licence—term</w:t>
      </w:r>
    </w:p>
    <w:p w:rsidR="00B672B9" w:rsidRPr="00A319FC" w:rsidRDefault="00B672B9" w:rsidP="00B672B9">
      <w:pPr>
        <w:pStyle w:val="IMain"/>
      </w:pPr>
      <w:r w:rsidRPr="00A319FC">
        <w:tab/>
        <w:t>(1)</w:t>
      </w:r>
      <w:r w:rsidRPr="00A319FC">
        <w:tab/>
        <w:t>A rideshare vehicle licence comes into force on the day it is issued.</w:t>
      </w:r>
    </w:p>
    <w:p w:rsidR="00B672B9" w:rsidRPr="00A319FC" w:rsidRDefault="00B672B9" w:rsidP="00B672B9">
      <w:pPr>
        <w:pStyle w:val="IMain"/>
      </w:pPr>
      <w:r w:rsidRPr="00A319FC">
        <w:tab/>
        <w:t>(2)</w:t>
      </w:r>
      <w:r w:rsidRPr="00A319FC">
        <w:tab/>
        <w:t>The road transport authority must not issue a rideshare vehicle licence for longer than 6 years.</w:t>
      </w:r>
    </w:p>
    <w:p w:rsidR="00B672B9" w:rsidRPr="00A319FC" w:rsidRDefault="00B672B9" w:rsidP="00B672B9">
      <w:pPr>
        <w:pStyle w:val="IMain"/>
      </w:pPr>
      <w:r w:rsidRPr="00A319FC">
        <w:tab/>
        <w:t>(3)</w:t>
      </w:r>
      <w:r w:rsidRPr="00A319FC">
        <w:tab/>
        <w:t>A rideshare vehicle licence expires on the day stated in the licence.</w:t>
      </w:r>
    </w:p>
    <w:p w:rsidR="0018294E" w:rsidRPr="00A319FC" w:rsidRDefault="007A1E82" w:rsidP="00A43B48">
      <w:pPr>
        <w:pStyle w:val="IH5Sec"/>
      </w:pPr>
      <w:r w:rsidRPr="00A319FC">
        <w:t>164G</w:t>
      </w:r>
      <w:r w:rsidR="0018294E" w:rsidRPr="00A319FC">
        <w:tab/>
        <w:t>Rideshare vehicle</w:t>
      </w:r>
      <w:r w:rsidR="005573B4" w:rsidRPr="00A319FC">
        <w:t xml:space="preserve"> licence</w:t>
      </w:r>
      <w:r w:rsidR="0018294E" w:rsidRPr="00A319FC">
        <w:t>—conditions</w:t>
      </w:r>
    </w:p>
    <w:p w:rsidR="005573B4" w:rsidRPr="00A319FC" w:rsidRDefault="005573B4" w:rsidP="005573B4">
      <w:pPr>
        <w:pStyle w:val="IMain"/>
      </w:pPr>
      <w:r w:rsidRPr="00A319FC">
        <w:tab/>
        <w:t>(1)</w:t>
      </w:r>
      <w:r w:rsidRPr="00A319FC">
        <w:tab/>
        <w:t>A rideshare vehicle licence is subject to any condition imposed by the road transport authority when the licence is issued, renewed or amended.</w:t>
      </w:r>
    </w:p>
    <w:p w:rsidR="005573B4" w:rsidRPr="00A319FC" w:rsidRDefault="005573B4" w:rsidP="005573B4">
      <w:pPr>
        <w:pStyle w:val="IMain"/>
      </w:pPr>
      <w:r w:rsidRPr="00A319FC">
        <w:tab/>
        <w:t>(2)</w:t>
      </w:r>
      <w:r w:rsidRPr="00A319FC">
        <w:tab/>
        <w:t>A person commits an offence if the person—</w:t>
      </w:r>
    </w:p>
    <w:p w:rsidR="005573B4" w:rsidRPr="00A319FC" w:rsidRDefault="005573B4" w:rsidP="005573B4">
      <w:pPr>
        <w:pStyle w:val="Ipara"/>
      </w:pPr>
      <w:r w:rsidRPr="00A319FC">
        <w:tab/>
        <w:t>(a)</w:t>
      </w:r>
      <w:r w:rsidRPr="00A319FC">
        <w:tab/>
        <w:t>is a rideshare vehicle licensee; and</w:t>
      </w:r>
    </w:p>
    <w:p w:rsidR="005573B4" w:rsidRPr="00A319FC" w:rsidRDefault="005573B4" w:rsidP="00FA2F9D">
      <w:pPr>
        <w:pStyle w:val="Ipara"/>
        <w:keepNext/>
      </w:pPr>
      <w:r w:rsidRPr="00A319FC">
        <w:tab/>
        <w:t>(b)</w:t>
      </w:r>
      <w:r w:rsidRPr="00A319FC">
        <w:tab/>
        <w:t>does not comply with a condition of the licence.</w:t>
      </w:r>
    </w:p>
    <w:p w:rsidR="005573B4" w:rsidRPr="00A319FC" w:rsidRDefault="005573B4" w:rsidP="005573B4">
      <w:pPr>
        <w:pStyle w:val="Penalty"/>
        <w:keepNext/>
      </w:pPr>
      <w:r w:rsidRPr="00A319FC">
        <w:t>Maximum penalty:  20 penalty units.</w:t>
      </w:r>
    </w:p>
    <w:p w:rsidR="00975A5E" w:rsidRPr="00A319FC" w:rsidRDefault="007A1E82" w:rsidP="00A43B48">
      <w:pPr>
        <w:pStyle w:val="IH5Sec"/>
      </w:pPr>
      <w:r w:rsidRPr="00A319FC">
        <w:t>164H</w:t>
      </w:r>
      <w:r w:rsidR="00975A5E" w:rsidRPr="00A319FC">
        <w:tab/>
        <w:t>Rideshare vehicle licence—form</w:t>
      </w:r>
    </w:p>
    <w:p w:rsidR="00515094" w:rsidRPr="00A319FC" w:rsidRDefault="00515094" w:rsidP="00515094">
      <w:pPr>
        <w:pStyle w:val="IMain"/>
      </w:pPr>
      <w:r w:rsidRPr="00A319FC">
        <w:tab/>
        <w:t>(1)</w:t>
      </w:r>
      <w:r w:rsidRPr="00A319FC">
        <w:tab/>
        <w:t>A rideshare vehicle licence must—</w:t>
      </w:r>
    </w:p>
    <w:p w:rsidR="00515094" w:rsidRPr="00A319FC" w:rsidRDefault="00515094" w:rsidP="00515094">
      <w:pPr>
        <w:pStyle w:val="Ipara"/>
      </w:pPr>
      <w:r w:rsidRPr="00A319FC">
        <w:tab/>
        <w:t>(a)</w:t>
      </w:r>
      <w:r w:rsidRPr="00A319FC">
        <w:tab/>
        <w:t>be in writing; and</w:t>
      </w:r>
    </w:p>
    <w:p w:rsidR="00515094" w:rsidRPr="00A319FC" w:rsidRDefault="00515094" w:rsidP="00515094">
      <w:pPr>
        <w:pStyle w:val="Ipara"/>
      </w:pPr>
      <w:r w:rsidRPr="00A319FC">
        <w:tab/>
        <w:t>(b)</w:t>
      </w:r>
      <w:r w:rsidRPr="00A319FC">
        <w:tab/>
        <w:t>include the following information:</w:t>
      </w:r>
    </w:p>
    <w:p w:rsidR="00515094" w:rsidRPr="00A319FC" w:rsidRDefault="00515094" w:rsidP="00515094">
      <w:pPr>
        <w:pStyle w:val="Isubpara"/>
      </w:pPr>
      <w:r w:rsidRPr="00A319FC">
        <w:tab/>
        <w:t>(i)</w:t>
      </w:r>
      <w:r w:rsidRPr="00A319FC">
        <w:tab/>
        <w:t>the licensee’s full name and address;</w:t>
      </w:r>
    </w:p>
    <w:p w:rsidR="009B3903" w:rsidRPr="00A319FC" w:rsidRDefault="00DB0EB7" w:rsidP="009B3903">
      <w:pPr>
        <w:pStyle w:val="Isubpara"/>
      </w:pPr>
      <w:r w:rsidRPr="00A319FC">
        <w:tab/>
        <w:t>(ii</w:t>
      </w:r>
      <w:r w:rsidR="009B3903" w:rsidRPr="00A319FC">
        <w:t>)</w:t>
      </w:r>
      <w:r w:rsidR="009B3903" w:rsidRPr="00A319FC">
        <w:tab/>
        <w:t xml:space="preserve">the registration number of the licensed vehicle; </w:t>
      </w:r>
    </w:p>
    <w:p w:rsidR="00515094" w:rsidRPr="00A319FC" w:rsidRDefault="00DB0EB7" w:rsidP="00515094">
      <w:pPr>
        <w:pStyle w:val="Isubpara"/>
      </w:pPr>
      <w:r w:rsidRPr="00A319FC">
        <w:tab/>
        <w:t>(iii</w:t>
      </w:r>
      <w:r w:rsidR="00515094" w:rsidRPr="00A319FC">
        <w:t>)</w:t>
      </w:r>
      <w:r w:rsidR="00515094" w:rsidRPr="00A319FC">
        <w:tab/>
        <w:t>the expiry date of the licence.</w:t>
      </w:r>
    </w:p>
    <w:p w:rsidR="00515094" w:rsidRPr="00A319FC" w:rsidRDefault="00515094" w:rsidP="00515094">
      <w:pPr>
        <w:pStyle w:val="IMain"/>
      </w:pPr>
      <w:r w:rsidRPr="00A319FC">
        <w:tab/>
        <w:t>(2)</w:t>
      </w:r>
      <w:r w:rsidRPr="00A319FC">
        <w:tab/>
        <w:t xml:space="preserve">A </w:t>
      </w:r>
      <w:r w:rsidR="009B3903" w:rsidRPr="00A319FC">
        <w:t xml:space="preserve">rideshare vehicle </w:t>
      </w:r>
      <w:r w:rsidRPr="00A319FC">
        <w:t>licence may also include anything else the road transport authority considers appropriate.</w:t>
      </w:r>
    </w:p>
    <w:p w:rsidR="00580F45" w:rsidRPr="00A319FC" w:rsidRDefault="007A1E82" w:rsidP="00A43B48">
      <w:pPr>
        <w:pStyle w:val="IH5Sec"/>
      </w:pPr>
      <w:r w:rsidRPr="00A319FC">
        <w:t>164I</w:t>
      </w:r>
      <w:r w:rsidR="00580F45" w:rsidRPr="00A319FC">
        <w:tab/>
        <w:t>Rideshare vehicle licence—not transferable</w:t>
      </w:r>
    </w:p>
    <w:p w:rsidR="00580F45" w:rsidRPr="00A319FC" w:rsidRDefault="00F96A3C" w:rsidP="00580F45">
      <w:pPr>
        <w:pStyle w:val="Amainreturn"/>
      </w:pPr>
      <w:r w:rsidRPr="00A319FC">
        <w:t>A rideshare vehicle licence</w:t>
      </w:r>
      <w:r w:rsidR="00580F45" w:rsidRPr="00A319FC">
        <w:t xml:space="preserve"> is not transferable.</w:t>
      </w:r>
    </w:p>
    <w:p w:rsidR="00653FCF" w:rsidRPr="00A319FC" w:rsidRDefault="00F6732A" w:rsidP="00A43B48">
      <w:pPr>
        <w:pStyle w:val="IH5Sec"/>
      </w:pPr>
      <w:r w:rsidRPr="00A319FC">
        <w:t>164</w:t>
      </w:r>
      <w:r w:rsidR="007A1E82" w:rsidRPr="00A319FC">
        <w:t>J</w:t>
      </w:r>
      <w:r w:rsidR="00653FCF" w:rsidRPr="00A319FC">
        <w:tab/>
      </w:r>
      <w:r w:rsidR="00427566" w:rsidRPr="00A319FC">
        <w:t>Rideshare vehicle</w:t>
      </w:r>
      <w:r w:rsidR="00D9092F" w:rsidRPr="00A319FC">
        <w:t xml:space="preserve"> licence</w:t>
      </w:r>
      <w:r w:rsidR="00653FCF" w:rsidRPr="00A319FC">
        <w:t>—amendment initiated by authority</w:t>
      </w:r>
    </w:p>
    <w:p w:rsidR="00653FCF" w:rsidRPr="00A319FC" w:rsidRDefault="00653FCF" w:rsidP="00FA2F9D">
      <w:pPr>
        <w:pStyle w:val="IMain"/>
        <w:keepNext/>
      </w:pPr>
      <w:r w:rsidRPr="00A319FC">
        <w:tab/>
        <w:t>(1)</w:t>
      </w:r>
      <w:r w:rsidRPr="00A319FC">
        <w:tab/>
        <w:t xml:space="preserve">The road transport authority may, by written notice (an </w:t>
      </w:r>
      <w:r w:rsidRPr="00A319FC">
        <w:rPr>
          <w:rStyle w:val="charBoldItals"/>
        </w:rPr>
        <w:t>amendment notice</w:t>
      </w:r>
      <w:r w:rsidRPr="00A319FC">
        <w:t xml:space="preserve">) given to a </w:t>
      </w:r>
      <w:r w:rsidR="00427566" w:rsidRPr="00A319FC">
        <w:t>rideshare vehicle</w:t>
      </w:r>
      <w:r w:rsidRPr="00A319FC">
        <w:t xml:space="preserve"> licensee, amend the licence.</w:t>
      </w:r>
    </w:p>
    <w:p w:rsidR="00653FCF" w:rsidRPr="00A319FC" w:rsidRDefault="00653FCF" w:rsidP="00653FCF">
      <w:pPr>
        <w:pStyle w:val="aNote"/>
      </w:pPr>
      <w:r w:rsidRPr="00A319FC">
        <w:rPr>
          <w:rStyle w:val="charItals"/>
        </w:rPr>
        <w:t>Note</w:t>
      </w:r>
      <w:r w:rsidRPr="00A319FC">
        <w:rPr>
          <w:rStyle w:val="charItals"/>
        </w:rPr>
        <w:tab/>
      </w:r>
      <w:r w:rsidRPr="00A319FC">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5" w:tooltip="A2001-14" w:history="1">
        <w:r w:rsidR="00353E93" w:rsidRPr="00A319FC">
          <w:rPr>
            <w:rStyle w:val="charCitHyperlinkAbbrev"/>
          </w:rPr>
          <w:t>Legislation Act</w:t>
        </w:r>
      </w:hyperlink>
      <w:r w:rsidRPr="00A319FC">
        <w:t>,</w:t>
      </w:r>
      <w:r w:rsidR="00C37A58" w:rsidRPr="00A319FC">
        <w:t> s </w:t>
      </w:r>
      <w:r w:rsidRPr="00A319FC">
        <w:t>46).</w:t>
      </w:r>
    </w:p>
    <w:p w:rsidR="00653FCF" w:rsidRPr="00A319FC" w:rsidRDefault="00653FCF" w:rsidP="00653FCF">
      <w:pPr>
        <w:pStyle w:val="IMain"/>
      </w:pPr>
      <w:r w:rsidRPr="00A319FC">
        <w:tab/>
        <w:t>(2)</w:t>
      </w:r>
      <w:r w:rsidRPr="00A319FC">
        <w:tab/>
        <w:t>However, the authority may amend the licence only if—</w:t>
      </w:r>
    </w:p>
    <w:p w:rsidR="00653FCF" w:rsidRPr="00A319FC" w:rsidRDefault="00653FCF" w:rsidP="00653FCF">
      <w:pPr>
        <w:pStyle w:val="Ipara"/>
      </w:pPr>
      <w:r w:rsidRPr="00A319FC">
        <w:tab/>
        <w:t>(a)</w:t>
      </w:r>
      <w:r w:rsidRPr="00A319FC">
        <w:tab/>
        <w:t>the authority has given the licensee written notice of the proposed amendment (a </w:t>
      </w:r>
      <w:r w:rsidRPr="00A319FC">
        <w:rPr>
          <w:rStyle w:val="charBoldItals"/>
        </w:rPr>
        <w:t>proposal notice</w:t>
      </w:r>
      <w:r w:rsidRPr="00A319FC">
        <w:t>); and</w:t>
      </w:r>
    </w:p>
    <w:p w:rsidR="00653FCF" w:rsidRPr="00A319FC" w:rsidRDefault="00653FCF" w:rsidP="00653FCF">
      <w:pPr>
        <w:pStyle w:val="Ipara"/>
      </w:pPr>
      <w:r w:rsidRPr="00A319FC">
        <w:tab/>
        <w:t>(b)</w:t>
      </w:r>
      <w:r w:rsidRPr="00A319FC">
        <w:tab/>
        <w:t>the proposal notice states that written submissions about the proposal may be made to the authority before the end of a stated period of at least 14 days after the day the proposal notice is given to the licensee; and</w:t>
      </w:r>
    </w:p>
    <w:p w:rsidR="00653FCF" w:rsidRPr="00A319FC" w:rsidRDefault="00653FCF" w:rsidP="00653FCF">
      <w:pPr>
        <w:pStyle w:val="Ipara"/>
      </w:pPr>
      <w:r w:rsidRPr="00A319FC">
        <w:tab/>
        <w:t>(c)</w:t>
      </w:r>
      <w:r w:rsidRPr="00A319FC">
        <w:tab/>
        <w:t>after the end of the stated period, the authority has considered any submissions made in accordance with the proposal notice.</w:t>
      </w:r>
    </w:p>
    <w:p w:rsidR="00653FCF" w:rsidRPr="00A319FC" w:rsidRDefault="00653FCF" w:rsidP="00653FCF">
      <w:pPr>
        <w:pStyle w:val="IMain"/>
      </w:pPr>
      <w:r w:rsidRPr="00A319FC">
        <w:tab/>
        <w:t>(3)</w:t>
      </w:r>
      <w:r w:rsidRPr="00A319FC">
        <w:tab/>
        <w:t xml:space="preserve">Subsection (2) does not apply to a </w:t>
      </w:r>
      <w:r w:rsidR="00D62F8B" w:rsidRPr="00A319FC">
        <w:t>licensee</w:t>
      </w:r>
      <w:r w:rsidRPr="00A319FC">
        <w:t xml:space="preserve"> if the licensee applied for, or agreed in writing to, the amendment.</w:t>
      </w:r>
    </w:p>
    <w:p w:rsidR="00653FCF" w:rsidRPr="00A319FC" w:rsidRDefault="00653FCF" w:rsidP="00653FCF">
      <w:pPr>
        <w:pStyle w:val="IMain"/>
      </w:pPr>
      <w:r w:rsidRPr="00A319FC">
        <w:tab/>
        <w:t>(4)</w:t>
      </w:r>
      <w:r w:rsidRPr="00A319FC">
        <w:tab/>
        <w:t>The amendment takes effect on the day the amendment notice is given to the licensee or a later day stated in the notice.</w:t>
      </w:r>
    </w:p>
    <w:p w:rsidR="00653FCF" w:rsidRPr="00A319FC" w:rsidRDefault="00F6732A" w:rsidP="00A43B48">
      <w:pPr>
        <w:pStyle w:val="IH5Sec"/>
      </w:pPr>
      <w:r w:rsidRPr="00A319FC">
        <w:t>164</w:t>
      </w:r>
      <w:r w:rsidR="007A1E82" w:rsidRPr="00A319FC">
        <w:t>K</w:t>
      </w:r>
      <w:r w:rsidR="00653FCF" w:rsidRPr="00A319FC">
        <w:tab/>
      </w:r>
      <w:r w:rsidR="00427566" w:rsidRPr="00A319FC">
        <w:t>Rideshare vehicle</w:t>
      </w:r>
      <w:r w:rsidR="00D9092F" w:rsidRPr="00A319FC">
        <w:t xml:space="preserve"> licence</w:t>
      </w:r>
      <w:r w:rsidR="00653FCF" w:rsidRPr="00A319FC">
        <w:t>—amendment initiated by licensee</w:t>
      </w:r>
    </w:p>
    <w:p w:rsidR="00653FCF" w:rsidRPr="00A319FC" w:rsidRDefault="00653FCF" w:rsidP="00FA2F9D">
      <w:pPr>
        <w:pStyle w:val="IMain"/>
        <w:keepNext/>
      </w:pPr>
      <w:r w:rsidRPr="00A319FC">
        <w:tab/>
        <w:t>(1)</w:t>
      </w:r>
      <w:r w:rsidRPr="00A319FC">
        <w:tab/>
        <w:t xml:space="preserve">A </w:t>
      </w:r>
      <w:r w:rsidR="00427566" w:rsidRPr="00A319FC">
        <w:t>rideshare vehicle</w:t>
      </w:r>
      <w:r w:rsidRPr="00A319FC">
        <w:t xml:space="preserve"> licensee may apply to the road transport authority to amend the licence.</w:t>
      </w:r>
    </w:p>
    <w:p w:rsidR="00653FCF" w:rsidRPr="00A319FC" w:rsidRDefault="00653FCF" w:rsidP="00653FCF">
      <w:pPr>
        <w:pStyle w:val="aNote"/>
        <w:keepNext/>
      </w:pPr>
      <w:r w:rsidRPr="00A319FC">
        <w:rPr>
          <w:rStyle w:val="charItals"/>
        </w:rPr>
        <w:t>Note 1</w:t>
      </w:r>
      <w:r w:rsidRPr="00A319FC">
        <w:tab/>
        <w:t xml:space="preserve">If a form is approved under the </w:t>
      </w:r>
      <w:hyperlink r:id="rId106" w:tooltip="A1999-77" w:history="1">
        <w:r w:rsidR="00314635" w:rsidRPr="00A319FC">
          <w:rPr>
            <w:rStyle w:val="charCitHyperlinkItal"/>
          </w:rPr>
          <w:t>Road Transport (General) Act </w:t>
        </w:r>
        <w:r w:rsidRPr="00A319FC">
          <w:rPr>
            <w:rStyle w:val="charCitHyperlinkItal"/>
          </w:rPr>
          <w:t>1999</w:t>
        </w:r>
      </w:hyperlink>
      <w:r w:rsidRPr="00A319FC">
        <w:t>,</w:t>
      </w:r>
      <w:r w:rsidR="00C37A58" w:rsidRPr="00A319FC">
        <w:t> s </w:t>
      </w:r>
      <w:r w:rsidRPr="00A319FC">
        <w:t xml:space="preserve">225 for </w:t>
      </w:r>
      <w:r w:rsidR="00314635" w:rsidRPr="00A319FC">
        <w:t>an application</w:t>
      </w:r>
      <w:r w:rsidRPr="00A319FC">
        <w:t>, the form must be used.</w:t>
      </w:r>
    </w:p>
    <w:p w:rsidR="00653FCF" w:rsidRPr="00A319FC" w:rsidRDefault="00653FCF" w:rsidP="00653FCF">
      <w:pPr>
        <w:pStyle w:val="aNote"/>
      </w:pPr>
      <w:r w:rsidRPr="00A319FC">
        <w:rPr>
          <w:rStyle w:val="charItals"/>
        </w:rPr>
        <w:t>Note 2</w:t>
      </w:r>
      <w:r w:rsidRPr="00A319FC">
        <w:rPr>
          <w:rStyle w:val="charItals"/>
        </w:rPr>
        <w:tab/>
      </w:r>
      <w:r w:rsidRPr="00A319FC">
        <w:t xml:space="preserve">A fee for the application may be determined under the </w:t>
      </w:r>
      <w:hyperlink r:id="rId107" w:tooltip="A1999-77" w:history="1">
        <w:r w:rsidRPr="00A319FC">
          <w:rPr>
            <w:rStyle w:val="charCitHyperlinkItal"/>
          </w:rPr>
          <w:t>Road Transport (General) Act 1999</w:t>
        </w:r>
      </w:hyperlink>
      <w:r w:rsidRPr="00A319FC">
        <w:t>,</w:t>
      </w:r>
      <w:r w:rsidR="00C37A58" w:rsidRPr="00A319FC">
        <w:t> s </w:t>
      </w:r>
      <w:r w:rsidRPr="00A319FC">
        <w:t>96.</w:t>
      </w:r>
    </w:p>
    <w:p w:rsidR="00653FCF" w:rsidRPr="00A319FC" w:rsidRDefault="00653FCF" w:rsidP="00653FCF">
      <w:pPr>
        <w:pStyle w:val="IMain"/>
      </w:pPr>
      <w:r w:rsidRPr="00A319FC">
        <w:tab/>
        <w:t>(2)</w:t>
      </w:r>
      <w:r w:rsidRPr="00A319FC">
        <w:tab/>
        <w:t>The authority may amend the licence only if satisfied that, were the application for amendment an application for a licence, the authority would issue the licence as amended.</w:t>
      </w:r>
    </w:p>
    <w:p w:rsidR="00653FCF" w:rsidRPr="00A319FC" w:rsidRDefault="00653FCF" w:rsidP="00653FCF">
      <w:pPr>
        <w:pStyle w:val="IMain"/>
      </w:pPr>
      <w:r w:rsidRPr="00A319FC">
        <w:tab/>
        <w:t>(3)</w:t>
      </w:r>
      <w:r w:rsidRPr="00A319FC">
        <w:tab/>
        <w:t>If the authority decides to amend the licence, the authority may impose or amend a condition on the licence.</w:t>
      </w:r>
    </w:p>
    <w:p w:rsidR="00653FCF" w:rsidRPr="00A319FC" w:rsidRDefault="00653FCF" w:rsidP="00653FCF">
      <w:pPr>
        <w:pStyle w:val="IMain"/>
      </w:pPr>
      <w:r w:rsidRPr="00A319FC">
        <w:tab/>
        <w:t>(4)</w:t>
      </w:r>
      <w:r w:rsidRPr="00A319FC">
        <w:tab/>
        <w:t>The authority must, not later than 28 days after the day the authority receives the application—</w:t>
      </w:r>
    </w:p>
    <w:p w:rsidR="00653FCF" w:rsidRPr="00A319FC" w:rsidRDefault="00653FCF" w:rsidP="00653FCF">
      <w:pPr>
        <w:pStyle w:val="Ipara"/>
      </w:pPr>
      <w:r w:rsidRPr="00A319FC">
        <w:tab/>
        <w:t>(a)</w:t>
      </w:r>
      <w:r w:rsidRPr="00A319FC">
        <w:tab/>
        <w:t>decide the application; and</w:t>
      </w:r>
    </w:p>
    <w:p w:rsidR="00653FCF" w:rsidRPr="00A319FC" w:rsidRDefault="00653FCF" w:rsidP="00FA2F9D">
      <w:pPr>
        <w:pStyle w:val="Ipara"/>
        <w:keepNext/>
      </w:pPr>
      <w:r w:rsidRPr="00A319FC">
        <w:tab/>
        <w:t>(b)</w:t>
      </w:r>
      <w:r w:rsidRPr="00A319FC">
        <w:tab/>
        <w:t>tell the licensee about the decision.</w:t>
      </w:r>
    </w:p>
    <w:p w:rsidR="00653FCF" w:rsidRPr="00A319FC" w:rsidRDefault="00653FCF" w:rsidP="00653FCF">
      <w:pPr>
        <w:pStyle w:val="aNote"/>
      </w:pPr>
      <w:r w:rsidRPr="00A319FC">
        <w:rPr>
          <w:rStyle w:val="charItals"/>
        </w:rPr>
        <w:t>Note</w:t>
      </w:r>
      <w:r w:rsidRPr="00A319FC">
        <w:rPr>
          <w:rStyle w:val="charItals"/>
        </w:rPr>
        <w:tab/>
      </w:r>
      <w:r w:rsidRPr="00A319FC">
        <w:t xml:space="preserve">Failure to amend a licence within the required time is taken to be a decision not to amend the licence (see </w:t>
      </w:r>
      <w:hyperlink r:id="rId108" w:tooltip="A2008-35" w:history="1">
        <w:r w:rsidRPr="00A319FC">
          <w:rPr>
            <w:rStyle w:val="charCitHyperlinkItal"/>
          </w:rPr>
          <w:t>ACT Civil and Administrative Tribunal Act 2008</w:t>
        </w:r>
      </w:hyperlink>
      <w:r w:rsidRPr="00A319FC">
        <w:t>,</w:t>
      </w:r>
      <w:r w:rsidR="00C37A58" w:rsidRPr="00A319FC">
        <w:t> s </w:t>
      </w:r>
      <w:r w:rsidRPr="00A319FC">
        <w:t>12).</w:t>
      </w:r>
    </w:p>
    <w:p w:rsidR="00653FCF" w:rsidRPr="00A319FC" w:rsidRDefault="00F6732A" w:rsidP="00A43B48">
      <w:pPr>
        <w:pStyle w:val="IH5Sec"/>
      </w:pPr>
      <w:r w:rsidRPr="00A319FC">
        <w:t>164</w:t>
      </w:r>
      <w:r w:rsidR="007A1E82" w:rsidRPr="00A319FC">
        <w:t>L</w:t>
      </w:r>
      <w:r w:rsidR="00653FCF" w:rsidRPr="00A319FC">
        <w:tab/>
      </w:r>
      <w:r w:rsidR="00427566" w:rsidRPr="00A319FC">
        <w:t>Rideshare vehicle</w:t>
      </w:r>
      <w:r w:rsidR="00D9092F" w:rsidRPr="00A319FC">
        <w:t xml:space="preserve"> licence</w:t>
      </w:r>
      <w:r w:rsidR="00653FCF" w:rsidRPr="00A319FC">
        <w:t>—application for renewal</w:t>
      </w:r>
    </w:p>
    <w:p w:rsidR="00653FCF" w:rsidRPr="00A319FC" w:rsidRDefault="00653FCF" w:rsidP="00FA2F9D">
      <w:pPr>
        <w:pStyle w:val="IMain"/>
        <w:keepNext/>
      </w:pPr>
      <w:r w:rsidRPr="00A319FC">
        <w:tab/>
        <w:t>(1)</w:t>
      </w:r>
      <w:r w:rsidRPr="00A319FC">
        <w:tab/>
        <w:t xml:space="preserve">A </w:t>
      </w:r>
      <w:r w:rsidR="00427566" w:rsidRPr="00A319FC">
        <w:t>rideshare vehicle</w:t>
      </w:r>
      <w:r w:rsidRPr="00A319FC">
        <w:t xml:space="preserve"> licensee may apply to the road transport authority to renew the licence for a period not longer than 6 years.</w:t>
      </w:r>
    </w:p>
    <w:p w:rsidR="00653FCF" w:rsidRPr="00A319FC" w:rsidRDefault="00653FCF" w:rsidP="00653FCF">
      <w:pPr>
        <w:pStyle w:val="aNote"/>
        <w:keepNext/>
      </w:pPr>
      <w:r w:rsidRPr="00A319FC">
        <w:rPr>
          <w:rStyle w:val="charItals"/>
        </w:rPr>
        <w:t>Note 1</w:t>
      </w:r>
      <w:r w:rsidRPr="00A319FC">
        <w:tab/>
        <w:t xml:space="preserve">If a form is approved under the </w:t>
      </w:r>
      <w:hyperlink r:id="rId109" w:tooltip="A1999-77" w:history="1">
        <w:r w:rsidR="00314635" w:rsidRPr="00A319FC">
          <w:rPr>
            <w:rStyle w:val="charCitHyperlinkItal"/>
          </w:rPr>
          <w:t>Road Transport (General) Act </w:t>
        </w:r>
        <w:r w:rsidRPr="00A319FC">
          <w:rPr>
            <w:rStyle w:val="charCitHyperlinkItal"/>
          </w:rPr>
          <w:t>1999</w:t>
        </w:r>
      </w:hyperlink>
      <w:r w:rsidRPr="00A319FC">
        <w:t>,</w:t>
      </w:r>
      <w:r w:rsidR="00C37A58" w:rsidRPr="00A319FC">
        <w:t> s </w:t>
      </w:r>
      <w:r w:rsidRPr="00A319FC">
        <w:t xml:space="preserve">225 for </w:t>
      </w:r>
      <w:r w:rsidR="00314635" w:rsidRPr="00A319FC">
        <w:t>an application</w:t>
      </w:r>
      <w:r w:rsidRPr="00A319FC">
        <w:t>, the form must be used.</w:t>
      </w:r>
    </w:p>
    <w:p w:rsidR="00653FCF" w:rsidRPr="00A319FC" w:rsidRDefault="00653FCF" w:rsidP="00653FCF">
      <w:pPr>
        <w:pStyle w:val="aNote"/>
      </w:pPr>
      <w:r w:rsidRPr="00A319FC">
        <w:rPr>
          <w:rStyle w:val="charItals"/>
        </w:rPr>
        <w:t>Note 2</w:t>
      </w:r>
      <w:r w:rsidRPr="00A319FC">
        <w:rPr>
          <w:rStyle w:val="charItals"/>
        </w:rPr>
        <w:tab/>
      </w:r>
      <w:r w:rsidRPr="00A319FC">
        <w:t xml:space="preserve">A fee for the application may be determined under the </w:t>
      </w:r>
      <w:hyperlink r:id="rId110" w:tooltip="A1999-77" w:history="1">
        <w:r w:rsidRPr="00A319FC">
          <w:rPr>
            <w:rStyle w:val="charCitHyperlinkItal"/>
          </w:rPr>
          <w:t>Road Transport (General) Act 1999</w:t>
        </w:r>
      </w:hyperlink>
      <w:r w:rsidRPr="00A319FC">
        <w:t>,</w:t>
      </w:r>
      <w:r w:rsidR="00C37A58" w:rsidRPr="00A319FC">
        <w:t> s </w:t>
      </w:r>
      <w:r w:rsidRPr="00A319FC">
        <w:t>96.</w:t>
      </w:r>
    </w:p>
    <w:p w:rsidR="00653FCF" w:rsidRPr="00A319FC" w:rsidRDefault="00653FCF" w:rsidP="00653FCF">
      <w:pPr>
        <w:pStyle w:val="IMain"/>
      </w:pPr>
      <w:r w:rsidRPr="00A319FC">
        <w:tab/>
        <w:t>(2)</w:t>
      </w:r>
      <w:r w:rsidRPr="00A319FC">
        <w:tab/>
        <w:t>The application must be—</w:t>
      </w:r>
    </w:p>
    <w:p w:rsidR="00653FCF" w:rsidRPr="00A319FC" w:rsidRDefault="00653FCF" w:rsidP="00653FCF">
      <w:pPr>
        <w:pStyle w:val="Ipara"/>
      </w:pPr>
      <w:r w:rsidRPr="00A319FC">
        <w:tab/>
        <w:t>(a)</w:t>
      </w:r>
      <w:r w:rsidRPr="00A319FC">
        <w:tab/>
        <w:t>in writing; and</w:t>
      </w:r>
    </w:p>
    <w:p w:rsidR="00653FCF" w:rsidRPr="00A319FC" w:rsidRDefault="00653FCF" w:rsidP="00653FCF">
      <w:pPr>
        <w:pStyle w:val="Ipara"/>
      </w:pPr>
      <w:r w:rsidRPr="00A319FC">
        <w:tab/>
        <w:t>(b)</w:t>
      </w:r>
      <w:r w:rsidRPr="00A319FC">
        <w:tab/>
      </w:r>
      <w:r w:rsidR="00952FBD" w:rsidRPr="00A319FC">
        <w:t>made</w:t>
      </w:r>
      <w:r w:rsidRPr="00A319FC">
        <w:t xml:space="preserve"> at least 14 days before the licence expires.</w:t>
      </w:r>
    </w:p>
    <w:p w:rsidR="00653FCF" w:rsidRPr="00A319FC" w:rsidRDefault="00653FCF" w:rsidP="00FA2F9D">
      <w:pPr>
        <w:pStyle w:val="IMain"/>
        <w:keepNext/>
      </w:pPr>
      <w:r w:rsidRPr="00A319FC">
        <w:tab/>
        <w:t>(3)</w:t>
      </w:r>
      <w:r w:rsidRPr="00A319FC">
        <w:tab/>
        <w:t>However, the authority may extend the time for making an application.</w:t>
      </w:r>
    </w:p>
    <w:p w:rsidR="00653FCF" w:rsidRPr="00A319FC" w:rsidRDefault="00653FCF" w:rsidP="00653FCF">
      <w:pPr>
        <w:pStyle w:val="aNote"/>
        <w:keepNext/>
      </w:pPr>
      <w:r w:rsidRPr="00A319FC">
        <w:rPr>
          <w:rStyle w:val="charItals"/>
        </w:rPr>
        <w:t>Note</w:t>
      </w:r>
      <w:r w:rsidRPr="00A319FC">
        <w:tab/>
        <w:t xml:space="preserve">A licensee may apply to the road transport authority for the time to be extended, and the road transport authority may extend the time, even though the time has ended (see </w:t>
      </w:r>
      <w:hyperlink r:id="rId111" w:tooltip="A2001-14" w:history="1">
        <w:r w:rsidRPr="00A319FC">
          <w:rPr>
            <w:rStyle w:val="charCitHyperlinkAbbrev"/>
          </w:rPr>
          <w:t>Legislation Act</w:t>
        </w:r>
      </w:hyperlink>
      <w:r w:rsidRPr="00A319FC">
        <w:t>,</w:t>
      </w:r>
      <w:r w:rsidR="00C37A58" w:rsidRPr="00A319FC">
        <w:t> s </w:t>
      </w:r>
      <w:r w:rsidRPr="00A319FC">
        <w:t>151C).</w:t>
      </w:r>
    </w:p>
    <w:p w:rsidR="00653FCF" w:rsidRPr="00A319FC" w:rsidRDefault="00653FCF" w:rsidP="00653FCF">
      <w:pPr>
        <w:pStyle w:val="IMain"/>
      </w:pPr>
      <w:r w:rsidRPr="00A319FC">
        <w:tab/>
        <w:t>(4)</w:t>
      </w:r>
      <w:r w:rsidRPr="00A319FC">
        <w:tab/>
        <w:t>If a licensee applies to renew a licence under this section, the licence remains in force until the application is decided.</w:t>
      </w:r>
    </w:p>
    <w:p w:rsidR="00653FCF" w:rsidRPr="00A319FC" w:rsidRDefault="00F6732A" w:rsidP="00A43B48">
      <w:pPr>
        <w:pStyle w:val="IH5Sec"/>
      </w:pPr>
      <w:r w:rsidRPr="00A319FC">
        <w:t>164</w:t>
      </w:r>
      <w:r w:rsidR="007A1E82" w:rsidRPr="00A319FC">
        <w:t>M</w:t>
      </w:r>
      <w:r w:rsidR="00653FCF" w:rsidRPr="00A319FC">
        <w:tab/>
      </w:r>
      <w:r w:rsidR="00427566" w:rsidRPr="00A319FC">
        <w:t>Rideshare vehicle</w:t>
      </w:r>
      <w:r w:rsidR="00D9092F" w:rsidRPr="00A319FC">
        <w:t xml:space="preserve"> licence</w:t>
      </w:r>
      <w:r w:rsidR="00653FCF" w:rsidRPr="00A319FC">
        <w:t>—decision on application for renewal</w:t>
      </w:r>
    </w:p>
    <w:p w:rsidR="00653FCF" w:rsidRPr="00A319FC" w:rsidRDefault="00653FCF" w:rsidP="00653FCF">
      <w:pPr>
        <w:pStyle w:val="IMain"/>
      </w:pPr>
      <w:r w:rsidRPr="00A319FC">
        <w:tab/>
        <w:t>(1)</w:t>
      </w:r>
      <w:r w:rsidRPr="00A319FC">
        <w:tab/>
        <w:t xml:space="preserve">This section applies if the road transport authority receives an application for renewal of a </w:t>
      </w:r>
      <w:r w:rsidR="00427566" w:rsidRPr="00A319FC">
        <w:t>rideshare vehicle</w:t>
      </w:r>
      <w:r w:rsidRPr="00A319FC">
        <w:t xml:space="preserve"> </w:t>
      </w:r>
      <w:r w:rsidR="00680983" w:rsidRPr="00A319FC">
        <w:t>licence under section </w:t>
      </w:r>
      <w:r w:rsidR="00415EB7" w:rsidRPr="00A319FC">
        <w:t>164</w:t>
      </w:r>
      <w:r w:rsidR="00BC7856" w:rsidRPr="00A319FC">
        <w:t>L</w:t>
      </w:r>
      <w:r w:rsidR="00415EB7" w:rsidRPr="00A319FC">
        <w:t>.</w:t>
      </w:r>
    </w:p>
    <w:p w:rsidR="00D62F8B" w:rsidRPr="00A319FC" w:rsidRDefault="00653FCF" w:rsidP="006F0AF8">
      <w:pPr>
        <w:pStyle w:val="IMain"/>
      </w:pPr>
      <w:r w:rsidRPr="00A319FC">
        <w:tab/>
        <w:t>(2)</w:t>
      </w:r>
      <w:r w:rsidRPr="00A319FC">
        <w:tab/>
        <w:t xml:space="preserve">The authority may renew the licence only if </w:t>
      </w:r>
      <w:r w:rsidR="006F0AF8" w:rsidRPr="00A319FC">
        <w:t>satisfied that</w:t>
      </w:r>
      <w:r w:rsidR="00D62F8B" w:rsidRPr="00A319FC">
        <w:t>—</w:t>
      </w:r>
    </w:p>
    <w:p w:rsidR="006F0AF8" w:rsidRPr="00A319FC" w:rsidRDefault="00D62F8B" w:rsidP="00D62F8B">
      <w:pPr>
        <w:pStyle w:val="Ipara"/>
      </w:pPr>
      <w:r w:rsidRPr="00A319FC">
        <w:tab/>
        <w:t>(a)</w:t>
      </w:r>
      <w:r w:rsidRPr="00A319FC">
        <w:tab/>
      </w:r>
      <w:r w:rsidR="006F0AF8" w:rsidRPr="00A319FC">
        <w:t>the vehicle</w:t>
      </w:r>
      <w:r w:rsidR="00594B71" w:rsidRPr="00A319FC">
        <w:t xml:space="preserve"> continues to</w:t>
      </w:r>
      <w:r w:rsidR="006F0AF8" w:rsidRPr="00A319FC">
        <w:t>—</w:t>
      </w:r>
    </w:p>
    <w:p w:rsidR="00D62F8B" w:rsidRPr="00A319FC" w:rsidRDefault="00D62F8B" w:rsidP="00D62F8B">
      <w:pPr>
        <w:pStyle w:val="Isubpara"/>
      </w:pPr>
      <w:r w:rsidRPr="00A319FC">
        <w:tab/>
        <w:t>(i</w:t>
      </w:r>
      <w:r w:rsidR="006F0AF8" w:rsidRPr="00A319FC">
        <w:t>)</w:t>
      </w:r>
      <w:r w:rsidR="006F0AF8" w:rsidRPr="00A319FC">
        <w:tab/>
        <w:t>be a registered vehicle; and</w:t>
      </w:r>
    </w:p>
    <w:p w:rsidR="00D62F8B" w:rsidRPr="00A319FC" w:rsidRDefault="00D62F8B" w:rsidP="00D62F8B">
      <w:pPr>
        <w:pStyle w:val="Isubpara"/>
      </w:pPr>
      <w:r w:rsidRPr="00A319FC">
        <w:tab/>
        <w:t>(ii</w:t>
      </w:r>
      <w:r w:rsidR="00FB0675" w:rsidRPr="00A319FC">
        <w:t>)</w:t>
      </w:r>
      <w:r w:rsidR="00FB0675" w:rsidRPr="00A319FC">
        <w:tab/>
        <w:t>be a suitable vehicle; and</w:t>
      </w:r>
    </w:p>
    <w:p w:rsidR="006F0AF8" w:rsidRPr="00A319FC" w:rsidRDefault="00D62F8B" w:rsidP="00D62F8B">
      <w:pPr>
        <w:pStyle w:val="Isubpara"/>
      </w:pPr>
      <w:r w:rsidRPr="00A319FC">
        <w:tab/>
        <w:t>(iii</w:t>
      </w:r>
      <w:r w:rsidR="006F0AF8" w:rsidRPr="00A319FC">
        <w:t>)</w:t>
      </w:r>
      <w:r w:rsidR="006F0AF8" w:rsidRPr="00A319FC">
        <w:tab/>
        <w:t>comply with the applicable vehicle standards for the vehicle</w:t>
      </w:r>
      <w:r w:rsidRPr="00A319FC">
        <w:t>; and</w:t>
      </w:r>
    </w:p>
    <w:p w:rsidR="00653FCF" w:rsidRPr="00A319FC" w:rsidRDefault="00653FCF" w:rsidP="00653FCF">
      <w:pPr>
        <w:pStyle w:val="Ipara"/>
      </w:pPr>
      <w:r w:rsidRPr="00A319FC">
        <w:tab/>
      </w:r>
      <w:r w:rsidR="00D62F8B" w:rsidRPr="00A319FC">
        <w:t>(b</w:t>
      </w:r>
      <w:r w:rsidRPr="00A319FC">
        <w:t>)</w:t>
      </w:r>
      <w:r w:rsidRPr="00A319FC">
        <w:tab/>
        <w:t xml:space="preserve">the licensee is not disqualified under chapter 8 from holding or applying for a </w:t>
      </w:r>
      <w:r w:rsidR="00427566" w:rsidRPr="00A319FC">
        <w:t>rideshare vehicle</w:t>
      </w:r>
      <w:r w:rsidR="000C5381" w:rsidRPr="00A319FC">
        <w:t xml:space="preserve"> licence.</w:t>
      </w:r>
    </w:p>
    <w:p w:rsidR="00653FCF" w:rsidRPr="00A319FC" w:rsidRDefault="00653FCF" w:rsidP="006543C0">
      <w:pPr>
        <w:pStyle w:val="IMain"/>
        <w:keepNext/>
      </w:pPr>
      <w:r w:rsidRPr="00A319FC">
        <w:tab/>
        <w:t>(3)</w:t>
      </w:r>
      <w:r w:rsidRPr="00A319FC">
        <w:tab/>
        <w:t>The road transport authority may refuse to renew the licence if—</w:t>
      </w:r>
    </w:p>
    <w:p w:rsidR="00653FCF" w:rsidRPr="00A319FC" w:rsidRDefault="00653FCF" w:rsidP="00653FCF">
      <w:pPr>
        <w:pStyle w:val="Ipara"/>
      </w:pPr>
      <w:r w:rsidRPr="00A319FC">
        <w:tab/>
        <w:t>(a)</w:t>
      </w:r>
      <w:r w:rsidRPr="00A319FC">
        <w:tab/>
        <w:t xml:space="preserve">the authority believes on reasonable grounds that the licensee has contravened a condition of the licence or another </w:t>
      </w:r>
      <w:r w:rsidR="00427566" w:rsidRPr="00A319FC">
        <w:t>rideshare vehicle</w:t>
      </w:r>
      <w:r w:rsidRPr="00A319FC">
        <w:t xml:space="preserve"> licence; or</w:t>
      </w:r>
    </w:p>
    <w:p w:rsidR="00653FCF" w:rsidRPr="00A319FC" w:rsidRDefault="00A512DC" w:rsidP="00653FCF">
      <w:pPr>
        <w:pStyle w:val="Ipara"/>
      </w:pPr>
      <w:r w:rsidRPr="00A319FC">
        <w:tab/>
        <w:t>(b</w:t>
      </w:r>
      <w:r w:rsidR="00653FCF" w:rsidRPr="00A319FC">
        <w:t>)</w:t>
      </w:r>
      <w:r w:rsidR="00653FCF" w:rsidRPr="00A319FC">
        <w:tab/>
        <w:t xml:space="preserve">another </w:t>
      </w:r>
      <w:r w:rsidR="00427566" w:rsidRPr="00A319FC">
        <w:t>rideshare vehicle</w:t>
      </w:r>
      <w:r w:rsidR="00653FCF" w:rsidRPr="00A319FC">
        <w:t xml:space="preserve"> licence, or an accreditation to operate any kind of </w:t>
      </w:r>
      <w:r w:rsidR="009B0EA7" w:rsidRPr="00A319FC">
        <w:t>public passenger</w:t>
      </w:r>
      <w:r w:rsidR="00653FCF" w:rsidRPr="00A319FC">
        <w:t xml:space="preserve"> service, held by the licensee is suspended under chapter 8 (Disciplinary action).</w:t>
      </w:r>
    </w:p>
    <w:p w:rsidR="00653FCF" w:rsidRPr="00A319FC" w:rsidRDefault="00653FCF" w:rsidP="00653FCF">
      <w:pPr>
        <w:pStyle w:val="IMain"/>
      </w:pPr>
      <w:r w:rsidRPr="00A319FC">
        <w:tab/>
        <w:t>(4)</w:t>
      </w:r>
      <w:r w:rsidRPr="00A319FC">
        <w:tab/>
        <w:t>If the authority decides to renew the licence, the authority may impose or amend a condition on the licence.</w:t>
      </w:r>
    </w:p>
    <w:p w:rsidR="00653FCF" w:rsidRPr="00A319FC" w:rsidRDefault="00653FCF" w:rsidP="00653FCF">
      <w:pPr>
        <w:pStyle w:val="IMain"/>
      </w:pPr>
      <w:r w:rsidRPr="00A319FC">
        <w:tab/>
        <w:t>(5)</w:t>
      </w:r>
      <w:r w:rsidRPr="00A319FC">
        <w:tab/>
        <w:t>The authority must, not later than 28 days after the day the authority receives the application—</w:t>
      </w:r>
    </w:p>
    <w:p w:rsidR="00653FCF" w:rsidRPr="00A319FC" w:rsidRDefault="00653FCF" w:rsidP="00653FCF">
      <w:pPr>
        <w:pStyle w:val="Ipara"/>
      </w:pPr>
      <w:r w:rsidRPr="00A319FC">
        <w:tab/>
        <w:t>(a)</w:t>
      </w:r>
      <w:r w:rsidRPr="00A319FC">
        <w:tab/>
        <w:t>decide the application for renewal; and</w:t>
      </w:r>
    </w:p>
    <w:p w:rsidR="00653FCF" w:rsidRPr="00A319FC" w:rsidRDefault="00653FCF" w:rsidP="00FA2F9D">
      <w:pPr>
        <w:pStyle w:val="Ipara"/>
        <w:keepNext/>
      </w:pPr>
      <w:r w:rsidRPr="00A319FC">
        <w:tab/>
        <w:t>(b)</w:t>
      </w:r>
      <w:r w:rsidRPr="00A319FC">
        <w:tab/>
        <w:t>tell the licensee about the decision.</w:t>
      </w:r>
    </w:p>
    <w:p w:rsidR="00653FCF" w:rsidRPr="00A319FC" w:rsidRDefault="00653FCF" w:rsidP="00653FCF">
      <w:pPr>
        <w:pStyle w:val="aNote"/>
      </w:pPr>
      <w:r w:rsidRPr="00A319FC">
        <w:rPr>
          <w:rStyle w:val="charItals"/>
        </w:rPr>
        <w:t>Note</w:t>
      </w:r>
      <w:r w:rsidRPr="00A319FC">
        <w:rPr>
          <w:rStyle w:val="charItals"/>
        </w:rPr>
        <w:tab/>
      </w:r>
      <w:r w:rsidRPr="00A319FC">
        <w:t xml:space="preserve">Failure to renew a licence within the required time is taken to be a decision not to renew the licence (see </w:t>
      </w:r>
      <w:hyperlink r:id="rId112" w:tooltip="A2008-35" w:history="1">
        <w:r w:rsidRPr="00A319FC">
          <w:rPr>
            <w:rStyle w:val="charCitHyperlinkItal"/>
          </w:rPr>
          <w:t>ACT Civil and Administrative Tribunal Act 2008</w:t>
        </w:r>
      </w:hyperlink>
      <w:r w:rsidRPr="00A319FC">
        <w:t>,</w:t>
      </w:r>
      <w:r w:rsidR="00C37A58" w:rsidRPr="00A319FC">
        <w:t> s </w:t>
      </w:r>
      <w:r w:rsidRPr="00A319FC">
        <w:t>12).</w:t>
      </w:r>
    </w:p>
    <w:p w:rsidR="00653FCF" w:rsidRPr="00A319FC" w:rsidRDefault="00F6732A" w:rsidP="00A43B48">
      <w:pPr>
        <w:pStyle w:val="IH5Sec"/>
      </w:pPr>
      <w:r w:rsidRPr="00A319FC">
        <w:t>164</w:t>
      </w:r>
      <w:r w:rsidR="007A1E82" w:rsidRPr="00A319FC">
        <w:t>N</w:t>
      </w:r>
      <w:r w:rsidR="00653FCF" w:rsidRPr="00A319FC">
        <w:tab/>
      </w:r>
      <w:r w:rsidR="00427566" w:rsidRPr="00A319FC">
        <w:t>Rideshare vehicle</w:t>
      </w:r>
      <w:r w:rsidR="007730A1" w:rsidRPr="00A319FC">
        <w:t xml:space="preserve"> licence</w:t>
      </w:r>
      <w:r w:rsidR="00030F41" w:rsidRPr="00A319FC">
        <w:t xml:space="preserve"> and label</w:t>
      </w:r>
      <w:r w:rsidR="00653FCF" w:rsidRPr="00A319FC">
        <w:t>—replacing when lost, stolen or destroyed</w:t>
      </w:r>
    </w:p>
    <w:p w:rsidR="00653FCF" w:rsidRPr="00A319FC" w:rsidRDefault="00653FCF" w:rsidP="00653FCF">
      <w:pPr>
        <w:pStyle w:val="IMain"/>
      </w:pPr>
      <w:r w:rsidRPr="00A319FC">
        <w:tab/>
        <w:t>(1)</w:t>
      </w:r>
      <w:r w:rsidRPr="00A319FC">
        <w:tab/>
        <w:t xml:space="preserve">The road transport authority may issue a replacement </w:t>
      </w:r>
      <w:r w:rsidR="00427566" w:rsidRPr="00A319FC">
        <w:t>rideshare vehicle</w:t>
      </w:r>
      <w:r w:rsidRPr="00A319FC">
        <w:t xml:space="preserve"> licence to a </w:t>
      </w:r>
      <w:r w:rsidR="00427566" w:rsidRPr="00A319FC">
        <w:t>rideshare vehicle</w:t>
      </w:r>
      <w:r w:rsidRPr="00A319FC">
        <w:t xml:space="preserve"> licensee if satisfied the licensee’s original licence has been lost, stolen or destroyed.</w:t>
      </w:r>
    </w:p>
    <w:p w:rsidR="00030F41" w:rsidRPr="00A319FC" w:rsidRDefault="00030F41" w:rsidP="00030F41">
      <w:pPr>
        <w:pStyle w:val="IMain"/>
      </w:pPr>
      <w:r w:rsidRPr="00A319FC">
        <w:tab/>
        <w:t>(2)</w:t>
      </w:r>
      <w:r w:rsidRPr="00A319FC">
        <w:tab/>
        <w:t>The road transport authority may issue a replacement rideshare vehicle licence label to a rideshare vehicle licensee if satisfied the licensee’s original licence label has been lost, stolen or destroyed.</w:t>
      </w:r>
    </w:p>
    <w:p w:rsidR="00653FCF" w:rsidRPr="00A319FC" w:rsidRDefault="00653FCF" w:rsidP="005819CA">
      <w:pPr>
        <w:pStyle w:val="IMain"/>
        <w:keepNext/>
        <w:keepLines/>
      </w:pPr>
      <w:r w:rsidRPr="00A319FC">
        <w:tab/>
        <w:t>(</w:t>
      </w:r>
      <w:r w:rsidR="00CC09B1" w:rsidRPr="00A319FC">
        <w:t>3</w:t>
      </w:r>
      <w:r w:rsidRPr="00A319FC">
        <w:t>)</w:t>
      </w:r>
      <w:r w:rsidRPr="00A319FC">
        <w:tab/>
        <w:t>For subsection</w:t>
      </w:r>
      <w:r w:rsidR="00030F41" w:rsidRPr="00A319FC">
        <w:t>s</w:t>
      </w:r>
      <w:r w:rsidRPr="00A319FC">
        <w:t> (1)</w:t>
      </w:r>
      <w:r w:rsidR="00030F41" w:rsidRPr="00A319FC">
        <w:t xml:space="preserve"> and (2)</w:t>
      </w:r>
      <w:r w:rsidRPr="00A319FC">
        <w:t>, the road transport authority may require the licensee to give the authority a statutory declaration signed by the licensee, stating that the original licence</w:t>
      </w:r>
      <w:r w:rsidR="00030F41" w:rsidRPr="00A319FC">
        <w:t>, or label,</w:t>
      </w:r>
      <w:r w:rsidRPr="00A319FC">
        <w:t xml:space="preserve"> has been lost, stolen or destroyed.</w:t>
      </w:r>
    </w:p>
    <w:p w:rsidR="00653FCF" w:rsidRPr="00A319FC" w:rsidRDefault="00653FCF" w:rsidP="00653FCF">
      <w:pPr>
        <w:pStyle w:val="aNote"/>
        <w:keepNext/>
      </w:pPr>
      <w:r w:rsidRPr="00A319FC">
        <w:rPr>
          <w:rStyle w:val="charItals"/>
        </w:rPr>
        <w:t>Note 1</w:t>
      </w:r>
      <w:r w:rsidRPr="00A319FC">
        <w:rPr>
          <w:rStyle w:val="charItals"/>
        </w:rPr>
        <w:tab/>
      </w:r>
      <w:r w:rsidRPr="00A319FC">
        <w:t xml:space="preserve">A fee for the application may be determined under the </w:t>
      </w:r>
      <w:hyperlink r:id="rId113" w:tooltip="A1999-77" w:history="1">
        <w:r w:rsidRPr="00A319FC">
          <w:rPr>
            <w:rStyle w:val="charCitHyperlinkItal"/>
          </w:rPr>
          <w:t>Road Transport (General) Act 1999</w:t>
        </w:r>
      </w:hyperlink>
      <w:r w:rsidRPr="00A319FC">
        <w:t>,</w:t>
      </w:r>
      <w:r w:rsidR="00C37A58" w:rsidRPr="00A319FC">
        <w:t> s </w:t>
      </w:r>
      <w:r w:rsidRPr="00A319FC">
        <w:t>96.</w:t>
      </w:r>
    </w:p>
    <w:p w:rsidR="00653FCF" w:rsidRPr="00A319FC" w:rsidRDefault="00653FCF" w:rsidP="00653FCF">
      <w:pPr>
        <w:pStyle w:val="aNote"/>
        <w:keepNext/>
      </w:pPr>
      <w:r w:rsidRPr="00A319FC">
        <w:rPr>
          <w:rStyle w:val="charItals"/>
        </w:rPr>
        <w:t>Note 2</w:t>
      </w:r>
      <w:r w:rsidRPr="00A319FC">
        <w:tab/>
        <w:t xml:space="preserve">It is an offence to make a false or misleading statement, give false or misleading information or produce a false or misleading document (see </w:t>
      </w:r>
      <w:hyperlink r:id="rId114" w:tooltip="A2002-51" w:history="1">
        <w:r w:rsidRPr="00A319FC">
          <w:rPr>
            <w:rStyle w:val="charCitHyperlinkAbbrev"/>
          </w:rPr>
          <w:t>Criminal Code</w:t>
        </w:r>
      </w:hyperlink>
      <w:r w:rsidRPr="00A319FC">
        <w:t>, pt 3.4).</w:t>
      </w:r>
    </w:p>
    <w:p w:rsidR="00653FCF" w:rsidRPr="00A319FC" w:rsidRDefault="00653FCF" w:rsidP="00653FCF">
      <w:pPr>
        <w:pStyle w:val="aNote"/>
      </w:pPr>
      <w:r w:rsidRPr="00A319FC">
        <w:rPr>
          <w:rStyle w:val="charItals"/>
        </w:rPr>
        <w:t>Note 3</w:t>
      </w:r>
      <w:r w:rsidRPr="00A319FC">
        <w:rPr>
          <w:rStyle w:val="charItals"/>
        </w:rPr>
        <w:tab/>
      </w:r>
      <w:r w:rsidRPr="00A319FC">
        <w:t xml:space="preserve">The </w:t>
      </w:r>
      <w:hyperlink r:id="rId115" w:tooltip="Act 1959 No 52 (Cwlth)" w:history="1">
        <w:r w:rsidRPr="00A319FC">
          <w:rPr>
            <w:rStyle w:val="charCitHyperlinkItal"/>
          </w:rPr>
          <w:t>Statutory Declarations Act 1959</w:t>
        </w:r>
      </w:hyperlink>
      <w:r w:rsidRPr="00A319FC">
        <w:rPr>
          <w:rStyle w:val="charItals"/>
        </w:rPr>
        <w:t xml:space="preserve"> </w:t>
      </w:r>
      <w:r w:rsidRPr="00A319FC">
        <w:t>(Cwlth) applies to the making of statutory declarations under ACT laws.</w:t>
      </w:r>
    </w:p>
    <w:p w:rsidR="00653FCF" w:rsidRPr="00A319FC" w:rsidRDefault="00F6732A" w:rsidP="00A43B48">
      <w:pPr>
        <w:pStyle w:val="IH5Sec"/>
      </w:pPr>
      <w:r w:rsidRPr="00A319FC">
        <w:t>164</w:t>
      </w:r>
      <w:r w:rsidR="007A1E82" w:rsidRPr="00A319FC">
        <w:t>O</w:t>
      </w:r>
      <w:r w:rsidR="00653FCF" w:rsidRPr="00A319FC">
        <w:tab/>
      </w:r>
      <w:r w:rsidR="00627F97" w:rsidRPr="00A319FC">
        <w:t>Rideshare driver—must</w:t>
      </w:r>
      <w:r w:rsidR="00653FCF" w:rsidRPr="00A319FC">
        <w:t xml:space="preserve"> produce </w:t>
      </w:r>
      <w:r w:rsidR="00571164" w:rsidRPr="00A319FC">
        <w:t xml:space="preserve">rideshare vehicle </w:t>
      </w:r>
      <w:r w:rsidR="00653FCF" w:rsidRPr="00A319FC">
        <w:t xml:space="preserve">licence </w:t>
      </w:r>
      <w:r w:rsidR="00627F97" w:rsidRPr="00A319FC">
        <w:t>and</w:t>
      </w:r>
      <w:r w:rsidR="00030F41" w:rsidRPr="00A319FC">
        <w:t xml:space="preserve"> label </w:t>
      </w:r>
      <w:r w:rsidR="00653FCF" w:rsidRPr="00A319FC">
        <w:t>for inspection</w:t>
      </w:r>
    </w:p>
    <w:p w:rsidR="00653FCF" w:rsidRPr="00A319FC" w:rsidRDefault="00653FCF" w:rsidP="00653FCF">
      <w:pPr>
        <w:pStyle w:val="IMain"/>
      </w:pPr>
      <w:r w:rsidRPr="00A319FC">
        <w:tab/>
        <w:t>(1)</w:t>
      </w:r>
      <w:r w:rsidRPr="00A319FC">
        <w:tab/>
        <w:t>A person commits an offence if—</w:t>
      </w:r>
    </w:p>
    <w:p w:rsidR="00653FCF" w:rsidRPr="00A319FC" w:rsidRDefault="00653FCF" w:rsidP="00653FCF">
      <w:pPr>
        <w:pStyle w:val="Ipara"/>
      </w:pPr>
      <w:r w:rsidRPr="00A319FC">
        <w:tab/>
        <w:t>(a)</w:t>
      </w:r>
      <w:r w:rsidRPr="00A319FC">
        <w:tab/>
        <w:t xml:space="preserve">the person is a </w:t>
      </w:r>
      <w:r w:rsidR="00427566" w:rsidRPr="00A319FC">
        <w:t>rideshare vehicle</w:t>
      </w:r>
      <w:r w:rsidRPr="00A319FC">
        <w:t xml:space="preserve"> </w:t>
      </w:r>
      <w:r w:rsidR="00890AB0" w:rsidRPr="00A319FC">
        <w:t>driver</w:t>
      </w:r>
      <w:r w:rsidRPr="00A319FC">
        <w:t>; and</w:t>
      </w:r>
    </w:p>
    <w:p w:rsidR="002E4B12" w:rsidRPr="00A319FC" w:rsidRDefault="00653FCF" w:rsidP="00653FCF">
      <w:pPr>
        <w:pStyle w:val="Ipara"/>
      </w:pPr>
      <w:r w:rsidRPr="00A319FC">
        <w:tab/>
        <w:t>(b)</w:t>
      </w:r>
      <w:r w:rsidRPr="00A319FC">
        <w:tab/>
        <w:t>a police officer or authorised person requires the person to produce the</w:t>
      </w:r>
      <w:r w:rsidR="00890AB0" w:rsidRPr="00A319FC">
        <w:t xml:space="preserve"> rideshare vehicle</w:t>
      </w:r>
      <w:r w:rsidRPr="00A319FC">
        <w:t xml:space="preserve"> licence</w:t>
      </w:r>
      <w:r w:rsidR="00890AB0" w:rsidRPr="00A319FC">
        <w:t xml:space="preserve"> for the rideshare vehicle</w:t>
      </w:r>
      <w:r w:rsidRPr="00A319FC">
        <w:t xml:space="preserve"> for inspection; and</w:t>
      </w:r>
    </w:p>
    <w:p w:rsidR="00653FCF" w:rsidRPr="00A319FC" w:rsidRDefault="00653FCF" w:rsidP="00FA2F9D">
      <w:pPr>
        <w:pStyle w:val="Ipara"/>
        <w:keepNext/>
      </w:pPr>
      <w:r w:rsidRPr="00A319FC">
        <w:tab/>
        <w:t>(c)</w:t>
      </w:r>
      <w:r w:rsidRPr="00A319FC">
        <w:tab/>
        <w:t>the person fails to produce the licence for inspection.</w:t>
      </w:r>
    </w:p>
    <w:p w:rsidR="00653FCF" w:rsidRPr="00A319FC" w:rsidRDefault="00653FCF" w:rsidP="00653FCF">
      <w:pPr>
        <w:pStyle w:val="Penalty"/>
        <w:keepNext/>
      </w:pPr>
      <w:r w:rsidRPr="00A319FC">
        <w:t>Maximum penalty:  5 penalty units.</w:t>
      </w:r>
    </w:p>
    <w:p w:rsidR="00653FCF" w:rsidRPr="00A319FC" w:rsidRDefault="00653FCF" w:rsidP="00653FCF">
      <w:pPr>
        <w:pStyle w:val="IMain"/>
      </w:pPr>
      <w:r w:rsidRPr="00A319FC">
        <w:tab/>
        <w:t>(2)</w:t>
      </w:r>
      <w:r w:rsidRPr="00A319FC">
        <w:tab/>
        <w:t>Subsection (1) does not apply if—</w:t>
      </w:r>
    </w:p>
    <w:p w:rsidR="00653FCF" w:rsidRPr="00A319FC" w:rsidRDefault="00653FCF" w:rsidP="00653FCF">
      <w:pPr>
        <w:pStyle w:val="Ipara"/>
      </w:pPr>
      <w:r w:rsidRPr="00A319FC">
        <w:tab/>
        <w:t>(a)</w:t>
      </w:r>
      <w:r w:rsidRPr="00A319FC">
        <w:tab/>
        <w:t>the defendant has a reasonable excuse for failing to produce the licence when required to do so; and</w:t>
      </w:r>
    </w:p>
    <w:p w:rsidR="00653FCF" w:rsidRPr="00A319FC" w:rsidRDefault="00653FCF" w:rsidP="00FA2F9D">
      <w:pPr>
        <w:pStyle w:val="Ipara"/>
        <w:keepNext/>
      </w:pPr>
      <w:r w:rsidRPr="00A319FC">
        <w:tab/>
        <w:t>(b)</w:t>
      </w:r>
      <w:r w:rsidRPr="00A319FC">
        <w:tab/>
        <w:t>within 3 days after being required to produce the licence, the defendant produces the licence at the place directed by the police officer or authorised person.</w:t>
      </w:r>
    </w:p>
    <w:p w:rsidR="0057792F" w:rsidRPr="00A319FC" w:rsidRDefault="0057792F" w:rsidP="0057792F">
      <w:pPr>
        <w:pStyle w:val="aNote"/>
      </w:pPr>
      <w:r w:rsidRPr="00A319FC">
        <w:rPr>
          <w:rStyle w:val="charItals"/>
        </w:rPr>
        <w:t>Note</w:t>
      </w:r>
      <w:r w:rsidRPr="00A319FC">
        <w:rPr>
          <w:rStyle w:val="charItals"/>
        </w:rPr>
        <w:tab/>
      </w:r>
      <w:r w:rsidRPr="00A319FC">
        <w:t>The defendant has an evidential burden in relation to the matters mentioned in</w:t>
      </w:r>
      <w:r w:rsidR="00C37A58" w:rsidRPr="00A319FC">
        <w:t> s </w:t>
      </w:r>
      <w:r w:rsidRPr="00A319FC">
        <w:t xml:space="preserve">(2) (see </w:t>
      </w:r>
      <w:hyperlink r:id="rId116" w:tooltip="A2002-51" w:history="1">
        <w:r w:rsidR="00353E93" w:rsidRPr="00A319FC">
          <w:rPr>
            <w:rStyle w:val="charCitHyperlinkAbbrev"/>
          </w:rPr>
          <w:t>Criminal Code</w:t>
        </w:r>
      </w:hyperlink>
      <w:r w:rsidRPr="00A319FC">
        <w:t>,</w:t>
      </w:r>
      <w:r w:rsidR="00C37A58" w:rsidRPr="00A319FC">
        <w:t> s </w:t>
      </w:r>
      <w:r w:rsidRPr="00A319FC">
        <w:t>58).</w:t>
      </w:r>
    </w:p>
    <w:p w:rsidR="004568CD" w:rsidRPr="00A319FC" w:rsidRDefault="004568CD" w:rsidP="004568CD">
      <w:pPr>
        <w:pStyle w:val="IMain"/>
      </w:pPr>
      <w:r w:rsidRPr="00A319FC">
        <w:tab/>
        <w:t>(3)</w:t>
      </w:r>
      <w:r w:rsidRPr="00A319FC">
        <w:tab/>
        <w:t>A person commits an offence if—</w:t>
      </w:r>
    </w:p>
    <w:p w:rsidR="004568CD" w:rsidRPr="00A319FC" w:rsidRDefault="004568CD" w:rsidP="004568CD">
      <w:pPr>
        <w:pStyle w:val="Ipara"/>
      </w:pPr>
      <w:r w:rsidRPr="00A319FC">
        <w:tab/>
        <w:t>(a)</w:t>
      </w:r>
      <w:r w:rsidRPr="00A319FC">
        <w:tab/>
        <w:t xml:space="preserve">the person is a rideshare vehicle </w:t>
      </w:r>
      <w:r w:rsidR="00223E13" w:rsidRPr="00A319FC">
        <w:t>driver</w:t>
      </w:r>
      <w:r w:rsidRPr="00A319FC">
        <w:t>; and</w:t>
      </w:r>
    </w:p>
    <w:p w:rsidR="004568CD" w:rsidRPr="00A319FC" w:rsidRDefault="004568CD" w:rsidP="004568CD">
      <w:pPr>
        <w:pStyle w:val="Ipara"/>
      </w:pPr>
      <w:r w:rsidRPr="00A319FC">
        <w:tab/>
        <w:t>(b)</w:t>
      </w:r>
      <w:r w:rsidRPr="00A319FC">
        <w:tab/>
        <w:t xml:space="preserve">a police officer or authorised person requires the person to produce the licence label </w:t>
      </w:r>
      <w:r w:rsidR="00223E13" w:rsidRPr="00A319FC">
        <w:t xml:space="preserve">for the rideshare vehicle </w:t>
      </w:r>
      <w:r w:rsidRPr="00A319FC">
        <w:t>for inspection; and</w:t>
      </w:r>
    </w:p>
    <w:p w:rsidR="004568CD" w:rsidRPr="00A319FC" w:rsidRDefault="004568CD" w:rsidP="00FA2F9D">
      <w:pPr>
        <w:pStyle w:val="Ipara"/>
        <w:keepNext/>
      </w:pPr>
      <w:r w:rsidRPr="00A319FC">
        <w:tab/>
        <w:t>(c)</w:t>
      </w:r>
      <w:r w:rsidRPr="00A319FC">
        <w:tab/>
        <w:t>the person fails to produce the label for inspection.</w:t>
      </w:r>
    </w:p>
    <w:p w:rsidR="004568CD" w:rsidRPr="00A319FC" w:rsidRDefault="004568CD" w:rsidP="004568CD">
      <w:pPr>
        <w:pStyle w:val="Penalty"/>
        <w:keepNext/>
      </w:pPr>
      <w:r w:rsidRPr="00A319FC">
        <w:t>Maximum penalty:  5 penalty units.</w:t>
      </w:r>
    </w:p>
    <w:p w:rsidR="004568CD" w:rsidRPr="00A319FC" w:rsidRDefault="004568CD" w:rsidP="004568CD">
      <w:pPr>
        <w:pStyle w:val="IMain"/>
      </w:pPr>
      <w:r w:rsidRPr="00A319FC">
        <w:tab/>
        <w:t>(4)</w:t>
      </w:r>
      <w:r w:rsidRPr="00A319FC">
        <w:tab/>
        <w:t>Subsection (3) does not apply if—</w:t>
      </w:r>
    </w:p>
    <w:p w:rsidR="004568CD" w:rsidRPr="00A319FC" w:rsidRDefault="004568CD" w:rsidP="004568CD">
      <w:pPr>
        <w:pStyle w:val="Ipara"/>
      </w:pPr>
      <w:r w:rsidRPr="00A319FC">
        <w:tab/>
        <w:t>(a)</w:t>
      </w:r>
      <w:r w:rsidRPr="00A319FC">
        <w:tab/>
        <w:t>the defendant has a reasonable excuse for failing to produce the label when required to do so; and</w:t>
      </w:r>
    </w:p>
    <w:p w:rsidR="004568CD" w:rsidRPr="00A319FC" w:rsidRDefault="004568CD" w:rsidP="00FA2F9D">
      <w:pPr>
        <w:pStyle w:val="Ipara"/>
        <w:keepNext/>
      </w:pPr>
      <w:r w:rsidRPr="00A319FC">
        <w:tab/>
        <w:t>(b)</w:t>
      </w:r>
      <w:r w:rsidRPr="00A319FC">
        <w:tab/>
        <w:t>within 3 days after being required to produce the label, the defendant produces the label at the place directed by the police officer or authorised person.</w:t>
      </w:r>
    </w:p>
    <w:p w:rsidR="0057792F" w:rsidRPr="00A319FC" w:rsidRDefault="0057792F" w:rsidP="0057792F">
      <w:pPr>
        <w:pStyle w:val="aNote"/>
      </w:pPr>
      <w:r w:rsidRPr="00A319FC">
        <w:rPr>
          <w:rStyle w:val="charItals"/>
        </w:rPr>
        <w:t>Note</w:t>
      </w:r>
      <w:r w:rsidRPr="00A319FC">
        <w:rPr>
          <w:rStyle w:val="charItals"/>
        </w:rPr>
        <w:tab/>
      </w:r>
      <w:r w:rsidRPr="00A319FC">
        <w:t>The defendant has an evidential burden in relation to the matters mentioned in</w:t>
      </w:r>
      <w:r w:rsidR="00C37A58" w:rsidRPr="00A319FC">
        <w:t> s </w:t>
      </w:r>
      <w:r w:rsidRPr="00A319FC">
        <w:t xml:space="preserve">(4) (see </w:t>
      </w:r>
      <w:hyperlink r:id="rId117" w:tooltip="A2002-51" w:history="1">
        <w:r w:rsidR="00353E93" w:rsidRPr="00A319FC">
          <w:rPr>
            <w:rStyle w:val="charCitHyperlinkAbbrev"/>
          </w:rPr>
          <w:t>Criminal Code</w:t>
        </w:r>
      </w:hyperlink>
      <w:r w:rsidRPr="00A319FC">
        <w:t>,</w:t>
      </w:r>
      <w:r w:rsidR="00C37A58" w:rsidRPr="00A319FC">
        <w:t> s </w:t>
      </w:r>
      <w:r w:rsidRPr="00A319FC">
        <w:t>58).</w:t>
      </w:r>
    </w:p>
    <w:p w:rsidR="00653FCF" w:rsidRPr="00A319FC" w:rsidRDefault="00F6732A" w:rsidP="00A43B48">
      <w:pPr>
        <w:pStyle w:val="IH5Sec"/>
      </w:pPr>
      <w:r w:rsidRPr="00A319FC">
        <w:t>164</w:t>
      </w:r>
      <w:r w:rsidR="007A1E82" w:rsidRPr="00A319FC">
        <w:t>P</w:t>
      </w:r>
      <w:r w:rsidR="00653FCF" w:rsidRPr="00A319FC">
        <w:tab/>
      </w:r>
      <w:r w:rsidR="00427566" w:rsidRPr="00A319FC">
        <w:t>Rideshare vehicle</w:t>
      </w:r>
      <w:r w:rsidR="00D9092F" w:rsidRPr="00A319FC">
        <w:t xml:space="preserve"> licence</w:t>
      </w:r>
      <w:r w:rsidR="00653FCF" w:rsidRPr="00A319FC">
        <w:t>—surrender</w:t>
      </w:r>
    </w:p>
    <w:p w:rsidR="00653FCF" w:rsidRPr="00A319FC" w:rsidRDefault="00653FCF" w:rsidP="00653FCF">
      <w:pPr>
        <w:pStyle w:val="IMain"/>
      </w:pPr>
      <w:r w:rsidRPr="00A319FC">
        <w:tab/>
        <w:t>(1)</w:t>
      </w:r>
      <w:r w:rsidRPr="00A319FC">
        <w:tab/>
        <w:t xml:space="preserve">A </w:t>
      </w:r>
      <w:r w:rsidR="00427566" w:rsidRPr="00A319FC">
        <w:t>rideshare vehicle</w:t>
      </w:r>
      <w:r w:rsidRPr="00A319FC">
        <w:t xml:space="preserve"> licensee may surrender the licence by giving written notice of the surrender (a </w:t>
      </w:r>
      <w:r w:rsidRPr="00A319FC">
        <w:rPr>
          <w:rStyle w:val="charBoldItals"/>
        </w:rPr>
        <w:t>surrender notice</w:t>
      </w:r>
      <w:r w:rsidRPr="00A319FC">
        <w:t>) to the road transport authority.</w:t>
      </w:r>
    </w:p>
    <w:p w:rsidR="00653FCF" w:rsidRPr="00A319FC" w:rsidRDefault="00653FCF" w:rsidP="005819CA">
      <w:pPr>
        <w:pStyle w:val="IMain"/>
        <w:keepNext/>
      </w:pPr>
      <w:r w:rsidRPr="00A319FC">
        <w:tab/>
        <w:t>(2)</w:t>
      </w:r>
      <w:r w:rsidRPr="00A319FC">
        <w:tab/>
        <w:t>The surrender notice must be accompanied by—</w:t>
      </w:r>
    </w:p>
    <w:p w:rsidR="00653FCF" w:rsidRPr="00A319FC" w:rsidRDefault="00653FCF" w:rsidP="00653FCF">
      <w:pPr>
        <w:pStyle w:val="Ipara"/>
      </w:pPr>
      <w:r w:rsidRPr="00A319FC">
        <w:tab/>
        <w:t>(a)</w:t>
      </w:r>
      <w:r w:rsidRPr="00A319FC">
        <w:tab/>
        <w:t>the licence</w:t>
      </w:r>
      <w:r w:rsidR="00CB42AE" w:rsidRPr="00A319FC">
        <w:t xml:space="preserve"> and licence label</w:t>
      </w:r>
      <w:r w:rsidRPr="00A319FC">
        <w:t>; or</w:t>
      </w:r>
    </w:p>
    <w:p w:rsidR="00653FCF" w:rsidRPr="00A319FC" w:rsidRDefault="00653FCF" w:rsidP="00FA2F9D">
      <w:pPr>
        <w:pStyle w:val="Ipara"/>
        <w:keepNext/>
      </w:pPr>
      <w:r w:rsidRPr="00A319FC">
        <w:tab/>
        <w:t>(b)</w:t>
      </w:r>
      <w:r w:rsidRPr="00A319FC">
        <w:tab/>
        <w:t>if the licence</w:t>
      </w:r>
      <w:r w:rsidR="00CB42AE" w:rsidRPr="00A319FC">
        <w:t>, or licence label,</w:t>
      </w:r>
      <w:r w:rsidRPr="00A319FC">
        <w:t xml:space="preserve"> has been lost, stolen or destroyed—a statutory declaration signed by the licensee stating that the </w:t>
      </w:r>
      <w:r w:rsidR="00CB42AE" w:rsidRPr="00A319FC">
        <w:t xml:space="preserve">licence, or licence label, has </w:t>
      </w:r>
      <w:r w:rsidRPr="00A319FC">
        <w:t>been lost, stolen or destroyed.</w:t>
      </w:r>
    </w:p>
    <w:p w:rsidR="00653FCF" w:rsidRPr="00A319FC" w:rsidRDefault="00653FCF" w:rsidP="00653FCF">
      <w:pPr>
        <w:pStyle w:val="aNote"/>
        <w:keepNext/>
      </w:pPr>
      <w:r w:rsidRPr="00A319FC">
        <w:rPr>
          <w:rStyle w:val="charItals"/>
        </w:rPr>
        <w:t>Note 1</w:t>
      </w:r>
      <w:r w:rsidRPr="00A319FC">
        <w:tab/>
        <w:t xml:space="preserve">If a form is approved under the </w:t>
      </w:r>
      <w:hyperlink r:id="rId118" w:tooltip="A1999-77" w:history="1">
        <w:r w:rsidR="00314635" w:rsidRPr="00A319FC">
          <w:rPr>
            <w:rStyle w:val="charCitHyperlinkItal"/>
          </w:rPr>
          <w:t>Road Transport (General) Act </w:t>
        </w:r>
        <w:r w:rsidRPr="00A319FC">
          <w:rPr>
            <w:rStyle w:val="charCitHyperlinkItal"/>
          </w:rPr>
          <w:t>1999</w:t>
        </w:r>
      </w:hyperlink>
      <w:r w:rsidRPr="00A319FC">
        <w:t>,</w:t>
      </w:r>
      <w:r w:rsidR="00C37A58" w:rsidRPr="00A319FC">
        <w:t> s </w:t>
      </w:r>
      <w:r w:rsidRPr="00A319FC">
        <w:t>225 for this provision, the form must be used.</w:t>
      </w:r>
    </w:p>
    <w:p w:rsidR="00653FCF" w:rsidRPr="00A319FC" w:rsidRDefault="00653FCF" w:rsidP="00653FCF">
      <w:pPr>
        <w:pStyle w:val="aNote"/>
        <w:keepNext/>
      </w:pPr>
      <w:r w:rsidRPr="00A319FC">
        <w:rPr>
          <w:rStyle w:val="charItals"/>
        </w:rPr>
        <w:t>Note 2</w:t>
      </w:r>
      <w:r w:rsidRPr="00A319FC">
        <w:tab/>
        <w:t xml:space="preserve">It is an offence to make a false or misleading statement, give false or misleading information or produce a false or misleading document (see </w:t>
      </w:r>
      <w:hyperlink r:id="rId119" w:tooltip="A2002-51" w:history="1">
        <w:r w:rsidRPr="00A319FC">
          <w:rPr>
            <w:rStyle w:val="charCitHyperlinkAbbrev"/>
          </w:rPr>
          <w:t>Criminal Code</w:t>
        </w:r>
      </w:hyperlink>
      <w:r w:rsidRPr="00A319FC">
        <w:t>, pt 3.4).</w:t>
      </w:r>
    </w:p>
    <w:p w:rsidR="00653FCF" w:rsidRPr="00A319FC" w:rsidRDefault="00653FCF" w:rsidP="00653FCF">
      <w:pPr>
        <w:pStyle w:val="aNote"/>
      </w:pPr>
      <w:r w:rsidRPr="00A319FC">
        <w:rPr>
          <w:rStyle w:val="charItals"/>
        </w:rPr>
        <w:t xml:space="preserve">Note </w:t>
      </w:r>
      <w:r w:rsidR="0045100C" w:rsidRPr="00A319FC">
        <w:rPr>
          <w:rStyle w:val="charItals"/>
        </w:rPr>
        <w:t>3</w:t>
      </w:r>
      <w:r w:rsidRPr="00A319FC">
        <w:rPr>
          <w:rStyle w:val="charItals"/>
        </w:rPr>
        <w:t xml:space="preserve"> </w:t>
      </w:r>
      <w:r w:rsidRPr="00A319FC">
        <w:rPr>
          <w:rStyle w:val="charItals"/>
        </w:rPr>
        <w:tab/>
      </w:r>
      <w:r w:rsidRPr="00A319FC">
        <w:t xml:space="preserve">The </w:t>
      </w:r>
      <w:hyperlink r:id="rId120" w:tooltip="Act 1959 No 52 (Cwlth)" w:history="1">
        <w:r w:rsidRPr="00A319FC">
          <w:rPr>
            <w:rStyle w:val="charCitHyperlinkItal"/>
          </w:rPr>
          <w:t>Statutory Declarations Act 1959</w:t>
        </w:r>
      </w:hyperlink>
      <w:r w:rsidRPr="00A319FC">
        <w:rPr>
          <w:rStyle w:val="charItals"/>
        </w:rPr>
        <w:t xml:space="preserve"> </w:t>
      </w:r>
      <w:r w:rsidRPr="00A319FC">
        <w:t>(Cwlth) applies to the making of statutory declarations under ACT laws.</w:t>
      </w:r>
    </w:p>
    <w:p w:rsidR="00653FCF" w:rsidRPr="00A319FC" w:rsidRDefault="00F6732A" w:rsidP="00A43B48">
      <w:pPr>
        <w:pStyle w:val="IH5Sec"/>
      </w:pPr>
      <w:r w:rsidRPr="00A319FC">
        <w:t>164</w:t>
      </w:r>
      <w:r w:rsidR="007A1E82" w:rsidRPr="00A319FC">
        <w:t>Q</w:t>
      </w:r>
      <w:r w:rsidR="00653FCF" w:rsidRPr="00A319FC">
        <w:tab/>
      </w:r>
      <w:r w:rsidR="00427566" w:rsidRPr="00A319FC">
        <w:t>Rideshare vehicle</w:t>
      </w:r>
      <w:r w:rsidR="00D9092F" w:rsidRPr="00A319FC">
        <w:t xml:space="preserve"> licence</w:t>
      </w:r>
      <w:r w:rsidR="00653FCF" w:rsidRPr="00A319FC">
        <w:t xml:space="preserve">—fail to </w:t>
      </w:r>
      <w:r w:rsidR="00C7735B" w:rsidRPr="00A319FC">
        <w:t>update</w:t>
      </w:r>
      <w:r w:rsidR="003E6570" w:rsidRPr="00A319FC">
        <w:t xml:space="preserve"> name or address</w:t>
      </w:r>
    </w:p>
    <w:p w:rsidR="00653FCF" w:rsidRPr="00A319FC" w:rsidRDefault="00653FCF" w:rsidP="00653FCF">
      <w:pPr>
        <w:pStyle w:val="IMain"/>
      </w:pPr>
      <w:r w:rsidRPr="00A319FC">
        <w:tab/>
        <w:t>(1)</w:t>
      </w:r>
      <w:r w:rsidRPr="00A319FC">
        <w:tab/>
        <w:t>A person commits an offence if—</w:t>
      </w:r>
    </w:p>
    <w:p w:rsidR="00653FCF" w:rsidRPr="00A319FC" w:rsidRDefault="00653FCF" w:rsidP="00653FCF">
      <w:pPr>
        <w:pStyle w:val="Ipara"/>
      </w:pPr>
      <w:r w:rsidRPr="00A319FC">
        <w:tab/>
        <w:t>(a)</w:t>
      </w:r>
      <w:r w:rsidRPr="00A319FC">
        <w:tab/>
        <w:t xml:space="preserve">the person is a </w:t>
      </w:r>
      <w:r w:rsidR="00427566" w:rsidRPr="00A319FC">
        <w:t>rideshare vehicle</w:t>
      </w:r>
      <w:r w:rsidRPr="00A319FC">
        <w:t xml:space="preserve"> licensee; and</w:t>
      </w:r>
    </w:p>
    <w:p w:rsidR="00653FCF" w:rsidRPr="00A319FC" w:rsidRDefault="00653FCF" w:rsidP="00653FCF">
      <w:pPr>
        <w:pStyle w:val="Ipara"/>
      </w:pPr>
      <w:r w:rsidRPr="00A319FC">
        <w:tab/>
        <w:t>(b)</w:t>
      </w:r>
      <w:r w:rsidRPr="00A319FC">
        <w:tab/>
        <w:t>the person’s name or address changes; and</w:t>
      </w:r>
    </w:p>
    <w:p w:rsidR="00653FCF" w:rsidRPr="00A319FC" w:rsidRDefault="00653FCF" w:rsidP="00653FCF">
      <w:pPr>
        <w:pStyle w:val="Ipara"/>
      </w:pPr>
      <w:r w:rsidRPr="00A319FC">
        <w:tab/>
        <w:t>(c)</w:t>
      </w:r>
      <w:r w:rsidRPr="00A319FC">
        <w:tab/>
        <w:t>the person does not, within 14 days after the change, give the road transport authority—</w:t>
      </w:r>
    </w:p>
    <w:p w:rsidR="00653FCF" w:rsidRPr="00A319FC" w:rsidRDefault="00653FCF" w:rsidP="00653FCF">
      <w:pPr>
        <w:pStyle w:val="Isubpara"/>
      </w:pPr>
      <w:r w:rsidRPr="00A319FC">
        <w:tab/>
        <w:t>(i)</w:t>
      </w:r>
      <w:r w:rsidRPr="00A319FC">
        <w:tab/>
        <w:t>written notice of the change; and</w:t>
      </w:r>
    </w:p>
    <w:p w:rsidR="00653FCF" w:rsidRPr="00A319FC" w:rsidRDefault="00653FCF" w:rsidP="00FA2F9D">
      <w:pPr>
        <w:pStyle w:val="Isubpara"/>
        <w:keepNext/>
      </w:pPr>
      <w:r w:rsidRPr="00A319FC">
        <w:tab/>
        <w:t>(ii)</w:t>
      </w:r>
      <w:r w:rsidRPr="00A319FC">
        <w:tab/>
        <w:t>the licence.</w:t>
      </w:r>
    </w:p>
    <w:p w:rsidR="00653FCF" w:rsidRPr="00A319FC" w:rsidRDefault="00653FCF" w:rsidP="00653FCF">
      <w:pPr>
        <w:pStyle w:val="Penalty"/>
      </w:pPr>
      <w:r w:rsidRPr="00A319FC">
        <w:t>Maximum penalty:  20 penalty units.</w:t>
      </w:r>
    </w:p>
    <w:p w:rsidR="00653FCF" w:rsidRPr="00A319FC" w:rsidRDefault="00653FCF" w:rsidP="00653FCF">
      <w:pPr>
        <w:pStyle w:val="IMain"/>
      </w:pPr>
      <w:r w:rsidRPr="00A319FC">
        <w:tab/>
        <w:t>(2)</w:t>
      </w:r>
      <w:r w:rsidRPr="00A319FC">
        <w:tab/>
        <w:t>An offence against this section is a strict liability offence.</w:t>
      </w:r>
    </w:p>
    <w:p w:rsidR="00653FCF" w:rsidRPr="00A319FC" w:rsidRDefault="00F6732A" w:rsidP="00A43B48">
      <w:pPr>
        <w:pStyle w:val="IH5Sec"/>
      </w:pPr>
      <w:r w:rsidRPr="00A319FC">
        <w:t>164</w:t>
      </w:r>
      <w:r w:rsidR="007A1E82" w:rsidRPr="00A319FC">
        <w:t>R</w:t>
      </w:r>
      <w:r w:rsidR="00653FCF" w:rsidRPr="00A319FC">
        <w:tab/>
      </w:r>
      <w:r w:rsidR="00427566" w:rsidRPr="00A319FC">
        <w:t>Rideshare vehicle</w:t>
      </w:r>
      <w:r w:rsidR="00D9092F" w:rsidRPr="00A319FC">
        <w:t xml:space="preserve"> licence</w:t>
      </w:r>
      <w:r w:rsidR="00653FCF" w:rsidRPr="00A319FC">
        <w:t>—authority to change</w:t>
      </w:r>
      <w:r w:rsidR="003E6570" w:rsidRPr="00A319FC">
        <w:t xml:space="preserve"> name and address</w:t>
      </w:r>
    </w:p>
    <w:p w:rsidR="00653FCF" w:rsidRPr="00A319FC" w:rsidRDefault="00653FCF" w:rsidP="00653FCF">
      <w:pPr>
        <w:pStyle w:val="IMain"/>
      </w:pPr>
      <w:r w:rsidRPr="00A319FC">
        <w:tab/>
        <w:t>(1)</w:t>
      </w:r>
      <w:r w:rsidRPr="00A319FC">
        <w:tab/>
        <w:t xml:space="preserve">This section applies if a </w:t>
      </w:r>
      <w:r w:rsidR="00427566" w:rsidRPr="00A319FC">
        <w:t>rideshare vehicle</w:t>
      </w:r>
      <w:r w:rsidRPr="00A319FC">
        <w:t xml:space="preserve"> licensee gives the road transport authority—</w:t>
      </w:r>
    </w:p>
    <w:p w:rsidR="00653FCF" w:rsidRPr="00A319FC" w:rsidRDefault="00653FCF" w:rsidP="00653FCF">
      <w:pPr>
        <w:pStyle w:val="Ipara"/>
      </w:pPr>
      <w:r w:rsidRPr="00A319FC">
        <w:tab/>
        <w:t>(a)</w:t>
      </w:r>
      <w:r w:rsidRPr="00A319FC">
        <w:tab/>
        <w:t>written notice of a change to the person’s name or address; and</w:t>
      </w:r>
    </w:p>
    <w:p w:rsidR="00653FCF" w:rsidRPr="00A319FC" w:rsidRDefault="00653FCF" w:rsidP="00653FCF">
      <w:pPr>
        <w:pStyle w:val="Ipara"/>
      </w:pPr>
      <w:r w:rsidRPr="00A319FC">
        <w:tab/>
        <w:t>(b)</w:t>
      </w:r>
      <w:r w:rsidRPr="00A319FC">
        <w:tab/>
        <w:t>the licence.</w:t>
      </w:r>
    </w:p>
    <w:p w:rsidR="00653FCF" w:rsidRPr="00A319FC" w:rsidRDefault="00653FCF" w:rsidP="00653FCF">
      <w:pPr>
        <w:pStyle w:val="IMain"/>
      </w:pPr>
      <w:r w:rsidRPr="00A319FC">
        <w:tab/>
        <w:t>(2)</w:t>
      </w:r>
      <w:r w:rsidRPr="00A319FC">
        <w:tab/>
        <w:t>The authority must enter the changed details on the licence and return it to the licensee.</w:t>
      </w:r>
    </w:p>
    <w:p w:rsidR="000F1013" w:rsidRPr="00A319FC" w:rsidRDefault="00F6732A" w:rsidP="00A43B48">
      <w:pPr>
        <w:pStyle w:val="IH5Sec"/>
      </w:pPr>
      <w:r w:rsidRPr="00A319FC">
        <w:t>164</w:t>
      </w:r>
      <w:r w:rsidR="00B75221" w:rsidRPr="00A319FC">
        <w:t>S</w:t>
      </w:r>
      <w:r w:rsidR="000F1013" w:rsidRPr="00A319FC">
        <w:tab/>
        <w:t>Rideshare vehicle licensee—must display rideshare vehicle licence label</w:t>
      </w:r>
    </w:p>
    <w:p w:rsidR="000F1013" w:rsidRPr="00A319FC" w:rsidRDefault="000F1013" w:rsidP="000F1013">
      <w:pPr>
        <w:pStyle w:val="IMain"/>
      </w:pPr>
      <w:r w:rsidRPr="00A319FC">
        <w:tab/>
        <w:t>(1)</w:t>
      </w:r>
      <w:r w:rsidRPr="00A319FC">
        <w:tab/>
        <w:t>A person commits an offence if—</w:t>
      </w:r>
    </w:p>
    <w:p w:rsidR="000F1013" w:rsidRPr="00A319FC" w:rsidRDefault="000F1013" w:rsidP="000F1013">
      <w:pPr>
        <w:pStyle w:val="Ipara"/>
      </w:pPr>
      <w:r w:rsidRPr="00A319FC">
        <w:tab/>
        <w:t>(a)</w:t>
      </w:r>
      <w:r w:rsidRPr="00A319FC">
        <w:tab/>
        <w:t>the person is a rideshare vehicle licensee; and</w:t>
      </w:r>
    </w:p>
    <w:p w:rsidR="000F1013" w:rsidRPr="00A319FC" w:rsidRDefault="000F1013" w:rsidP="000F1013">
      <w:pPr>
        <w:pStyle w:val="Ipara"/>
      </w:pPr>
      <w:r w:rsidRPr="00A319FC">
        <w:tab/>
        <w:t>(b)</w:t>
      </w:r>
      <w:r w:rsidRPr="00A319FC">
        <w:tab/>
        <w:t>the rideshare vehicle is used for a rideshare; and</w:t>
      </w:r>
    </w:p>
    <w:p w:rsidR="000F1013" w:rsidRPr="00A319FC" w:rsidRDefault="000F1013" w:rsidP="000F1013">
      <w:pPr>
        <w:pStyle w:val="Ipara"/>
      </w:pPr>
      <w:r w:rsidRPr="00A319FC">
        <w:tab/>
        <w:t>(</w:t>
      </w:r>
      <w:r w:rsidR="00CC09B1" w:rsidRPr="00A319FC">
        <w:t>c</w:t>
      </w:r>
      <w:r w:rsidRPr="00A319FC">
        <w:t>)</w:t>
      </w:r>
      <w:r w:rsidRPr="00A319FC">
        <w:tab/>
        <w:t>the person does not take reasonable steps to ensure the rideshare vehicle licence label for the vehicle is, during the rideshare, displayed in or on the vehicle—</w:t>
      </w:r>
    </w:p>
    <w:p w:rsidR="000F1013" w:rsidRPr="00A319FC" w:rsidRDefault="000F1013" w:rsidP="000F1013">
      <w:pPr>
        <w:pStyle w:val="Isubpara"/>
      </w:pPr>
      <w:r w:rsidRPr="00A319FC">
        <w:tab/>
        <w:t>(i)</w:t>
      </w:r>
      <w:r w:rsidRPr="00A319FC">
        <w:tab/>
        <w:t>so the information on the label is readable from the outside of the rideshare vehicle; an</w:t>
      </w:r>
      <w:r w:rsidR="00610564" w:rsidRPr="00A319FC">
        <w:t>d</w:t>
      </w:r>
    </w:p>
    <w:p w:rsidR="000F1013" w:rsidRPr="00A319FC" w:rsidRDefault="000F1013" w:rsidP="000F1013">
      <w:pPr>
        <w:pStyle w:val="Isubpara"/>
      </w:pPr>
      <w:r w:rsidRPr="00A319FC">
        <w:tab/>
        <w:t>(ii)</w:t>
      </w:r>
      <w:r w:rsidRPr="00A319FC">
        <w:tab/>
        <w:t>if the rideshare vehicle has a windscreen or fixed window—</w:t>
      </w:r>
    </w:p>
    <w:p w:rsidR="000F1013" w:rsidRPr="00A319FC" w:rsidRDefault="000F1013" w:rsidP="000F1013">
      <w:pPr>
        <w:pStyle w:val="Isubsubpara"/>
      </w:pPr>
      <w:r w:rsidRPr="00A319FC">
        <w:tab/>
        <w:t>(A)</w:t>
      </w:r>
      <w:r w:rsidRPr="00A319FC">
        <w:tab/>
        <w:t>to the lower left side (or nearside) of the windscreen; or</w:t>
      </w:r>
    </w:p>
    <w:p w:rsidR="000F1013" w:rsidRPr="00A319FC" w:rsidRDefault="000F1013" w:rsidP="00FA2F9D">
      <w:pPr>
        <w:pStyle w:val="Isubsubpara"/>
        <w:keepNext/>
      </w:pPr>
      <w:r w:rsidRPr="00A319FC">
        <w:tab/>
        <w:t>(B)</w:t>
      </w:r>
      <w:r w:rsidRPr="00A319FC">
        <w:tab/>
        <w:t>to a fixed window on the left side (or nearside) of the rideshare vehicle.</w:t>
      </w:r>
    </w:p>
    <w:p w:rsidR="000F1013" w:rsidRPr="00A319FC" w:rsidRDefault="000F1013" w:rsidP="000F1013">
      <w:pPr>
        <w:pStyle w:val="Penalty"/>
      </w:pPr>
      <w:r w:rsidRPr="00A319FC">
        <w:t>Maximum penalty:  20 penalty units.</w:t>
      </w:r>
    </w:p>
    <w:p w:rsidR="000F1013" w:rsidRPr="00A319FC" w:rsidRDefault="000F1013" w:rsidP="000F1013">
      <w:pPr>
        <w:pStyle w:val="IMain"/>
      </w:pPr>
      <w:r w:rsidRPr="00A319FC">
        <w:tab/>
        <w:t>(2)</w:t>
      </w:r>
      <w:r w:rsidRPr="00A319FC">
        <w:tab/>
        <w:t>An offence against this section is a strict liability offence.</w:t>
      </w:r>
    </w:p>
    <w:p w:rsidR="009F2BB0" w:rsidRPr="00A319FC" w:rsidRDefault="00F6732A" w:rsidP="00A43B48">
      <w:pPr>
        <w:pStyle w:val="IH5Sec"/>
      </w:pPr>
      <w:r w:rsidRPr="00A319FC">
        <w:t>164</w:t>
      </w:r>
      <w:r w:rsidR="00DB24AE" w:rsidRPr="00A319FC">
        <w:t>T</w:t>
      </w:r>
      <w:r w:rsidR="009F2BB0" w:rsidRPr="00A319FC">
        <w:tab/>
        <w:t>Rideshare vehicle licensee—must not advertise ridesharing</w:t>
      </w:r>
    </w:p>
    <w:p w:rsidR="009F2BB0" w:rsidRPr="00A319FC" w:rsidRDefault="009F2BB0" w:rsidP="009F2BB0">
      <w:pPr>
        <w:pStyle w:val="IMain"/>
      </w:pPr>
      <w:r w:rsidRPr="00A319FC">
        <w:tab/>
        <w:t>(1)</w:t>
      </w:r>
      <w:r w:rsidRPr="00A319FC">
        <w:tab/>
        <w:t>A person commits an offence if the person—</w:t>
      </w:r>
    </w:p>
    <w:p w:rsidR="009F2BB0" w:rsidRPr="00A319FC" w:rsidRDefault="009F2BB0" w:rsidP="009F2BB0">
      <w:pPr>
        <w:pStyle w:val="Ipara"/>
      </w:pPr>
      <w:r w:rsidRPr="00A319FC">
        <w:tab/>
        <w:t>(a)</w:t>
      </w:r>
      <w:r w:rsidRPr="00A319FC">
        <w:tab/>
        <w:t>is a rideshare vehicle licensee; and</w:t>
      </w:r>
    </w:p>
    <w:p w:rsidR="009F2BB0" w:rsidRPr="00A319FC" w:rsidRDefault="009F2BB0" w:rsidP="00FA2F9D">
      <w:pPr>
        <w:pStyle w:val="Ipara"/>
        <w:keepNext/>
      </w:pPr>
      <w:r w:rsidRPr="00A319FC">
        <w:tab/>
        <w:t>(b)</w:t>
      </w:r>
      <w:r w:rsidRPr="00A319FC">
        <w:tab/>
        <w:t>advertises that the rideshare vehicle is used to provide a rideshare service.</w:t>
      </w:r>
    </w:p>
    <w:p w:rsidR="009F2BB0" w:rsidRPr="00A319FC" w:rsidRDefault="009F2BB0" w:rsidP="009F2BB0">
      <w:pPr>
        <w:pStyle w:val="Penalty"/>
      </w:pPr>
      <w:r w:rsidRPr="00A319FC">
        <w:t xml:space="preserve">Maximum penalty:  </w:t>
      </w:r>
      <w:r w:rsidR="00595CD2" w:rsidRPr="00A319FC">
        <w:t>10</w:t>
      </w:r>
      <w:r w:rsidRPr="00A319FC">
        <w:t xml:space="preserve"> penalty units.</w:t>
      </w:r>
    </w:p>
    <w:p w:rsidR="009F2BB0" w:rsidRPr="00A319FC" w:rsidRDefault="009F2BB0" w:rsidP="009F2BB0">
      <w:pPr>
        <w:pStyle w:val="IMain"/>
      </w:pPr>
      <w:r w:rsidRPr="00A319FC">
        <w:tab/>
        <w:t>(2)</w:t>
      </w:r>
      <w:r w:rsidRPr="00A319FC">
        <w:tab/>
        <w:t>An offence against this section is a strict liability offence.</w:t>
      </w:r>
    </w:p>
    <w:p w:rsidR="0071448C" w:rsidRPr="00A319FC" w:rsidRDefault="00A43B48" w:rsidP="00A43B48">
      <w:pPr>
        <w:pStyle w:val="IH2Part"/>
      </w:pPr>
      <w:r w:rsidRPr="00A319FC">
        <w:t>Part</w:t>
      </w:r>
      <w:r w:rsidR="00F83E56" w:rsidRPr="00A319FC">
        <w:t> 4A.2</w:t>
      </w:r>
      <w:r w:rsidR="00F83E56" w:rsidRPr="00A319FC">
        <w:tab/>
      </w:r>
      <w:r w:rsidR="0071448C" w:rsidRPr="00A319FC">
        <w:t>Rideshare drivers</w:t>
      </w:r>
    </w:p>
    <w:p w:rsidR="003061FB" w:rsidRPr="00A319FC" w:rsidRDefault="003061FB" w:rsidP="00FA2F9D">
      <w:pPr>
        <w:pStyle w:val="aNote"/>
        <w:keepNext/>
        <w:jc w:val="left"/>
      </w:pPr>
      <w:r w:rsidRPr="00A319FC">
        <w:rPr>
          <w:rStyle w:val="charItals"/>
        </w:rPr>
        <w:t xml:space="preserve">Note </w:t>
      </w:r>
      <w:r w:rsidR="007F18C9" w:rsidRPr="00A319FC">
        <w:rPr>
          <w:rStyle w:val="charItals"/>
        </w:rPr>
        <w:t>1</w:t>
      </w:r>
      <w:r w:rsidRPr="00A319FC">
        <w:tab/>
        <w:t>Accreditation of rideshare drivers is dealt with in ch 2.</w:t>
      </w:r>
    </w:p>
    <w:p w:rsidR="00D70283" w:rsidRPr="00A319FC" w:rsidRDefault="00D70283" w:rsidP="00D70283">
      <w:pPr>
        <w:pStyle w:val="aNote"/>
      </w:pPr>
      <w:r w:rsidRPr="00A319FC">
        <w:rPr>
          <w:rStyle w:val="charItals"/>
        </w:rPr>
        <w:t>Note</w:t>
      </w:r>
      <w:r w:rsidR="007F18C9" w:rsidRPr="00A319FC">
        <w:rPr>
          <w:rStyle w:val="charItals"/>
        </w:rPr>
        <w:t xml:space="preserve"> 2</w:t>
      </w:r>
      <w:r w:rsidRPr="00A319FC">
        <w:rPr>
          <w:rStyle w:val="charItals"/>
        </w:rPr>
        <w:tab/>
      </w:r>
      <w:r w:rsidRPr="00A319FC">
        <w:t xml:space="preserve">All rideshare drivers must be affiliated with a transport booking service (see </w:t>
      </w:r>
      <w:hyperlink r:id="rId121" w:tooltip="Road Transport (Public Passenger Services) Act 2001" w:history="1">
        <w:r w:rsidR="00325B77" w:rsidRPr="00A319FC">
          <w:rPr>
            <w:rStyle w:val="charCitHyperlinkAbbrev"/>
          </w:rPr>
          <w:t>Act</w:t>
        </w:r>
      </w:hyperlink>
      <w:r w:rsidRPr="00A319FC">
        <w:t>,</w:t>
      </w:r>
      <w:r w:rsidR="00C37A58" w:rsidRPr="00A319FC">
        <w:t> s </w:t>
      </w:r>
      <w:r w:rsidRPr="00A319FC">
        <w:t>36F).</w:t>
      </w:r>
    </w:p>
    <w:p w:rsidR="003061FB" w:rsidRPr="00A319FC" w:rsidRDefault="00F6732A" w:rsidP="00A43B48">
      <w:pPr>
        <w:pStyle w:val="IH5Sec"/>
      </w:pPr>
      <w:r w:rsidRPr="00A319FC">
        <w:t>164</w:t>
      </w:r>
      <w:r w:rsidR="00DB24AE" w:rsidRPr="00A319FC">
        <w:t>U</w:t>
      </w:r>
      <w:r w:rsidR="004C5C6E" w:rsidRPr="00A319FC">
        <w:tab/>
        <w:t>Rideshare driver</w:t>
      </w:r>
      <w:r w:rsidR="003061FB" w:rsidRPr="00A319FC">
        <w:t>—must hold appropriate driver licence</w:t>
      </w:r>
    </w:p>
    <w:p w:rsidR="003061FB" w:rsidRPr="00A319FC" w:rsidRDefault="003061FB" w:rsidP="003061FB">
      <w:pPr>
        <w:pStyle w:val="IMain"/>
      </w:pPr>
      <w:r w:rsidRPr="00A319FC">
        <w:tab/>
        <w:t>(1)</w:t>
      </w:r>
      <w:r w:rsidRPr="00A319FC">
        <w:tab/>
        <w:t>A person commits an offence if—</w:t>
      </w:r>
    </w:p>
    <w:p w:rsidR="003061FB" w:rsidRPr="00A319FC" w:rsidRDefault="003061FB" w:rsidP="003061FB">
      <w:pPr>
        <w:pStyle w:val="Ipara"/>
      </w:pPr>
      <w:r w:rsidRPr="00A319FC">
        <w:tab/>
        <w:t>(a)</w:t>
      </w:r>
      <w:r w:rsidRPr="00A319FC">
        <w:tab/>
        <w:t>the person is a rideshare driver; and</w:t>
      </w:r>
    </w:p>
    <w:p w:rsidR="003061FB" w:rsidRPr="00A319FC" w:rsidRDefault="00564E79" w:rsidP="003061FB">
      <w:pPr>
        <w:pStyle w:val="Ipara"/>
      </w:pPr>
      <w:r w:rsidRPr="00A319FC">
        <w:tab/>
        <w:t>(b</w:t>
      </w:r>
      <w:r w:rsidR="003061FB" w:rsidRPr="00A319FC">
        <w:t>)</w:t>
      </w:r>
      <w:r w:rsidR="003061FB" w:rsidRPr="00A319FC">
        <w:tab/>
        <w:t>the person is not either—</w:t>
      </w:r>
    </w:p>
    <w:p w:rsidR="003061FB" w:rsidRPr="00A319FC" w:rsidRDefault="003061FB" w:rsidP="003061FB">
      <w:pPr>
        <w:pStyle w:val="Isubpara"/>
      </w:pPr>
      <w:r w:rsidRPr="00A319FC">
        <w:tab/>
        <w:t>(i)</w:t>
      </w:r>
      <w:r w:rsidRPr="00A319FC">
        <w:tab/>
        <w:t xml:space="preserve">the </w:t>
      </w:r>
      <w:r w:rsidR="00544773" w:rsidRPr="00A319FC">
        <w:t>holder</w:t>
      </w:r>
      <w:r w:rsidRPr="00A319FC">
        <w:t xml:space="preserve"> of a public vehicle licence authorising the pers</w:t>
      </w:r>
      <w:r w:rsidR="00544773" w:rsidRPr="00A319FC">
        <w:t>on to drive a rideshare vehicle</w:t>
      </w:r>
      <w:r w:rsidRPr="00A319FC">
        <w:t>; or</w:t>
      </w:r>
    </w:p>
    <w:p w:rsidR="003061FB" w:rsidRPr="00A319FC" w:rsidRDefault="00564E79" w:rsidP="00FA2F9D">
      <w:pPr>
        <w:pStyle w:val="Isubpara"/>
        <w:keepNext/>
      </w:pPr>
      <w:r w:rsidRPr="00A319FC">
        <w:tab/>
        <w:t>(ii</w:t>
      </w:r>
      <w:r w:rsidR="003061FB" w:rsidRPr="00A319FC">
        <w:t>)</w:t>
      </w:r>
      <w:r w:rsidR="003061FB" w:rsidRPr="00A319FC">
        <w:tab/>
        <w:t xml:space="preserve">exempt from holding a public vehicle licence under the </w:t>
      </w:r>
      <w:hyperlink r:id="rId122" w:tooltip="SL2000-14" w:history="1">
        <w:r w:rsidR="003061FB" w:rsidRPr="00A319FC">
          <w:rPr>
            <w:rStyle w:val="charCitHyperlinkItal"/>
          </w:rPr>
          <w:t>Road Transport (Driver Licensing) Regulation 2000</w:t>
        </w:r>
      </w:hyperlink>
      <w:r w:rsidR="003061FB" w:rsidRPr="00A319FC">
        <w:t>, section 94A (Exemption of drivers of public vehicles driven for hire or reward—Act,</w:t>
      </w:r>
      <w:r w:rsidR="00C37A58" w:rsidRPr="00A319FC">
        <w:t> s </w:t>
      </w:r>
      <w:r w:rsidR="003061FB" w:rsidRPr="00A319FC">
        <w:t>31 (1) (b)).</w:t>
      </w:r>
    </w:p>
    <w:p w:rsidR="003061FB" w:rsidRPr="00A319FC" w:rsidRDefault="003061FB" w:rsidP="00452070">
      <w:pPr>
        <w:pStyle w:val="Penalty"/>
      </w:pPr>
      <w:r w:rsidRPr="00A319FC">
        <w:t>Maximum penalty:  20 penalty units.</w:t>
      </w:r>
    </w:p>
    <w:p w:rsidR="003061FB" w:rsidRPr="00A319FC" w:rsidRDefault="003061FB" w:rsidP="00452070">
      <w:pPr>
        <w:pStyle w:val="IMain"/>
        <w:keepNext/>
      </w:pPr>
      <w:r w:rsidRPr="00A319FC">
        <w:tab/>
        <w:t>(2)</w:t>
      </w:r>
      <w:r w:rsidRPr="00A319FC">
        <w:tab/>
        <w:t>An offence against this section is a strict liability offence.</w:t>
      </w:r>
    </w:p>
    <w:p w:rsidR="003061FB" w:rsidRPr="00A319FC" w:rsidRDefault="003061FB" w:rsidP="003061FB">
      <w:pPr>
        <w:pStyle w:val="aNote"/>
        <w:keepNext/>
      </w:pPr>
      <w:r w:rsidRPr="00A319FC">
        <w:rPr>
          <w:rStyle w:val="charItals"/>
        </w:rPr>
        <w:t>Note 1</w:t>
      </w:r>
      <w:r w:rsidRPr="00A319FC">
        <w:rPr>
          <w:rStyle w:val="charItals"/>
        </w:rPr>
        <w:tab/>
      </w:r>
      <w:r w:rsidRPr="00A319FC">
        <w:t>A person does not hold a public vehicle licence if the public vehicle licence has been suspended or cancelled under the road transport legislation or any other territory law.</w:t>
      </w:r>
    </w:p>
    <w:p w:rsidR="003061FB" w:rsidRPr="00A319FC" w:rsidRDefault="003061FB" w:rsidP="003061FB">
      <w:pPr>
        <w:pStyle w:val="aNote"/>
        <w:keepNext/>
      </w:pPr>
      <w:r w:rsidRPr="00A319FC">
        <w:rPr>
          <w:rStyle w:val="charItals"/>
        </w:rPr>
        <w:t>Note 2</w:t>
      </w:r>
      <w:r w:rsidRPr="00A319FC">
        <w:rPr>
          <w:rStyle w:val="charItals"/>
        </w:rPr>
        <w:tab/>
      </w:r>
      <w:r w:rsidRPr="00A319FC">
        <w:t xml:space="preserve">The </w:t>
      </w:r>
      <w:hyperlink r:id="rId123" w:tooltip="SL2000-14" w:history="1">
        <w:r w:rsidRPr="00A319FC">
          <w:rPr>
            <w:rStyle w:val="charCitHyperlinkItal"/>
          </w:rPr>
          <w:t>Road Transport (Driver Licensing) Regulation 2000</w:t>
        </w:r>
      </w:hyperlink>
      <w:r w:rsidRPr="00A319FC">
        <w:t>,</w:t>
      </w:r>
      <w:r w:rsidR="00C37A58" w:rsidRPr="00A319FC">
        <w:t> s </w:t>
      </w:r>
      <w:r w:rsidRPr="00A319FC">
        <w:t>94A (4) provides that a person ceases to be exempt from holding a public vehicle licence if—</w:t>
      </w:r>
    </w:p>
    <w:p w:rsidR="003061FB" w:rsidRPr="00A319FC" w:rsidRDefault="003061FB" w:rsidP="003061FB">
      <w:pPr>
        <w:pStyle w:val="aNoteParass"/>
      </w:pPr>
      <w:r w:rsidRPr="00A319FC">
        <w:tab/>
        <w:t>(a)</w:t>
      </w:r>
      <w:r w:rsidRPr="00A319FC">
        <w:tab/>
        <w:t xml:space="preserve">an automatic disqualifying circumstance applies to the person (see </w:t>
      </w:r>
      <w:hyperlink r:id="rId124" w:tooltip="SL2000-14" w:history="1">
        <w:r w:rsidRPr="00A319FC">
          <w:rPr>
            <w:rStyle w:val="charCitHyperlinkItal"/>
          </w:rPr>
          <w:t>Road Transport (Driver Licensing) Regulation 2000</w:t>
        </w:r>
      </w:hyperlink>
      <w:r w:rsidRPr="00A319FC">
        <w:t>,</w:t>
      </w:r>
      <w:r w:rsidR="00C37A58" w:rsidRPr="00A319FC">
        <w:t> s </w:t>
      </w:r>
      <w:r w:rsidRPr="00A319FC">
        <w:t>91); or</w:t>
      </w:r>
    </w:p>
    <w:p w:rsidR="003061FB" w:rsidRPr="00A319FC" w:rsidRDefault="003061FB" w:rsidP="003061FB">
      <w:pPr>
        <w:pStyle w:val="aNoteParass"/>
      </w:pPr>
      <w:r w:rsidRPr="00A319FC">
        <w:tab/>
        <w:t>(b)</w:t>
      </w:r>
      <w:r w:rsidRPr="00A319FC">
        <w:tab/>
        <w:t>the person is disqualified by the road transport authority from driving a vehicle on a road or road related area (in the ACT) under that regulation,</w:t>
      </w:r>
      <w:r w:rsidR="00C37A58" w:rsidRPr="00A319FC">
        <w:t> s </w:t>
      </w:r>
      <w:r w:rsidRPr="00A319FC">
        <w:t>103.</w:t>
      </w:r>
    </w:p>
    <w:p w:rsidR="00D015BA" w:rsidRPr="00A319FC" w:rsidRDefault="00F6732A" w:rsidP="00A43B48">
      <w:pPr>
        <w:pStyle w:val="IH5Sec"/>
      </w:pPr>
      <w:r w:rsidRPr="00A319FC">
        <w:t>164</w:t>
      </w:r>
      <w:r w:rsidR="00DB24AE" w:rsidRPr="00A319FC">
        <w:t>V</w:t>
      </w:r>
      <w:r w:rsidR="00D015BA" w:rsidRPr="00A319FC">
        <w:tab/>
        <w:t>Rideshare driver—must only accept bookings from accredited transport booking service</w:t>
      </w:r>
    </w:p>
    <w:p w:rsidR="00D015BA" w:rsidRPr="00A319FC" w:rsidRDefault="00D015BA" w:rsidP="00D015BA">
      <w:pPr>
        <w:pStyle w:val="IMain"/>
      </w:pPr>
      <w:r w:rsidRPr="00A319FC">
        <w:tab/>
        <w:t>(1)</w:t>
      </w:r>
      <w:r w:rsidRPr="00A319FC">
        <w:tab/>
        <w:t>A person commits an offence if—</w:t>
      </w:r>
    </w:p>
    <w:p w:rsidR="00D015BA" w:rsidRPr="00A319FC" w:rsidRDefault="00D015BA" w:rsidP="00D015BA">
      <w:pPr>
        <w:pStyle w:val="Ipara"/>
      </w:pPr>
      <w:r w:rsidRPr="00A319FC">
        <w:tab/>
        <w:t>(a)</w:t>
      </w:r>
      <w:r w:rsidRPr="00A319FC">
        <w:tab/>
        <w:t>the person is a rideshare driver for a rideshare; and</w:t>
      </w:r>
    </w:p>
    <w:p w:rsidR="00D015BA" w:rsidRPr="00A319FC" w:rsidRDefault="00D015BA" w:rsidP="00FA2F9D">
      <w:pPr>
        <w:pStyle w:val="Ipara"/>
        <w:keepNext/>
      </w:pPr>
      <w:r w:rsidRPr="00A319FC">
        <w:tab/>
        <w:t>(b)</w:t>
      </w:r>
      <w:r w:rsidRPr="00A319FC">
        <w:tab/>
        <w:t>the person accepts the rideshare booking other than via an accredited transport booking service.</w:t>
      </w:r>
    </w:p>
    <w:p w:rsidR="00D015BA" w:rsidRPr="00A319FC" w:rsidRDefault="00D015BA" w:rsidP="00D015BA">
      <w:pPr>
        <w:pStyle w:val="Penalty"/>
      </w:pPr>
      <w:r w:rsidRPr="00A319FC">
        <w:t xml:space="preserve">Maximum penalty:  </w:t>
      </w:r>
      <w:r w:rsidR="00602F1A" w:rsidRPr="00A319FC">
        <w:t>20</w:t>
      </w:r>
      <w:r w:rsidRPr="00A319FC">
        <w:t xml:space="preserve"> penalty units.</w:t>
      </w:r>
    </w:p>
    <w:p w:rsidR="00D015BA" w:rsidRPr="00A319FC" w:rsidRDefault="00D015BA" w:rsidP="00D015BA">
      <w:pPr>
        <w:pStyle w:val="IMain"/>
      </w:pPr>
      <w:r w:rsidRPr="00A319FC">
        <w:tab/>
        <w:t>(2)</w:t>
      </w:r>
      <w:r w:rsidRPr="00A319FC">
        <w:tab/>
        <w:t>An offence against this section is a strict liability offence.</w:t>
      </w:r>
    </w:p>
    <w:p w:rsidR="00D015BA" w:rsidRPr="00A319FC" w:rsidRDefault="00F6732A" w:rsidP="00A43B48">
      <w:pPr>
        <w:pStyle w:val="IH5Sec"/>
      </w:pPr>
      <w:r w:rsidRPr="00A319FC">
        <w:t>164</w:t>
      </w:r>
      <w:r w:rsidR="00DB24AE" w:rsidRPr="00A319FC">
        <w:t>W</w:t>
      </w:r>
      <w:r w:rsidR="00D015BA" w:rsidRPr="00A319FC">
        <w:tab/>
        <w:t>Rideshare driver—must not use unlicensed rideshare vehicle</w:t>
      </w:r>
    </w:p>
    <w:p w:rsidR="00D015BA" w:rsidRPr="00A319FC" w:rsidRDefault="00D015BA" w:rsidP="00D015BA">
      <w:pPr>
        <w:pStyle w:val="IMain"/>
      </w:pPr>
      <w:r w:rsidRPr="00A319FC">
        <w:tab/>
        <w:t>(1)</w:t>
      </w:r>
      <w:r w:rsidRPr="00A319FC">
        <w:tab/>
        <w:t>A person commits an offence if—</w:t>
      </w:r>
    </w:p>
    <w:p w:rsidR="00D015BA" w:rsidRPr="00A319FC" w:rsidRDefault="00D015BA" w:rsidP="00D015BA">
      <w:pPr>
        <w:pStyle w:val="Ipara"/>
      </w:pPr>
      <w:r w:rsidRPr="00A319FC">
        <w:tab/>
        <w:t>(a)</w:t>
      </w:r>
      <w:r w:rsidRPr="00A319FC">
        <w:tab/>
        <w:t>the person is a rideshare driver for a rideshare; and</w:t>
      </w:r>
    </w:p>
    <w:p w:rsidR="00D015BA" w:rsidRPr="00A319FC" w:rsidRDefault="00D015BA" w:rsidP="00FA2F9D">
      <w:pPr>
        <w:pStyle w:val="Ipara"/>
        <w:keepNext/>
      </w:pPr>
      <w:r w:rsidRPr="00A319FC">
        <w:tab/>
        <w:t>(b)</w:t>
      </w:r>
      <w:r w:rsidRPr="00A319FC">
        <w:tab/>
        <w:t>the rideshare vehicle for the rideshare is not a licensed rideshare vehicle.</w:t>
      </w:r>
    </w:p>
    <w:p w:rsidR="00D015BA" w:rsidRPr="00A319FC" w:rsidRDefault="00F7120E" w:rsidP="00D015BA">
      <w:pPr>
        <w:pStyle w:val="Penalty"/>
      </w:pPr>
      <w:r w:rsidRPr="00A319FC">
        <w:t>Maximum penalty:  20</w:t>
      </w:r>
      <w:r w:rsidR="00D015BA" w:rsidRPr="00A319FC">
        <w:t xml:space="preserve"> penalty units.</w:t>
      </w:r>
    </w:p>
    <w:p w:rsidR="00D015BA" w:rsidRPr="00A319FC" w:rsidRDefault="00D015BA" w:rsidP="00D015BA">
      <w:pPr>
        <w:pStyle w:val="IMain"/>
      </w:pPr>
      <w:r w:rsidRPr="00A319FC">
        <w:tab/>
        <w:t>(2)</w:t>
      </w:r>
      <w:r w:rsidRPr="00A319FC">
        <w:tab/>
        <w:t>An offence against this section is a strict liability offence.</w:t>
      </w:r>
    </w:p>
    <w:p w:rsidR="00D015BA" w:rsidRPr="00A319FC" w:rsidRDefault="00D015BA" w:rsidP="00452070">
      <w:pPr>
        <w:pStyle w:val="IMain"/>
        <w:keepNext/>
      </w:pPr>
      <w:r w:rsidRPr="00A319FC">
        <w:tab/>
        <w:t>(3)</w:t>
      </w:r>
      <w:r w:rsidRPr="00A319FC">
        <w:tab/>
        <w:t>This section does not apply if—</w:t>
      </w:r>
    </w:p>
    <w:p w:rsidR="00D015BA" w:rsidRPr="00A319FC" w:rsidRDefault="00D015BA" w:rsidP="00D015BA">
      <w:pPr>
        <w:pStyle w:val="Ipara"/>
      </w:pPr>
      <w:r w:rsidRPr="00A319FC">
        <w:tab/>
        <w:t>(a)</w:t>
      </w:r>
      <w:r w:rsidRPr="00A319FC">
        <w:tab/>
        <w:t>the vehicle is licensed as a rideshare vehicle under the law of another jurisdiction; and</w:t>
      </w:r>
    </w:p>
    <w:p w:rsidR="00D015BA" w:rsidRPr="00A319FC" w:rsidRDefault="00D015BA" w:rsidP="00FA2F9D">
      <w:pPr>
        <w:pStyle w:val="Ipara"/>
        <w:keepNext/>
      </w:pPr>
      <w:r w:rsidRPr="00A319FC">
        <w:tab/>
        <w:t>(b)</w:t>
      </w:r>
      <w:r w:rsidRPr="00A319FC">
        <w:tab/>
        <w:t>the rideshare begins in that jurisdiction and is completed in the ACT.</w:t>
      </w:r>
    </w:p>
    <w:p w:rsidR="00D015BA" w:rsidRPr="00A319FC" w:rsidRDefault="00D015BA" w:rsidP="00D015BA">
      <w:pPr>
        <w:pStyle w:val="aNote"/>
      </w:pPr>
      <w:r w:rsidRPr="00A319FC">
        <w:rPr>
          <w:rStyle w:val="charItals"/>
        </w:rPr>
        <w:t>Note</w:t>
      </w:r>
      <w:r w:rsidRPr="00A319FC">
        <w:rPr>
          <w:rStyle w:val="charItals"/>
        </w:rPr>
        <w:tab/>
      </w:r>
      <w:r w:rsidRPr="00A319FC">
        <w:t>The defendant has an evidential burden in relation to the matters mentioned in</w:t>
      </w:r>
      <w:r w:rsidR="00C37A58" w:rsidRPr="00A319FC">
        <w:t> s </w:t>
      </w:r>
      <w:r w:rsidRPr="00A319FC">
        <w:t xml:space="preserve">(3) (see </w:t>
      </w:r>
      <w:hyperlink r:id="rId125" w:tooltip="A2002-51" w:history="1">
        <w:r w:rsidR="00353E93" w:rsidRPr="00A319FC">
          <w:rPr>
            <w:rStyle w:val="charCitHyperlinkAbbrev"/>
          </w:rPr>
          <w:t>Criminal Code</w:t>
        </w:r>
      </w:hyperlink>
      <w:r w:rsidRPr="00A319FC">
        <w:t>,</w:t>
      </w:r>
      <w:r w:rsidR="00C37A58" w:rsidRPr="00A319FC">
        <w:t> s </w:t>
      </w:r>
      <w:r w:rsidRPr="00A319FC">
        <w:t>58).</w:t>
      </w:r>
    </w:p>
    <w:p w:rsidR="003061FB" w:rsidRPr="00A319FC" w:rsidRDefault="00F6732A" w:rsidP="00A43B48">
      <w:pPr>
        <w:pStyle w:val="IH5Sec"/>
      </w:pPr>
      <w:r w:rsidRPr="00A319FC">
        <w:t>164</w:t>
      </w:r>
      <w:r w:rsidR="00DB24AE" w:rsidRPr="00A319FC">
        <w:t>X</w:t>
      </w:r>
      <w:r w:rsidR="004C5C6E" w:rsidRPr="00A319FC">
        <w:tab/>
        <w:t>Rideshare driver</w:t>
      </w:r>
      <w:r w:rsidR="003061FB" w:rsidRPr="00A319FC">
        <w:t>—rideshare records</w:t>
      </w:r>
    </w:p>
    <w:p w:rsidR="003061FB" w:rsidRPr="00A319FC" w:rsidRDefault="003061FB" w:rsidP="003061FB">
      <w:pPr>
        <w:pStyle w:val="IMain"/>
      </w:pPr>
      <w:r w:rsidRPr="00A319FC">
        <w:tab/>
        <w:t>(1)</w:t>
      </w:r>
      <w:r w:rsidRPr="00A319FC">
        <w:tab/>
        <w:t>A person commits an offence if the person—</w:t>
      </w:r>
    </w:p>
    <w:p w:rsidR="003061FB" w:rsidRPr="00A319FC" w:rsidRDefault="003061FB" w:rsidP="003061FB">
      <w:pPr>
        <w:pStyle w:val="Ipara"/>
      </w:pPr>
      <w:r w:rsidRPr="00A319FC">
        <w:tab/>
        <w:t>(a)</w:t>
      </w:r>
      <w:r w:rsidRPr="00A319FC">
        <w:tab/>
        <w:t>is a rideshare driver</w:t>
      </w:r>
      <w:r w:rsidR="00124B17" w:rsidRPr="00A319FC">
        <w:t xml:space="preserve"> for a rideshare</w:t>
      </w:r>
      <w:r w:rsidRPr="00A319FC">
        <w:t>; and</w:t>
      </w:r>
    </w:p>
    <w:p w:rsidR="003061FB" w:rsidRPr="00A319FC" w:rsidRDefault="003061FB" w:rsidP="00FA2F9D">
      <w:pPr>
        <w:pStyle w:val="Ipara"/>
        <w:keepNext/>
      </w:pPr>
      <w:r w:rsidRPr="00A319FC">
        <w:tab/>
        <w:t>(b)</w:t>
      </w:r>
      <w:r w:rsidRPr="00A319FC">
        <w:tab/>
        <w:t xml:space="preserve">does not make a rideshare record for </w:t>
      </w:r>
      <w:r w:rsidR="00124B17" w:rsidRPr="00A319FC">
        <w:t>the</w:t>
      </w:r>
      <w:r w:rsidRPr="00A319FC">
        <w:t xml:space="preserve"> </w:t>
      </w:r>
      <w:r w:rsidR="00124B17" w:rsidRPr="00A319FC">
        <w:t>rideshare</w:t>
      </w:r>
      <w:r w:rsidRPr="00A319FC">
        <w:t>.</w:t>
      </w:r>
    </w:p>
    <w:p w:rsidR="003061FB" w:rsidRPr="00A319FC" w:rsidRDefault="003061FB" w:rsidP="003061FB">
      <w:pPr>
        <w:pStyle w:val="Penalty"/>
      </w:pPr>
      <w:r w:rsidRPr="00A319FC">
        <w:t>Maximum penalty:  10 penalty units.</w:t>
      </w:r>
    </w:p>
    <w:p w:rsidR="008F1665" w:rsidRPr="00A319FC" w:rsidRDefault="008F1665" w:rsidP="008F1665">
      <w:pPr>
        <w:pStyle w:val="IMain"/>
      </w:pPr>
      <w:r w:rsidRPr="00A319FC">
        <w:tab/>
        <w:t>(2)</w:t>
      </w:r>
      <w:r w:rsidRPr="00A319FC">
        <w:tab/>
        <w:t>A person commits an offence if the person—</w:t>
      </w:r>
    </w:p>
    <w:p w:rsidR="008F1665" w:rsidRPr="00A319FC" w:rsidRDefault="008F1665" w:rsidP="008F1665">
      <w:pPr>
        <w:pStyle w:val="Ipara"/>
      </w:pPr>
      <w:r w:rsidRPr="00A319FC">
        <w:tab/>
        <w:t>(a)</w:t>
      </w:r>
      <w:r w:rsidRPr="00A319FC">
        <w:tab/>
        <w:t>is or has been a rideshare driver; and</w:t>
      </w:r>
    </w:p>
    <w:p w:rsidR="008F1665" w:rsidRPr="00A319FC" w:rsidRDefault="008F1665" w:rsidP="00FA2F9D">
      <w:pPr>
        <w:pStyle w:val="Ipara"/>
        <w:keepNext/>
      </w:pPr>
      <w:r w:rsidRPr="00A319FC">
        <w:tab/>
        <w:t>(b)</w:t>
      </w:r>
      <w:r w:rsidRPr="00A319FC">
        <w:tab/>
        <w:t>does not keep each rideshare record for at least 1 year after the date the rideshare was carried out.</w:t>
      </w:r>
    </w:p>
    <w:p w:rsidR="008F1665" w:rsidRPr="00A319FC" w:rsidRDefault="008F1665" w:rsidP="008F1665">
      <w:pPr>
        <w:pStyle w:val="Penalty"/>
      </w:pPr>
      <w:r w:rsidRPr="00A319FC">
        <w:t>Maximum penalty:  10 penalty units.</w:t>
      </w:r>
    </w:p>
    <w:p w:rsidR="008F1665" w:rsidRPr="00A319FC" w:rsidRDefault="008F1665" w:rsidP="008F1665">
      <w:pPr>
        <w:pStyle w:val="IMain"/>
      </w:pPr>
      <w:r w:rsidRPr="00A319FC">
        <w:tab/>
        <w:t>(3)</w:t>
      </w:r>
      <w:r w:rsidRPr="00A319FC">
        <w:tab/>
        <w:t>A person commits an offence if the person—</w:t>
      </w:r>
    </w:p>
    <w:p w:rsidR="008F1665" w:rsidRPr="00A319FC" w:rsidRDefault="008F1665" w:rsidP="008F1665">
      <w:pPr>
        <w:pStyle w:val="Ipara"/>
      </w:pPr>
      <w:r w:rsidRPr="00A319FC">
        <w:tab/>
        <w:t>(a)</w:t>
      </w:r>
      <w:r w:rsidRPr="00A319FC">
        <w:tab/>
        <w:t>is or has been a rideshare driver; and</w:t>
      </w:r>
    </w:p>
    <w:p w:rsidR="008F1665" w:rsidRPr="00A319FC" w:rsidRDefault="008F1665" w:rsidP="008F1665">
      <w:pPr>
        <w:pStyle w:val="Ipara"/>
      </w:pPr>
      <w:r w:rsidRPr="00A319FC">
        <w:tab/>
        <w:t>(b)</w:t>
      </w:r>
      <w:r w:rsidRPr="00A319FC">
        <w:tab/>
        <w:t>does not provide a rideshare record, on request, to—</w:t>
      </w:r>
    </w:p>
    <w:p w:rsidR="008F1665" w:rsidRPr="00A319FC" w:rsidRDefault="00F7120E" w:rsidP="008F1665">
      <w:pPr>
        <w:pStyle w:val="Isubpara"/>
      </w:pPr>
      <w:r w:rsidRPr="00A319FC">
        <w:tab/>
        <w:t>(i</w:t>
      </w:r>
      <w:r w:rsidR="008F1665" w:rsidRPr="00A319FC">
        <w:t>)</w:t>
      </w:r>
      <w:r w:rsidR="008F1665" w:rsidRPr="00A319FC">
        <w:tab/>
        <w:t>a police officer; or</w:t>
      </w:r>
    </w:p>
    <w:p w:rsidR="008F1665" w:rsidRPr="00A319FC" w:rsidRDefault="00F7120E" w:rsidP="00FA2F9D">
      <w:pPr>
        <w:pStyle w:val="Isubpara"/>
        <w:keepNext/>
      </w:pPr>
      <w:r w:rsidRPr="00A319FC">
        <w:tab/>
        <w:t>(i</w:t>
      </w:r>
      <w:r w:rsidR="008F1665" w:rsidRPr="00A319FC">
        <w:t>i)</w:t>
      </w:r>
      <w:r w:rsidR="008F1665" w:rsidRPr="00A319FC">
        <w:tab/>
        <w:t>a member of an emergency service.</w:t>
      </w:r>
    </w:p>
    <w:p w:rsidR="008F1665" w:rsidRPr="00A319FC" w:rsidRDefault="008F1665" w:rsidP="008F1665">
      <w:pPr>
        <w:pStyle w:val="Penalty"/>
      </w:pPr>
      <w:r w:rsidRPr="00A319FC">
        <w:t>Maximum penalty:  10 penalty units.</w:t>
      </w:r>
    </w:p>
    <w:p w:rsidR="003061FB" w:rsidRPr="00A319FC" w:rsidRDefault="006C5CB1" w:rsidP="003061FB">
      <w:pPr>
        <w:pStyle w:val="IMain"/>
      </w:pPr>
      <w:r w:rsidRPr="00A319FC">
        <w:tab/>
        <w:t>(4</w:t>
      </w:r>
      <w:r w:rsidR="003061FB" w:rsidRPr="00A319FC">
        <w:t>)</w:t>
      </w:r>
      <w:r w:rsidR="003061FB" w:rsidRPr="00A319FC">
        <w:tab/>
        <w:t>An offence against subsection (1) is a strict liability offence.</w:t>
      </w:r>
    </w:p>
    <w:p w:rsidR="003061FB" w:rsidRPr="00A319FC" w:rsidRDefault="006C5CB1" w:rsidP="00452070">
      <w:pPr>
        <w:pStyle w:val="IMain"/>
        <w:keepNext/>
      </w:pPr>
      <w:r w:rsidRPr="00A319FC">
        <w:tab/>
        <w:t>(5</w:t>
      </w:r>
      <w:r w:rsidR="003061FB" w:rsidRPr="00A319FC">
        <w:t>)</w:t>
      </w:r>
      <w:r w:rsidR="003061FB" w:rsidRPr="00A319FC">
        <w:tab/>
        <w:t>In this section:</w:t>
      </w:r>
    </w:p>
    <w:p w:rsidR="00077C5F" w:rsidRPr="00A319FC" w:rsidRDefault="00077C5F" w:rsidP="00FA2F9D">
      <w:pPr>
        <w:pStyle w:val="aDef"/>
      </w:pPr>
      <w:r w:rsidRPr="00A319FC">
        <w:rPr>
          <w:rStyle w:val="charBoldItals"/>
        </w:rPr>
        <w:t>passenger number</w:t>
      </w:r>
      <w:r w:rsidRPr="00A319FC">
        <w:t>, for a passenger for a transport booking service—see section 70</w:t>
      </w:r>
      <w:r w:rsidR="00BC7856" w:rsidRPr="00A319FC">
        <w:t>M</w:t>
      </w:r>
      <w:r w:rsidRPr="00A319FC">
        <w:t xml:space="preserve"> (Transport booking service—booking records).</w:t>
      </w:r>
    </w:p>
    <w:p w:rsidR="003061FB" w:rsidRPr="00A319FC" w:rsidRDefault="003061FB" w:rsidP="00FA2F9D">
      <w:pPr>
        <w:pStyle w:val="aDef"/>
      </w:pPr>
      <w:r w:rsidRPr="00A319FC">
        <w:rPr>
          <w:rStyle w:val="charBoldItals"/>
        </w:rPr>
        <w:t>rideshare record</w:t>
      </w:r>
      <w:r w:rsidR="00E61CE3" w:rsidRPr="00A319FC">
        <w:t xml:space="preserve">, for a rideshare, </w:t>
      </w:r>
      <w:r w:rsidRPr="00A319FC">
        <w:t>means a record of the following details for the rideshare:</w:t>
      </w:r>
    </w:p>
    <w:p w:rsidR="003061FB" w:rsidRPr="00A319FC" w:rsidRDefault="003061FB" w:rsidP="003061FB">
      <w:pPr>
        <w:pStyle w:val="Idefpara"/>
      </w:pPr>
      <w:r w:rsidRPr="00A319FC">
        <w:tab/>
        <w:t>(a)</w:t>
      </w:r>
      <w:r w:rsidRPr="00A319FC">
        <w:tab/>
      </w:r>
      <w:r w:rsidR="00E61CE3" w:rsidRPr="00A319FC">
        <w:t>the name of the transport booking service that booked the rideshare</w:t>
      </w:r>
      <w:r w:rsidRPr="00A319FC">
        <w:t>;</w:t>
      </w:r>
    </w:p>
    <w:p w:rsidR="003061FB" w:rsidRPr="00A319FC" w:rsidRDefault="003061FB" w:rsidP="003061FB">
      <w:pPr>
        <w:pStyle w:val="Idefpara"/>
      </w:pPr>
      <w:r w:rsidRPr="00A319FC">
        <w:tab/>
        <w:t>(b)</w:t>
      </w:r>
      <w:r w:rsidRPr="00A319FC">
        <w:tab/>
        <w:t xml:space="preserve">the registration number of </w:t>
      </w:r>
      <w:r w:rsidR="00657C8D" w:rsidRPr="00A319FC">
        <w:t>the rideshare vehicle;</w:t>
      </w:r>
    </w:p>
    <w:p w:rsidR="00E61CE3" w:rsidRPr="00A319FC" w:rsidRDefault="00E61CE3" w:rsidP="00E61CE3">
      <w:pPr>
        <w:pStyle w:val="Idefpara"/>
      </w:pPr>
      <w:r w:rsidRPr="00A319FC">
        <w:tab/>
        <w:t>(c)</w:t>
      </w:r>
      <w:r w:rsidRPr="00A319FC">
        <w:tab/>
        <w:t>the name or passenger number of the passenger;</w:t>
      </w:r>
    </w:p>
    <w:p w:rsidR="00E61CE3" w:rsidRPr="00A319FC" w:rsidRDefault="00E61CE3" w:rsidP="00E61CE3">
      <w:pPr>
        <w:pStyle w:val="Idefpara"/>
      </w:pPr>
      <w:r w:rsidRPr="00A319FC">
        <w:tab/>
        <w:t>(d)</w:t>
      </w:r>
      <w:r w:rsidRPr="00A319FC">
        <w:tab/>
        <w:t>when each passenger was picked up and dropped off;</w:t>
      </w:r>
    </w:p>
    <w:p w:rsidR="00E61CE3" w:rsidRPr="00A319FC" w:rsidRDefault="00E61CE3" w:rsidP="00E61CE3">
      <w:pPr>
        <w:pStyle w:val="Idefpara"/>
      </w:pPr>
      <w:r w:rsidRPr="00A319FC">
        <w:tab/>
        <w:t>(e)</w:t>
      </w:r>
      <w:r w:rsidRPr="00A319FC">
        <w:tab/>
        <w:t>where each passenger was picked up and dropped off;</w:t>
      </w:r>
    </w:p>
    <w:p w:rsidR="00E61CE3" w:rsidRPr="00A319FC" w:rsidRDefault="00E61CE3" w:rsidP="00E61CE3">
      <w:pPr>
        <w:pStyle w:val="Idefpara"/>
      </w:pPr>
      <w:r w:rsidRPr="00A319FC">
        <w:tab/>
        <w:t>(f)</w:t>
      </w:r>
      <w:r w:rsidRPr="00A319FC">
        <w:tab/>
        <w:t xml:space="preserve">the </w:t>
      </w:r>
      <w:r w:rsidR="008D716F" w:rsidRPr="00A319FC">
        <w:t>fare</w:t>
      </w:r>
      <w:r w:rsidRPr="00A319FC">
        <w:t xml:space="preserve"> paid</w:t>
      </w:r>
      <w:r w:rsidR="00077C5F" w:rsidRPr="00A319FC">
        <w:t>;</w:t>
      </w:r>
    </w:p>
    <w:p w:rsidR="005B052E" w:rsidRPr="00A319FC" w:rsidRDefault="00E61CE3" w:rsidP="0011472E">
      <w:pPr>
        <w:pStyle w:val="Idefpara"/>
      </w:pPr>
      <w:r w:rsidRPr="00A319FC">
        <w:tab/>
        <w:t>(g</w:t>
      </w:r>
      <w:r w:rsidR="005B052E" w:rsidRPr="00A319FC">
        <w:t>)</w:t>
      </w:r>
      <w:r w:rsidR="005B052E" w:rsidRPr="00A319FC">
        <w:tab/>
        <w:t>details of the public passenger vehicle policy in force for the rideshare vehicle used for the rideshare.</w:t>
      </w:r>
    </w:p>
    <w:p w:rsidR="003061FB" w:rsidRPr="00A319FC" w:rsidRDefault="00F6732A" w:rsidP="00A43B48">
      <w:pPr>
        <w:pStyle w:val="IH5Sec"/>
      </w:pPr>
      <w:r w:rsidRPr="00A319FC">
        <w:t>164</w:t>
      </w:r>
      <w:r w:rsidR="00DB24AE" w:rsidRPr="00A319FC">
        <w:t>Y</w:t>
      </w:r>
      <w:r w:rsidR="003061FB" w:rsidRPr="00A319FC">
        <w:tab/>
        <w:t xml:space="preserve">Rideshare </w:t>
      </w:r>
      <w:r w:rsidR="000F1013" w:rsidRPr="00A319FC">
        <w:t>driver</w:t>
      </w:r>
      <w:r w:rsidR="003061FB" w:rsidRPr="00A319FC">
        <w:t>—must display rideshare vehicle licence label</w:t>
      </w:r>
    </w:p>
    <w:p w:rsidR="00B8273C" w:rsidRPr="00A319FC" w:rsidRDefault="003061FB" w:rsidP="003061FB">
      <w:pPr>
        <w:pStyle w:val="IMain"/>
      </w:pPr>
      <w:r w:rsidRPr="00A319FC">
        <w:tab/>
        <w:t>(1)</w:t>
      </w:r>
      <w:r w:rsidRPr="00A319FC">
        <w:tab/>
        <w:t xml:space="preserve">A </w:t>
      </w:r>
      <w:r w:rsidR="00B8273C" w:rsidRPr="00A319FC">
        <w:t>person commits an offence if—</w:t>
      </w:r>
    </w:p>
    <w:p w:rsidR="00B8273C" w:rsidRPr="00A319FC" w:rsidRDefault="00B8273C" w:rsidP="00B8273C">
      <w:pPr>
        <w:pStyle w:val="Ipara"/>
      </w:pPr>
      <w:r w:rsidRPr="00A319FC">
        <w:tab/>
        <w:t>(a)</w:t>
      </w:r>
      <w:r w:rsidRPr="00A319FC">
        <w:tab/>
        <w:t>the person is a rideshare driver for a rideshare; and</w:t>
      </w:r>
    </w:p>
    <w:p w:rsidR="003061FB" w:rsidRPr="00A319FC" w:rsidRDefault="00B8273C" w:rsidP="00B8273C">
      <w:pPr>
        <w:pStyle w:val="Ipara"/>
      </w:pPr>
      <w:r w:rsidRPr="00A319FC">
        <w:tab/>
        <w:t>(b)</w:t>
      </w:r>
      <w:r w:rsidRPr="00A319FC">
        <w:tab/>
      </w:r>
      <w:r w:rsidR="003061FB" w:rsidRPr="00A319FC">
        <w:t>the rideshare vehicle licence label for the rideshare vehicle is not</w:t>
      </w:r>
      <w:r w:rsidRPr="00A319FC">
        <w:t>, during the rideshare,</w:t>
      </w:r>
      <w:r w:rsidR="003061FB" w:rsidRPr="00A319FC">
        <w:t xml:space="preserve"> displayed in or on the vehicle—</w:t>
      </w:r>
    </w:p>
    <w:p w:rsidR="00A04A26" w:rsidRPr="00A319FC" w:rsidRDefault="00B8273C" w:rsidP="00A04A26">
      <w:pPr>
        <w:pStyle w:val="Isubpara"/>
      </w:pPr>
      <w:r w:rsidRPr="00A319FC">
        <w:tab/>
        <w:t>(i</w:t>
      </w:r>
      <w:r w:rsidR="003061FB" w:rsidRPr="00A319FC">
        <w:t>)</w:t>
      </w:r>
      <w:r w:rsidR="003061FB" w:rsidRPr="00A319FC">
        <w:tab/>
        <w:t>so the information on the label is readable from the outside of the rideshare vehicle; an</w:t>
      </w:r>
      <w:r w:rsidR="00077C5F" w:rsidRPr="00A319FC">
        <w:t>d</w:t>
      </w:r>
    </w:p>
    <w:p w:rsidR="003061FB" w:rsidRPr="00A319FC" w:rsidRDefault="00A04A26" w:rsidP="00A04A26">
      <w:pPr>
        <w:pStyle w:val="Isubpara"/>
      </w:pPr>
      <w:r w:rsidRPr="00A319FC">
        <w:tab/>
        <w:t>(ii</w:t>
      </w:r>
      <w:r w:rsidR="003061FB" w:rsidRPr="00A319FC">
        <w:t>)</w:t>
      </w:r>
      <w:r w:rsidR="003061FB" w:rsidRPr="00A319FC">
        <w:tab/>
        <w:t>if the rideshare vehicle has a windscreen or fixed window—</w:t>
      </w:r>
    </w:p>
    <w:p w:rsidR="00A04A26" w:rsidRPr="00A319FC" w:rsidRDefault="00A04A26" w:rsidP="00A04A26">
      <w:pPr>
        <w:pStyle w:val="Isubsubpara"/>
      </w:pPr>
      <w:r w:rsidRPr="00A319FC">
        <w:tab/>
        <w:t>(A)</w:t>
      </w:r>
      <w:r w:rsidRPr="00A319FC">
        <w:tab/>
      </w:r>
      <w:r w:rsidR="003061FB" w:rsidRPr="00A319FC">
        <w:t>to the lower left side (or nearside) of the windscreen; o</w:t>
      </w:r>
      <w:r w:rsidRPr="00A319FC">
        <w:t>r</w:t>
      </w:r>
    </w:p>
    <w:p w:rsidR="003061FB" w:rsidRPr="00A319FC" w:rsidRDefault="00A04A26" w:rsidP="00FA2F9D">
      <w:pPr>
        <w:pStyle w:val="Isubsubpara"/>
        <w:keepNext/>
      </w:pPr>
      <w:r w:rsidRPr="00A319FC">
        <w:tab/>
        <w:t>(B</w:t>
      </w:r>
      <w:r w:rsidR="003061FB" w:rsidRPr="00A319FC">
        <w:t>)</w:t>
      </w:r>
      <w:r w:rsidR="003061FB" w:rsidRPr="00A319FC">
        <w:tab/>
        <w:t>to a fixed window on the left side (or nearside) of the rideshare vehicle.</w:t>
      </w:r>
    </w:p>
    <w:p w:rsidR="003061FB" w:rsidRPr="00A319FC" w:rsidRDefault="003061FB" w:rsidP="003061FB">
      <w:pPr>
        <w:pStyle w:val="Penalty"/>
      </w:pPr>
      <w:r w:rsidRPr="00A319FC">
        <w:t>Maximum penalty:  20 penalty units.</w:t>
      </w:r>
    </w:p>
    <w:p w:rsidR="00AF690A" w:rsidRPr="00A319FC" w:rsidRDefault="00AF690A" w:rsidP="00AF690A">
      <w:pPr>
        <w:pStyle w:val="IMain"/>
      </w:pPr>
      <w:r w:rsidRPr="00A319FC">
        <w:tab/>
        <w:t>(2)</w:t>
      </w:r>
      <w:r w:rsidRPr="00A319FC">
        <w:tab/>
        <w:t>An offence against this section is a strict liability offence.</w:t>
      </w:r>
    </w:p>
    <w:p w:rsidR="00EB2B79" w:rsidRPr="00A319FC" w:rsidRDefault="00F6732A" w:rsidP="00A43B48">
      <w:pPr>
        <w:pStyle w:val="IH5Sec"/>
      </w:pPr>
      <w:r w:rsidRPr="00A319FC">
        <w:t>164</w:t>
      </w:r>
      <w:r w:rsidR="00DB24AE" w:rsidRPr="00A319FC">
        <w:t>Z</w:t>
      </w:r>
      <w:r w:rsidR="00EB2B79" w:rsidRPr="00A319FC">
        <w:tab/>
        <w:t>Rideshare driver—must not advertise ridesharing</w:t>
      </w:r>
    </w:p>
    <w:p w:rsidR="009F2BB0" w:rsidRPr="00A319FC" w:rsidRDefault="009F2BB0" w:rsidP="009F2BB0">
      <w:pPr>
        <w:pStyle w:val="IMain"/>
      </w:pPr>
      <w:r w:rsidRPr="00A319FC">
        <w:tab/>
        <w:t>(1)</w:t>
      </w:r>
      <w:r w:rsidRPr="00A319FC">
        <w:tab/>
        <w:t>A person commits an offence if the person—</w:t>
      </w:r>
    </w:p>
    <w:p w:rsidR="009F2BB0" w:rsidRPr="00A319FC" w:rsidRDefault="009F2BB0" w:rsidP="009F2BB0">
      <w:pPr>
        <w:pStyle w:val="Ipara"/>
      </w:pPr>
      <w:r w:rsidRPr="00A319FC">
        <w:tab/>
        <w:t>(a)</w:t>
      </w:r>
      <w:r w:rsidRPr="00A319FC">
        <w:tab/>
        <w:t>is a rideshare driver; and</w:t>
      </w:r>
    </w:p>
    <w:p w:rsidR="00EB2B79" w:rsidRPr="00A319FC" w:rsidRDefault="009F2BB0" w:rsidP="00FA2F9D">
      <w:pPr>
        <w:pStyle w:val="Ipara"/>
        <w:keepNext/>
      </w:pPr>
      <w:r w:rsidRPr="00A319FC">
        <w:tab/>
        <w:t>(b)</w:t>
      </w:r>
      <w:r w:rsidRPr="00A319FC">
        <w:tab/>
      </w:r>
      <w:r w:rsidR="00EB2B79" w:rsidRPr="00A319FC">
        <w:t>advertises that the</w:t>
      </w:r>
      <w:r w:rsidR="00903676" w:rsidRPr="00A319FC">
        <w:t xml:space="preserve">y are a </w:t>
      </w:r>
      <w:r w:rsidR="00EB2B79" w:rsidRPr="00A319FC">
        <w:t xml:space="preserve">rideshare </w:t>
      </w:r>
      <w:r w:rsidR="00903676" w:rsidRPr="00A319FC">
        <w:t>driver</w:t>
      </w:r>
      <w:r w:rsidR="00EB2B79" w:rsidRPr="00A319FC">
        <w:t>.</w:t>
      </w:r>
    </w:p>
    <w:p w:rsidR="00EB2B79" w:rsidRPr="00A319FC" w:rsidRDefault="00EB2B79" w:rsidP="00EB2B79">
      <w:pPr>
        <w:pStyle w:val="Penalty"/>
      </w:pPr>
      <w:r w:rsidRPr="00A319FC">
        <w:t xml:space="preserve">Maximum penalty:  </w:t>
      </w:r>
      <w:r w:rsidR="00E70E3D" w:rsidRPr="00A319FC">
        <w:t>10</w:t>
      </w:r>
      <w:r w:rsidRPr="00A319FC">
        <w:t xml:space="preserve"> penalty units.</w:t>
      </w:r>
    </w:p>
    <w:p w:rsidR="00EB2B79" w:rsidRPr="00A319FC" w:rsidRDefault="00903676" w:rsidP="00903676">
      <w:pPr>
        <w:pStyle w:val="IMain"/>
      </w:pPr>
      <w:r w:rsidRPr="00A319FC">
        <w:tab/>
        <w:t>(2)</w:t>
      </w:r>
      <w:r w:rsidRPr="00A319FC">
        <w:tab/>
      </w:r>
      <w:r w:rsidR="00EB2B79" w:rsidRPr="00A319FC">
        <w:t>An offence against this section is a strict liability offence.</w:t>
      </w:r>
    </w:p>
    <w:p w:rsidR="00446DB5" w:rsidRPr="00A319FC" w:rsidRDefault="00A43B48" w:rsidP="00A43B48">
      <w:pPr>
        <w:pStyle w:val="IH2Part"/>
      </w:pPr>
      <w:r w:rsidRPr="00A319FC">
        <w:t>Part</w:t>
      </w:r>
      <w:r w:rsidR="004B74E3" w:rsidRPr="00A319FC">
        <w:t> </w:t>
      </w:r>
      <w:r w:rsidR="008E3036" w:rsidRPr="00A319FC">
        <w:t>4A</w:t>
      </w:r>
      <w:r w:rsidR="00446DB5" w:rsidRPr="00A319FC">
        <w:t>.</w:t>
      </w:r>
      <w:r w:rsidR="000F6B88" w:rsidRPr="00A319FC">
        <w:t>3</w:t>
      </w:r>
      <w:r w:rsidR="00446DB5" w:rsidRPr="00A319FC">
        <w:tab/>
      </w:r>
      <w:r w:rsidR="008C1F72" w:rsidRPr="00A319FC">
        <w:t xml:space="preserve">Rideshare </w:t>
      </w:r>
      <w:r w:rsidR="000F6B88" w:rsidRPr="00A319FC">
        <w:t>passengers</w:t>
      </w:r>
    </w:p>
    <w:p w:rsidR="00446DB5" w:rsidRPr="00A319FC" w:rsidRDefault="00F6732A" w:rsidP="00A43B48">
      <w:pPr>
        <w:pStyle w:val="IH5Sec"/>
      </w:pPr>
      <w:r w:rsidRPr="00A319FC">
        <w:t>164</w:t>
      </w:r>
      <w:r w:rsidR="00217345" w:rsidRPr="00A319FC">
        <w:t>Z</w:t>
      </w:r>
      <w:r w:rsidR="00DB24AE" w:rsidRPr="00A319FC">
        <w:t>A</w:t>
      </w:r>
      <w:r w:rsidR="00446DB5" w:rsidRPr="00A319FC">
        <w:tab/>
      </w:r>
      <w:r w:rsidR="00D82F42" w:rsidRPr="00A319FC">
        <w:t xml:space="preserve">Rideshare passenger—must pay </w:t>
      </w:r>
      <w:r w:rsidR="008D716F" w:rsidRPr="00A319FC">
        <w:t>far</w:t>
      </w:r>
      <w:r w:rsidR="001A43A9" w:rsidRPr="00A319FC">
        <w:t>e</w:t>
      </w:r>
    </w:p>
    <w:p w:rsidR="003F29EF" w:rsidRPr="00A319FC" w:rsidRDefault="003F29EF" w:rsidP="00CC09B1">
      <w:pPr>
        <w:pStyle w:val="Amainreturn"/>
      </w:pPr>
      <w:r w:rsidRPr="00A319FC">
        <w:t>A person commits an offence if—</w:t>
      </w:r>
    </w:p>
    <w:p w:rsidR="003F29EF" w:rsidRPr="00A319FC" w:rsidRDefault="003F29EF" w:rsidP="003F29EF">
      <w:pPr>
        <w:pStyle w:val="Ipara"/>
      </w:pPr>
      <w:r w:rsidRPr="00A319FC">
        <w:tab/>
        <w:t>(a)</w:t>
      </w:r>
      <w:r w:rsidRPr="00A319FC">
        <w:tab/>
        <w:t>the person is a passenger for a rideshare</w:t>
      </w:r>
      <w:r w:rsidR="00D82F42" w:rsidRPr="00A319FC">
        <w:t>; and</w:t>
      </w:r>
    </w:p>
    <w:p w:rsidR="00446DB5" w:rsidRPr="00A319FC" w:rsidRDefault="00D82F42" w:rsidP="00FA2F9D">
      <w:pPr>
        <w:pStyle w:val="Ipara"/>
        <w:keepNext/>
      </w:pPr>
      <w:r w:rsidRPr="00A319FC">
        <w:tab/>
        <w:t>(b)</w:t>
      </w:r>
      <w:r w:rsidRPr="00A319FC">
        <w:tab/>
        <w:t>the person does not</w:t>
      </w:r>
      <w:r w:rsidR="00446DB5" w:rsidRPr="00A319FC">
        <w:t xml:space="preserve">, at the end of the </w:t>
      </w:r>
      <w:r w:rsidRPr="00A319FC">
        <w:t>rideshare</w:t>
      </w:r>
      <w:r w:rsidR="00446DB5" w:rsidRPr="00A319FC">
        <w:t xml:space="preserve">, pay the </w:t>
      </w:r>
      <w:r w:rsidR="000051C8" w:rsidRPr="00A319FC">
        <w:t>rideshare driver</w:t>
      </w:r>
      <w:r w:rsidR="00446DB5" w:rsidRPr="00A319FC">
        <w:t xml:space="preserve"> the </w:t>
      </w:r>
      <w:r w:rsidR="008D716F" w:rsidRPr="00A319FC">
        <w:t>fare</w:t>
      </w:r>
      <w:r w:rsidR="00446DB5" w:rsidRPr="00A319FC">
        <w:t xml:space="preserve"> for the </w:t>
      </w:r>
      <w:r w:rsidRPr="00A319FC">
        <w:t>rideshare</w:t>
      </w:r>
      <w:r w:rsidR="00446DB5" w:rsidRPr="00A319FC">
        <w:t>.</w:t>
      </w:r>
    </w:p>
    <w:p w:rsidR="00446DB5" w:rsidRPr="00A319FC" w:rsidRDefault="00446DB5" w:rsidP="00446DB5">
      <w:pPr>
        <w:pStyle w:val="Penalty"/>
      </w:pPr>
      <w:r w:rsidRPr="00A319FC">
        <w:t>Maximum penalty:  5 penalty units.</w:t>
      </w:r>
    </w:p>
    <w:p w:rsidR="00C25785" w:rsidRPr="00A319FC" w:rsidRDefault="00FA2F9D" w:rsidP="00FA2F9D">
      <w:pPr>
        <w:pStyle w:val="AH5Sec"/>
        <w:shd w:val="pct25" w:color="auto" w:fill="auto"/>
      </w:pPr>
      <w:bookmarkStart w:id="83" w:name="_Toc446075889"/>
      <w:r w:rsidRPr="00FA2F9D">
        <w:rPr>
          <w:rStyle w:val="CharSectNo"/>
        </w:rPr>
        <w:t>81</w:t>
      </w:r>
      <w:r w:rsidRPr="00A319FC">
        <w:tab/>
      </w:r>
      <w:r w:rsidR="00C25785" w:rsidRPr="00A319FC">
        <w:t>Section 172</w:t>
      </w:r>
      <w:r w:rsidR="008F624D" w:rsidRPr="00A319FC">
        <w:t> (3)</w:t>
      </w:r>
      <w:r w:rsidR="00BD1F60">
        <w:t>, except note</w:t>
      </w:r>
      <w:bookmarkEnd w:id="83"/>
    </w:p>
    <w:p w:rsidR="008F624D" w:rsidRPr="00A319FC" w:rsidRDefault="008F624D" w:rsidP="008F624D">
      <w:pPr>
        <w:pStyle w:val="direction"/>
      </w:pPr>
      <w:r w:rsidRPr="00A319FC">
        <w:t>substitute</w:t>
      </w:r>
    </w:p>
    <w:p w:rsidR="008F624D" w:rsidRPr="00A319FC" w:rsidRDefault="008F624D" w:rsidP="008F624D">
      <w:pPr>
        <w:pStyle w:val="IMain"/>
      </w:pPr>
      <w:r w:rsidRPr="00A319FC">
        <w:tab/>
        <w:t>(3)</w:t>
      </w:r>
      <w:r w:rsidRPr="00A319FC">
        <w:tab/>
        <w:t>If the road transport authority issues a restricted hire car licence to a person, the authority must also issue a duplicate licence to the person</w:t>
      </w:r>
      <w:r w:rsidR="00905C1B" w:rsidRPr="00A319FC">
        <w:t xml:space="preserve"> (a </w:t>
      </w:r>
      <w:r w:rsidR="00905C1B" w:rsidRPr="00A319FC">
        <w:rPr>
          <w:rStyle w:val="charBoldItals"/>
        </w:rPr>
        <w:t>duplicate restricted hire car licence</w:t>
      </w:r>
      <w:r w:rsidR="00905C1B" w:rsidRPr="00A319FC">
        <w:t>)</w:t>
      </w:r>
      <w:r w:rsidRPr="00A319FC">
        <w:t>.</w:t>
      </w:r>
    </w:p>
    <w:p w:rsidR="00597ECC" w:rsidRPr="00A319FC" w:rsidRDefault="00FA2F9D" w:rsidP="00FA2F9D">
      <w:pPr>
        <w:pStyle w:val="AH5Sec"/>
        <w:shd w:val="pct25" w:color="auto" w:fill="auto"/>
      </w:pPr>
      <w:bookmarkStart w:id="84" w:name="_Toc446075890"/>
      <w:r w:rsidRPr="00FA2F9D">
        <w:rPr>
          <w:rStyle w:val="CharSectNo"/>
        </w:rPr>
        <w:t>82</w:t>
      </w:r>
      <w:r w:rsidRPr="00A319FC">
        <w:tab/>
      </w:r>
      <w:r w:rsidR="00597ECC" w:rsidRPr="00A319FC">
        <w:t>Division</w:t>
      </w:r>
      <w:r w:rsidR="0045100C" w:rsidRPr="00A319FC">
        <w:t>s</w:t>
      </w:r>
      <w:r w:rsidR="00597ECC" w:rsidRPr="00A319FC">
        <w:t xml:space="preserve"> 5.2.1</w:t>
      </w:r>
      <w:r w:rsidR="0045100C" w:rsidRPr="00A319FC">
        <w:t xml:space="preserve"> and 5.2.2</w:t>
      </w:r>
      <w:r w:rsidR="00597ECC" w:rsidRPr="00A319FC">
        <w:t xml:space="preserve"> heading</w:t>
      </w:r>
      <w:r w:rsidR="0045100C" w:rsidRPr="00A319FC">
        <w:t>s</w:t>
      </w:r>
      <w:bookmarkEnd w:id="84"/>
    </w:p>
    <w:p w:rsidR="00597ECC" w:rsidRPr="00A319FC" w:rsidRDefault="00597ECC" w:rsidP="00452070">
      <w:pPr>
        <w:pStyle w:val="direction"/>
        <w:keepNext w:val="0"/>
      </w:pPr>
      <w:r w:rsidRPr="00A319FC">
        <w:t>omit</w:t>
      </w:r>
    </w:p>
    <w:p w:rsidR="00A567BE" w:rsidRPr="00A319FC" w:rsidRDefault="00FA2F9D" w:rsidP="00FA2F9D">
      <w:pPr>
        <w:pStyle w:val="AH5Sec"/>
        <w:shd w:val="pct25" w:color="auto" w:fill="auto"/>
      </w:pPr>
      <w:bookmarkStart w:id="85" w:name="_Toc446075891"/>
      <w:r w:rsidRPr="00FA2F9D">
        <w:rPr>
          <w:rStyle w:val="CharSectNo"/>
        </w:rPr>
        <w:t>83</w:t>
      </w:r>
      <w:r w:rsidRPr="00A319FC">
        <w:tab/>
      </w:r>
      <w:r w:rsidR="00A567BE" w:rsidRPr="00A319FC">
        <w:t>Section</w:t>
      </w:r>
      <w:r w:rsidR="00B74821" w:rsidRPr="00A319FC">
        <w:t>s 179 and</w:t>
      </w:r>
      <w:r w:rsidR="00A567BE" w:rsidRPr="00A319FC">
        <w:t xml:space="preserve"> 180</w:t>
      </w:r>
      <w:bookmarkEnd w:id="85"/>
    </w:p>
    <w:p w:rsidR="00A567BE" w:rsidRPr="00A319FC" w:rsidRDefault="00A567BE" w:rsidP="00A567BE">
      <w:pPr>
        <w:pStyle w:val="direction"/>
      </w:pPr>
      <w:r w:rsidRPr="00A319FC">
        <w:t>substitute</w:t>
      </w:r>
    </w:p>
    <w:p w:rsidR="00A567BE" w:rsidRPr="00A319FC" w:rsidRDefault="00A567BE" w:rsidP="00A567BE">
      <w:pPr>
        <w:pStyle w:val="IH5Sec"/>
      </w:pPr>
      <w:r w:rsidRPr="00A319FC">
        <w:t>180</w:t>
      </w:r>
      <w:r w:rsidR="00B74821" w:rsidRPr="00A319FC">
        <w:t>A</w:t>
      </w:r>
      <w:r w:rsidRPr="00A319FC">
        <w:tab/>
        <w:t>Hire car service operator—must tell authority about affiliation</w:t>
      </w:r>
    </w:p>
    <w:p w:rsidR="00A567BE" w:rsidRPr="00A319FC" w:rsidRDefault="0069140D" w:rsidP="005819CA">
      <w:pPr>
        <w:pStyle w:val="IMain"/>
        <w:keepNext/>
      </w:pPr>
      <w:r w:rsidRPr="00A319FC">
        <w:tab/>
        <w:t>(1)</w:t>
      </w:r>
      <w:r w:rsidRPr="00A319FC">
        <w:tab/>
      </w:r>
      <w:r w:rsidR="00A567BE" w:rsidRPr="00A319FC">
        <w:t>A person commits an offence if the person—</w:t>
      </w:r>
    </w:p>
    <w:p w:rsidR="00A567BE" w:rsidRPr="00A319FC" w:rsidRDefault="00A567BE" w:rsidP="00A567BE">
      <w:pPr>
        <w:pStyle w:val="Ipara"/>
      </w:pPr>
      <w:r w:rsidRPr="00A319FC">
        <w:tab/>
        <w:t>(a)</w:t>
      </w:r>
      <w:r w:rsidRPr="00A319FC">
        <w:tab/>
        <w:t>is an affiliated hire car service operator for a transport booking service; and</w:t>
      </w:r>
    </w:p>
    <w:p w:rsidR="00A567BE" w:rsidRPr="00A319FC" w:rsidRDefault="00A567BE" w:rsidP="00A567BE">
      <w:pPr>
        <w:pStyle w:val="Ipara"/>
      </w:pPr>
      <w:r w:rsidRPr="00A319FC">
        <w:tab/>
        <w:t>(b)</w:t>
      </w:r>
      <w:r w:rsidRPr="00A319FC">
        <w:tab/>
        <w:t>does not tell the road transport authority—</w:t>
      </w:r>
    </w:p>
    <w:p w:rsidR="00A567BE" w:rsidRPr="00A319FC" w:rsidRDefault="00A567BE" w:rsidP="00A567BE">
      <w:pPr>
        <w:pStyle w:val="Isubpara"/>
      </w:pPr>
      <w:r w:rsidRPr="00A319FC">
        <w:tab/>
        <w:t>(i)</w:t>
      </w:r>
      <w:r w:rsidRPr="00A319FC">
        <w:tab/>
        <w:t>about the affiliation; and</w:t>
      </w:r>
    </w:p>
    <w:p w:rsidR="00A567BE" w:rsidRPr="00A319FC" w:rsidRDefault="00A567BE" w:rsidP="00FA2F9D">
      <w:pPr>
        <w:pStyle w:val="Isubpara"/>
        <w:keepNext/>
      </w:pPr>
      <w:r w:rsidRPr="00A319FC">
        <w:tab/>
        <w:t>(ii)</w:t>
      </w:r>
      <w:r w:rsidRPr="00A319FC">
        <w:tab/>
        <w:t>the name of the transport booking service.</w:t>
      </w:r>
    </w:p>
    <w:p w:rsidR="00A567BE" w:rsidRPr="00A319FC" w:rsidRDefault="00A567BE" w:rsidP="00A567BE">
      <w:pPr>
        <w:pStyle w:val="Penalty"/>
      </w:pPr>
      <w:r w:rsidRPr="00A319FC">
        <w:t xml:space="preserve">Maximum penalty:  </w:t>
      </w:r>
      <w:r w:rsidR="000D1A4A" w:rsidRPr="00A319FC">
        <w:t>5</w:t>
      </w:r>
      <w:r w:rsidRPr="00A319FC">
        <w:t xml:space="preserve"> penalty units.</w:t>
      </w:r>
    </w:p>
    <w:p w:rsidR="00A567BE" w:rsidRPr="00A319FC" w:rsidRDefault="00A567BE" w:rsidP="00A567BE">
      <w:pPr>
        <w:pStyle w:val="IMain"/>
      </w:pPr>
      <w:r w:rsidRPr="00A319FC">
        <w:tab/>
        <w:t>(2)</w:t>
      </w:r>
      <w:r w:rsidRPr="00A319FC">
        <w:tab/>
        <w:t>An offence against this section is a strict liability offence.</w:t>
      </w:r>
    </w:p>
    <w:p w:rsidR="005C1B04" w:rsidRPr="00A319FC" w:rsidRDefault="00FA2F9D" w:rsidP="00FA2F9D">
      <w:pPr>
        <w:pStyle w:val="AH5Sec"/>
        <w:shd w:val="pct25" w:color="auto" w:fill="auto"/>
      </w:pPr>
      <w:bookmarkStart w:id="86" w:name="_Toc446075892"/>
      <w:r w:rsidRPr="00FA2F9D">
        <w:rPr>
          <w:rStyle w:val="CharSectNo"/>
        </w:rPr>
        <w:t>84</w:t>
      </w:r>
      <w:r w:rsidRPr="00A319FC">
        <w:tab/>
      </w:r>
      <w:r w:rsidR="005C1B04" w:rsidRPr="00A319FC">
        <w:t>Section 182 (3) and (4)</w:t>
      </w:r>
      <w:bookmarkEnd w:id="86"/>
    </w:p>
    <w:p w:rsidR="005C1B04" w:rsidRPr="00A319FC" w:rsidRDefault="005C1B04" w:rsidP="005C1B04">
      <w:pPr>
        <w:pStyle w:val="direction"/>
      </w:pPr>
      <w:r w:rsidRPr="00A319FC">
        <w:t>omit</w:t>
      </w:r>
    </w:p>
    <w:p w:rsidR="002C40FA" w:rsidRPr="00A319FC" w:rsidRDefault="00FA2F9D" w:rsidP="00FA2F9D">
      <w:pPr>
        <w:pStyle w:val="AH5Sec"/>
        <w:shd w:val="pct25" w:color="auto" w:fill="auto"/>
      </w:pPr>
      <w:bookmarkStart w:id="87" w:name="_Toc446075893"/>
      <w:r w:rsidRPr="00FA2F9D">
        <w:rPr>
          <w:rStyle w:val="CharSectNo"/>
        </w:rPr>
        <w:t>85</w:t>
      </w:r>
      <w:r w:rsidRPr="00A319FC">
        <w:tab/>
      </w:r>
      <w:r w:rsidR="002C40FA" w:rsidRPr="00A319FC">
        <w:t>Section 183 (2) (a)</w:t>
      </w:r>
      <w:bookmarkEnd w:id="87"/>
    </w:p>
    <w:p w:rsidR="002C40FA" w:rsidRPr="00A319FC" w:rsidRDefault="002C40FA" w:rsidP="002C40FA">
      <w:pPr>
        <w:pStyle w:val="direction"/>
      </w:pPr>
      <w:r w:rsidRPr="00A319FC">
        <w:t>omit</w:t>
      </w:r>
    </w:p>
    <w:p w:rsidR="002C40FA" w:rsidRPr="00A319FC" w:rsidRDefault="002C40FA" w:rsidP="002C40FA">
      <w:pPr>
        <w:pStyle w:val="Amainreturn"/>
      </w:pPr>
      <w:r w:rsidRPr="00A319FC">
        <w:t>4 years</w:t>
      </w:r>
    </w:p>
    <w:p w:rsidR="002C40FA" w:rsidRPr="00A319FC" w:rsidRDefault="002C40FA" w:rsidP="002C40FA">
      <w:pPr>
        <w:pStyle w:val="direction"/>
      </w:pPr>
      <w:r w:rsidRPr="00A319FC">
        <w:t>substitute</w:t>
      </w:r>
    </w:p>
    <w:p w:rsidR="002C40FA" w:rsidRPr="00A319FC" w:rsidRDefault="002C40FA" w:rsidP="002C40FA">
      <w:pPr>
        <w:pStyle w:val="Amainreturn"/>
      </w:pPr>
      <w:r w:rsidRPr="00A319FC">
        <w:t>2 years</w:t>
      </w:r>
    </w:p>
    <w:p w:rsidR="00906BEE" w:rsidRPr="00A319FC" w:rsidRDefault="00FA2F9D" w:rsidP="00FA2F9D">
      <w:pPr>
        <w:pStyle w:val="AH5Sec"/>
        <w:shd w:val="pct25" w:color="auto" w:fill="auto"/>
      </w:pPr>
      <w:bookmarkStart w:id="88" w:name="_Toc446075894"/>
      <w:r w:rsidRPr="00FA2F9D">
        <w:rPr>
          <w:rStyle w:val="CharSectNo"/>
        </w:rPr>
        <w:t>86</w:t>
      </w:r>
      <w:r w:rsidRPr="00A319FC">
        <w:tab/>
      </w:r>
      <w:r w:rsidR="00906BEE" w:rsidRPr="00A319FC">
        <w:t>Section 183 (4), note</w:t>
      </w:r>
      <w:bookmarkEnd w:id="88"/>
    </w:p>
    <w:p w:rsidR="00906BEE" w:rsidRPr="00A319FC" w:rsidRDefault="00906BEE" w:rsidP="00906BEE">
      <w:pPr>
        <w:pStyle w:val="direction"/>
      </w:pPr>
      <w:r w:rsidRPr="00A319FC">
        <w:t>substitute</w:t>
      </w:r>
    </w:p>
    <w:p w:rsidR="00906BEE" w:rsidRPr="00A319FC" w:rsidRDefault="00906BEE" w:rsidP="00906BEE">
      <w:pPr>
        <w:pStyle w:val="aNote"/>
      </w:pPr>
      <w:r w:rsidRPr="00A319FC">
        <w:rPr>
          <w:rStyle w:val="charItals"/>
        </w:rPr>
        <w:t>Note</w:t>
      </w:r>
      <w:r w:rsidRPr="00A319FC">
        <w:rPr>
          <w:rStyle w:val="charItals"/>
        </w:rPr>
        <w:tab/>
      </w:r>
      <w:r w:rsidRPr="00A319FC">
        <w:t xml:space="preserve">For the keeping and destruction of security camera recordings, see </w:t>
      </w:r>
      <w:r w:rsidR="00077C5F" w:rsidRPr="00A319FC">
        <w:t>pt</w:t>
      </w:r>
      <w:r w:rsidRPr="00A319FC">
        <w:t> </w:t>
      </w:r>
      <w:r w:rsidR="00077C5F" w:rsidRPr="00A319FC">
        <w:t>5A.2.</w:t>
      </w:r>
    </w:p>
    <w:p w:rsidR="00DA5E4E" w:rsidRPr="00A319FC" w:rsidRDefault="00FA2F9D" w:rsidP="00FA2F9D">
      <w:pPr>
        <w:pStyle w:val="AH5Sec"/>
        <w:shd w:val="pct25" w:color="auto" w:fill="auto"/>
      </w:pPr>
      <w:bookmarkStart w:id="89" w:name="_Toc446075895"/>
      <w:r w:rsidRPr="00FA2F9D">
        <w:rPr>
          <w:rStyle w:val="CharSectNo"/>
        </w:rPr>
        <w:t>87</w:t>
      </w:r>
      <w:r w:rsidRPr="00A319FC">
        <w:tab/>
      </w:r>
      <w:r w:rsidR="005A034B" w:rsidRPr="00A319FC">
        <w:t>Section</w:t>
      </w:r>
      <w:r w:rsidR="00465645" w:rsidRPr="00A319FC">
        <w:t>s</w:t>
      </w:r>
      <w:r w:rsidR="005A034B" w:rsidRPr="00A319FC">
        <w:t xml:space="preserve"> 188</w:t>
      </w:r>
      <w:r w:rsidR="006F4895" w:rsidRPr="00A319FC">
        <w:t xml:space="preserve"> to </w:t>
      </w:r>
      <w:r w:rsidR="00DA5E4E" w:rsidRPr="00A319FC">
        <w:t>196</w:t>
      </w:r>
      <w:bookmarkEnd w:id="89"/>
    </w:p>
    <w:p w:rsidR="00DA5E4E" w:rsidRPr="00A319FC" w:rsidRDefault="00DA5E4E" w:rsidP="00DA5E4E">
      <w:pPr>
        <w:pStyle w:val="direction"/>
      </w:pPr>
      <w:r w:rsidRPr="00A319FC">
        <w:t>omit</w:t>
      </w:r>
    </w:p>
    <w:p w:rsidR="00DA5E4E" w:rsidRPr="00A319FC" w:rsidRDefault="00FA2F9D" w:rsidP="00FA2F9D">
      <w:pPr>
        <w:pStyle w:val="AH5Sec"/>
        <w:shd w:val="pct25" w:color="auto" w:fill="auto"/>
      </w:pPr>
      <w:bookmarkStart w:id="90" w:name="_Toc446075896"/>
      <w:r w:rsidRPr="00FA2F9D">
        <w:rPr>
          <w:rStyle w:val="CharSectNo"/>
        </w:rPr>
        <w:t>88</w:t>
      </w:r>
      <w:r w:rsidRPr="00A319FC">
        <w:tab/>
      </w:r>
      <w:r w:rsidR="00DA5E4E" w:rsidRPr="00A319FC">
        <w:t>Division 5.2.3 heading</w:t>
      </w:r>
      <w:r w:rsidR="00762B92" w:rsidRPr="00A319FC">
        <w:t xml:space="preserve"> and notes</w:t>
      </w:r>
      <w:bookmarkEnd w:id="90"/>
    </w:p>
    <w:p w:rsidR="00DA5E4E" w:rsidRPr="00A319FC" w:rsidRDefault="00DA5E4E" w:rsidP="00DA5E4E">
      <w:pPr>
        <w:pStyle w:val="direction"/>
      </w:pPr>
      <w:r w:rsidRPr="00A319FC">
        <w:t>omit</w:t>
      </w:r>
    </w:p>
    <w:p w:rsidR="009657D2" w:rsidRPr="00A319FC" w:rsidRDefault="00FA2F9D" w:rsidP="00FA2F9D">
      <w:pPr>
        <w:pStyle w:val="AH5Sec"/>
        <w:shd w:val="pct25" w:color="auto" w:fill="auto"/>
      </w:pPr>
      <w:bookmarkStart w:id="91" w:name="_Toc446075897"/>
      <w:r w:rsidRPr="00FA2F9D">
        <w:rPr>
          <w:rStyle w:val="CharSectNo"/>
        </w:rPr>
        <w:t>89</w:t>
      </w:r>
      <w:r w:rsidRPr="00A319FC">
        <w:tab/>
      </w:r>
      <w:r w:rsidR="005530CF" w:rsidRPr="00A319FC">
        <w:t xml:space="preserve">Sections 197 to </w:t>
      </w:r>
      <w:r w:rsidR="00A85AA0" w:rsidRPr="00A319FC">
        <w:t>203</w:t>
      </w:r>
      <w:bookmarkEnd w:id="91"/>
    </w:p>
    <w:p w:rsidR="002C49AF" w:rsidRPr="00A319FC" w:rsidRDefault="002C49AF" w:rsidP="002C49AF">
      <w:pPr>
        <w:pStyle w:val="direction"/>
      </w:pPr>
      <w:r w:rsidRPr="00A319FC">
        <w:t>omit</w:t>
      </w:r>
    </w:p>
    <w:p w:rsidR="00CB2B8D" w:rsidRPr="00A319FC" w:rsidRDefault="00FA2F9D" w:rsidP="00FA2F9D">
      <w:pPr>
        <w:pStyle w:val="AH5Sec"/>
        <w:shd w:val="pct25" w:color="auto" w:fill="auto"/>
      </w:pPr>
      <w:bookmarkStart w:id="92" w:name="_Toc446075898"/>
      <w:r w:rsidRPr="00FA2F9D">
        <w:rPr>
          <w:rStyle w:val="CharSectNo"/>
        </w:rPr>
        <w:t>90</w:t>
      </w:r>
      <w:r w:rsidRPr="00A319FC">
        <w:tab/>
      </w:r>
      <w:r w:rsidR="00EC6A76" w:rsidRPr="00A319FC">
        <w:t>Section 205</w:t>
      </w:r>
      <w:bookmarkEnd w:id="92"/>
    </w:p>
    <w:p w:rsidR="00CB2B8D" w:rsidRPr="00A319FC" w:rsidRDefault="00CB2B8D" w:rsidP="00CB2B8D">
      <w:pPr>
        <w:pStyle w:val="direction"/>
      </w:pPr>
      <w:r w:rsidRPr="00A319FC">
        <w:t>omit</w:t>
      </w:r>
    </w:p>
    <w:p w:rsidR="007E0EEA" w:rsidRPr="00A319FC" w:rsidRDefault="00FA2F9D" w:rsidP="00FA2F9D">
      <w:pPr>
        <w:pStyle w:val="AH5Sec"/>
        <w:shd w:val="pct25" w:color="auto" w:fill="auto"/>
      </w:pPr>
      <w:bookmarkStart w:id="93" w:name="_Toc446075899"/>
      <w:r w:rsidRPr="00FA2F9D">
        <w:rPr>
          <w:rStyle w:val="CharSectNo"/>
        </w:rPr>
        <w:t>91</w:t>
      </w:r>
      <w:r w:rsidRPr="00A319FC">
        <w:tab/>
      </w:r>
      <w:r w:rsidR="007E0EEA" w:rsidRPr="00A319FC">
        <w:t>Division</w:t>
      </w:r>
      <w:r w:rsidR="00597ECC" w:rsidRPr="00A319FC">
        <w:t>s 5.2.4 and</w:t>
      </w:r>
      <w:r w:rsidR="007E0EEA" w:rsidRPr="00A319FC">
        <w:t xml:space="preserve"> 5.2.5</w:t>
      </w:r>
      <w:bookmarkEnd w:id="93"/>
    </w:p>
    <w:p w:rsidR="00821A50" w:rsidRPr="00A319FC" w:rsidRDefault="00821A50" w:rsidP="00821A50">
      <w:pPr>
        <w:pStyle w:val="direction"/>
      </w:pPr>
      <w:r w:rsidRPr="00A319FC">
        <w:t>omit</w:t>
      </w:r>
    </w:p>
    <w:p w:rsidR="00F20FC3" w:rsidRPr="00A319FC" w:rsidRDefault="00FA2F9D" w:rsidP="00FA2F9D">
      <w:pPr>
        <w:pStyle w:val="AH5Sec"/>
        <w:shd w:val="pct25" w:color="auto" w:fill="auto"/>
      </w:pPr>
      <w:bookmarkStart w:id="94" w:name="_Toc446075900"/>
      <w:r w:rsidRPr="00FA2F9D">
        <w:rPr>
          <w:rStyle w:val="CharSectNo"/>
        </w:rPr>
        <w:t>92</w:t>
      </w:r>
      <w:r w:rsidRPr="00A319FC">
        <w:tab/>
      </w:r>
      <w:r w:rsidR="00F20FC3" w:rsidRPr="00A319FC">
        <w:t>Division 5.2.6 heading</w:t>
      </w:r>
      <w:bookmarkEnd w:id="94"/>
    </w:p>
    <w:p w:rsidR="00F20FC3" w:rsidRPr="00A319FC" w:rsidRDefault="00F20FC3" w:rsidP="00F20FC3">
      <w:pPr>
        <w:pStyle w:val="direction"/>
      </w:pPr>
      <w:r w:rsidRPr="00A319FC">
        <w:t>omit</w:t>
      </w:r>
    </w:p>
    <w:p w:rsidR="00B7099E" w:rsidRPr="00A319FC" w:rsidRDefault="00FA2F9D" w:rsidP="00FA2F9D">
      <w:pPr>
        <w:pStyle w:val="AH5Sec"/>
        <w:shd w:val="pct25" w:color="auto" w:fill="auto"/>
      </w:pPr>
      <w:bookmarkStart w:id="95" w:name="_Toc446075901"/>
      <w:r w:rsidRPr="00FA2F9D">
        <w:rPr>
          <w:rStyle w:val="CharSectNo"/>
        </w:rPr>
        <w:t>93</w:t>
      </w:r>
      <w:r w:rsidRPr="00A319FC">
        <w:tab/>
      </w:r>
      <w:r w:rsidR="00B7099E" w:rsidRPr="00A319FC">
        <w:t>Section</w:t>
      </w:r>
      <w:r w:rsidR="00B011F7" w:rsidRPr="00A319FC">
        <w:t>s</w:t>
      </w:r>
      <w:r w:rsidR="00B7099E" w:rsidRPr="00A319FC">
        <w:t xml:space="preserve"> 219</w:t>
      </w:r>
      <w:r w:rsidR="00B011F7" w:rsidRPr="00A319FC">
        <w:t xml:space="preserve"> and 220</w:t>
      </w:r>
      <w:bookmarkEnd w:id="95"/>
    </w:p>
    <w:p w:rsidR="00B7099E" w:rsidRPr="00A319FC" w:rsidRDefault="00B7099E" w:rsidP="005819CA">
      <w:pPr>
        <w:pStyle w:val="direction"/>
        <w:keepNext w:val="0"/>
      </w:pPr>
      <w:r w:rsidRPr="00A319FC">
        <w:t>omit</w:t>
      </w:r>
    </w:p>
    <w:p w:rsidR="001B5364" w:rsidRPr="00A319FC" w:rsidRDefault="00FA2F9D" w:rsidP="00FA2F9D">
      <w:pPr>
        <w:pStyle w:val="AH5Sec"/>
        <w:shd w:val="pct25" w:color="auto" w:fill="auto"/>
      </w:pPr>
      <w:bookmarkStart w:id="96" w:name="_Toc446075902"/>
      <w:r w:rsidRPr="00FA2F9D">
        <w:rPr>
          <w:rStyle w:val="CharSectNo"/>
        </w:rPr>
        <w:t>94</w:t>
      </w:r>
      <w:r w:rsidRPr="00A319FC">
        <w:tab/>
      </w:r>
      <w:r w:rsidR="001B5364" w:rsidRPr="00A319FC">
        <w:t>Section 221 (2) and (3)</w:t>
      </w:r>
      <w:bookmarkEnd w:id="96"/>
    </w:p>
    <w:p w:rsidR="001B5364" w:rsidRPr="00A319FC" w:rsidRDefault="001B5364" w:rsidP="001B5364">
      <w:pPr>
        <w:pStyle w:val="direction"/>
      </w:pPr>
      <w:r w:rsidRPr="00A319FC">
        <w:t>substitute</w:t>
      </w:r>
    </w:p>
    <w:p w:rsidR="00752C99" w:rsidRPr="00A319FC" w:rsidRDefault="00752C99" w:rsidP="00752C99">
      <w:pPr>
        <w:pStyle w:val="IMain"/>
      </w:pPr>
      <w:r w:rsidRPr="00A319FC">
        <w:tab/>
        <w:t>(2)</w:t>
      </w:r>
      <w:r w:rsidRPr="00A319FC">
        <w:tab/>
        <w:t>The road transport authority may declare that the accredited operator of a hire car may use an authorised vehicle as a hire car to transport passengers along a road or road related area—</w:t>
      </w:r>
    </w:p>
    <w:p w:rsidR="00752C99" w:rsidRPr="00A319FC" w:rsidRDefault="00752C99" w:rsidP="00752C99">
      <w:pPr>
        <w:pStyle w:val="Ipara"/>
      </w:pPr>
      <w:r w:rsidRPr="00A319FC">
        <w:tab/>
        <w:t>(a)</w:t>
      </w:r>
      <w:r w:rsidRPr="00A319FC">
        <w:tab/>
        <w:t>to and from the place or event stated in the declaration; and</w:t>
      </w:r>
    </w:p>
    <w:p w:rsidR="00752C99" w:rsidRPr="00A319FC" w:rsidRDefault="00752C99" w:rsidP="00752C99">
      <w:pPr>
        <w:pStyle w:val="Ipara"/>
      </w:pPr>
      <w:r w:rsidRPr="00A319FC">
        <w:tab/>
        <w:t>(b)</w:t>
      </w:r>
      <w:r w:rsidRPr="00A319FC">
        <w:tab/>
        <w:t>during the period stated in the declaration.</w:t>
      </w:r>
    </w:p>
    <w:p w:rsidR="00F02112" w:rsidRPr="00A319FC" w:rsidRDefault="00FA2F9D" w:rsidP="00FA2F9D">
      <w:pPr>
        <w:pStyle w:val="AH5Sec"/>
        <w:shd w:val="pct25" w:color="auto" w:fill="auto"/>
      </w:pPr>
      <w:bookmarkStart w:id="97" w:name="_Toc446075903"/>
      <w:r w:rsidRPr="00FA2F9D">
        <w:rPr>
          <w:rStyle w:val="CharSectNo"/>
        </w:rPr>
        <w:t>95</w:t>
      </w:r>
      <w:r w:rsidRPr="00A319FC">
        <w:tab/>
      </w:r>
      <w:r w:rsidR="00F02112" w:rsidRPr="00A319FC">
        <w:t>Section 221 (6)</w:t>
      </w:r>
      <w:bookmarkEnd w:id="97"/>
    </w:p>
    <w:p w:rsidR="00F02112" w:rsidRPr="00A319FC" w:rsidRDefault="00F02112" w:rsidP="00F02112">
      <w:pPr>
        <w:pStyle w:val="direction"/>
      </w:pPr>
      <w:r w:rsidRPr="00A319FC">
        <w:t>omit</w:t>
      </w:r>
    </w:p>
    <w:p w:rsidR="002306BF" w:rsidRPr="00A319FC" w:rsidRDefault="00FA2F9D" w:rsidP="00FA2F9D">
      <w:pPr>
        <w:pStyle w:val="AH5Sec"/>
        <w:shd w:val="pct25" w:color="auto" w:fill="auto"/>
      </w:pPr>
      <w:bookmarkStart w:id="98" w:name="_Toc446075904"/>
      <w:r w:rsidRPr="00FA2F9D">
        <w:rPr>
          <w:rStyle w:val="CharSectNo"/>
        </w:rPr>
        <w:t>96</w:t>
      </w:r>
      <w:r w:rsidRPr="00A319FC">
        <w:tab/>
      </w:r>
      <w:r w:rsidR="002306BF" w:rsidRPr="00A319FC">
        <w:t xml:space="preserve">New chapter </w:t>
      </w:r>
      <w:r w:rsidR="00734C15" w:rsidRPr="00A319FC">
        <w:t>5A</w:t>
      </w:r>
      <w:bookmarkEnd w:id="98"/>
    </w:p>
    <w:p w:rsidR="002306BF" w:rsidRPr="00A319FC" w:rsidRDefault="002306BF" w:rsidP="002306BF">
      <w:pPr>
        <w:pStyle w:val="direction"/>
      </w:pPr>
      <w:r w:rsidRPr="00A319FC">
        <w:t>insert</w:t>
      </w:r>
    </w:p>
    <w:p w:rsidR="002306BF" w:rsidRPr="00A319FC" w:rsidRDefault="00334EAC" w:rsidP="00334EAC">
      <w:pPr>
        <w:pStyle w:val="IH1Chap"/>
      </w:pPr>
      <w:r w:rsidRPr="00A319FC">
        <w:t xml:space="preserve">Chapter </w:t>
      </w:r>
      <w:r w:rsidR="00734C15" w:rsidRPr="00A319FC">
        <w:t>5A</w:t>
      </w:r>
      <w:r w:rsidR="00163799" w:rsidRPr="00A319FC">
        <w:tab/>
      </w:r>
      <w:r w:rsidR="00E718D2" w:rsidRPr="00A319FC">
        <w:t>Bookable vehicles (taxis, rideshare vehicles and hire cars)</w:t>
      </w:r>
    </w:p>
    <w:p w:rsidR="00317D2C" w:rsidRPr="00A319FC" w:rsidRDefault="00334EAC" w:rsidP="00334EAC">
      <w:pPr>
        <w:pStyle w:val="IH2Part"/>
      </w:pPr>
      <w:r w:rsidRPr="00A319FC">
        <w:t>Part</w:t>
      </w:r>
      <w:r w:rsidR="00FB3A63" w:rsidRPr="00A319FC">
        <w:t> </w:t>
      </w:r>
      <w:r w:rsidR="00734C15" w:rsidRPr="00A319FC">
        <w:t>5A</w:t>
      </w:r>
      <w:r w:rsidR="00FB3A63" w:rsidRPr="00A319FC">
        <w:t>.1</w:t>
      </w:r>
      <w:r w:rsidR="00367CCB" w:rsidRPr="00A319FC">
        <w:tab/>
        <w:t>Bookable vehicles services</w:t>
      </w:r>
    </w:p>
    <w:p w:rsidR="009F254C" w:rsidRPr="00A319FC" w:rsidRDefault="006672C6" w:rsidP="00334EAC">
      <w:pPr>
        <w:pStyle w:val="IH5Sec"/>
      </w:pPr>
      <w:r w:rsidRPr="00A319FC">
        <w:t>221</w:t>
      </w:r>
      <w:r w:rsidR="00CC46B0" w:rsidRPr="00A319FC">
        <w:t>A</w:t>
      </w:r>
      <w:r w:rsidR="009F254C" w:rsidRPr="00A319FC">
        <w:tab/>
        <w:t xml:space="preserve">Meaning of </w:t>
      </w:r>
      <w:r w:rsidR="009F254C" w:rsidRPr="00A319FC">
        <w:rPr>
          <w:rStyle w:val="charItals"/>
        </w:rPr>
        <w:t>bookable vehicle service</w:t>
      </w:r>
      <w:r w:rsidR="009F254C" w:rsidRPr="00A319FC">
        <w:t xml:space="preserve"> and </w:t>
      </w:r>
      <w:r w:rsidR="009F254C" w:rsidRPr="00A319FC">
        <w:rPr>
          <w:rStyle w:val="charItals"/>
        </w:rPr>
        <w:t>bookable vehicle service operator</w:t>
      </w:r>
      <w:r w:rsidR="00B93895" w:rsidRPr="00A319FC">
        <w:t>—</w:t>
      </w:r>
      <w:r w:rsidR="00F83978" w:rsidRPr="00A319FC">
        <w:t xml:space="preserve">ch </w:t>
      </w:r>
      <w:r w:rsidR="0045100C" w:rsidRPr="00A319FC">
        <w:t>5</w:t>
      </w:r>
      <w:r w:rsidR="00F83978" w:rsidRPr="00A319FC">
        <w:t>A</w:t>
      </w:r>
    </w:p>
    <w:p w:rsidR="009F254C" w:rsidRPr="00A319FC" w:rsidRDefault="009F254C" w:rsidP="009F254C">
      <w:pPr>
        <w:pStyle w:val="Amainreturn"/>
      </w:pPr>
      <w:r w:rsidRPr="00A319FC">
        <w:t>In this chapter</w:t>
      </w:r>
      <w:r w:rsidR="00F83978" w:rsidRPr="00A319FC">
        <w:t>:</w:t>
      </w:r>
    </w:p>
    <w:p w:rsidR="009F254C" w:rsidRPr="00A319FC" w:rsidRDefault="009F254C" w:rsidP="00FA2F9D">
      <w:pPr>
        <w:pStyle w:val="aDef"/>
      </w:pPr>
      <w:r w:rsidRPr="00A319FC">
        <w:rPr>
          <w:rStyle w:val="charBoldItals"/>
        </w:rPr>
        <w:t xml:space="preserve">bookable vehicle service </w:t>
      </w:r>
      <w:r w:rsidRPr="00A319FC">
        <w:t>means—</w:t>
      </w:r>
    </w:p>
    <w:p w:rsidR="009F254C" w:rsidRPr="00A319FC" w:rsidRDefault="009F254C" w:rsidP="009F254C">
      <w:pPr>
        <w:pStyle w:val="Idefpara"/>
      </w:pPr>
      <w:r w:rsidRPr="00A319FC">
        <w:tab/>
        <w:t>(a)</w:t>
      </w:r>
      <w:r w:rsidRPr="00A319FC">
        <w:tab/>
        <w:t>a taxi service; or</w:t>
      </w:r>
    </w:p>
    <w:p w:rsidR="00C730ED" w:rsidRPr="00A319FC" w:rsidRDefault="009F254C" w:rsidP="00C730ED">
      <w:pPr>
        <w:pStyle w:val="Idefpara"/>
      </w:pPr>
      <w:r w:rsidRPr="00A319FC">
        <w:tab/>
        <w:t>(b)</w:t>
      </w:r>
      <w:r w:rsidRPr="00A319FC">
        <w:tab/>
        <w:t>a rideshare service; or</w:t>
      </w:r>
    </w:p>
    <w:p w:rsidR="009F254C" w:rsidRPr="00A319FC" w:rsidRDefault="009F254C" w:rsidP="00FA2F9D">
      <w:pPr>
        <w:pStyle w:val="Idefpara"/>
        <w:keepNext/>
      </w:pPr>
      <w:r w:rsidRPr="00A319FC">
        <w:tab/>
        <w:t>(c)</w:t>
      </w:r>
      <w:r w:rsidRPr="00A319FC">
        <w:tab/>
        <w:t>a hire car service.</w:t>
      </w:r>
    </w:p>
    <w:p w:rsidR="00F83978" w:rsidRPr="00A319FC" w:rsidRDefault="009F254C" w:rsidP="009F254C">
      <w:pPr>
        <w:pStyle w:val="aNote"/>
      </w:pPr>
      <w:r w:rsidRPr="00A319FC">
        <w:rPr>
          <w:rStyle w:val="charItals"/>
        </w:rPr>
        <w:t>Note</w:t>
      </w:r>
      <w:r w:rsidRPr="00A319FC">
        <w:rPr>
          <w:rStyle w:val="charItals"/>
        </w:rPr>
        <w:tab/>
      </w:r>
      <w:r w:rsidRPr="00A319FC">
        <w:rPr>
          <w:rStyle w:val="charBoldItals"/>
        </w:rPr>
        <w:t>Taxi</w:t>
      </w:r>
      <w:r w:rsidR="00D811EE" w:rsidRPr="00A319FC">
        <w:rPr>
          <w:rStyle w:val="charBoldItals"/>
        </w:rPr>
        <w:t xml:space="preserve"> service</w:t>
      </w:r>
      <w:r w:rsidR="009031BE" w:rsidRPr="00A319FC">
        <w:t xml:space="preserve">—see the </w:t>
      </w:r>
      <w:hyperlink r:id="rId126" w:tooltip="Road Transport (Public Passenger Services) Act 2001" w:history="1">
        <w:r w:rsidR="00325B77" w:rsidRPr="00A319FC">
          <w:rPr>
            <w:rStyle w:val="charCitHyperlinkAbbrev"/>
          </w:rPr>
          <w:t>Act</w:t>
        </w:r>
      </w:hyperlink>
      <w:r w:rsidR="009031BE" w:rsidRPr="00A319FC">
        <w:t>, s 47</w:t>
      </w:r>
      <w:r w:rsidRPr="00A319FC">
        <w:t xml:space="preserve">.  </w:t>
      </w:r>
    </w:p>
    <w:p w:rsidR="00BC7856" w:rsidRPr="00A319FC" w:rsidRDefault="009F254C" w:rsidP="00F83978">
      <w:pPr>
        <w:pStyle w:val="aNoteText"/>
      </w:pPr>
      <w:r w:rsidRPr="00A319FC">
        <w:rPr>
          <w:rStyle w:val="charBoldItals"/>
        </w:rPr>
        <w:t xml:space="preserve">Rideshare </w:t>
      </w:r>
      <w:r w:rsidR="00D811EE" w:rsidRPr="00A319FC">
        <w:rPr>
          <w:rStyle w:val="charBoldItals"/>
        </w:rPr>
        <w:t>service</w:t>
      </w:r>
      <w:r w:rsidR="00561F13" w:rsidRPr="00A319FC">
        <w:t xml:space="preserve">—see the </w:t>
      </w:r>
      <w:hyperlink r:id="rId127" w:tooltip="Road Transport (Public Passenger Services) Act 2001" w:history="1">
        <w:r w:rsidR="00325B77" w:rsidRPr="00A319FC">
          <w:rPr>
            <w:rStyle w:val="charCitHyperlinkAbbrev"/>
          </w:rPr>
          <w:t>Act</w:t>
        </w:r>
      </w:hyperlink>
      <w:r w:rsidR="00561F13" w:rsidRPr="00A319FC">
        <w:t xml:space="preserve">, </w:t>
      </w:r>
      <w:r w:rsidRPr="00A319FC">
        <w:t xml:space="preserve">s 60A.  </w:t>
      </w:r>
    </w:p>
    <w:p w:rsidR="009F254C" w:rsidRPr="00A319FC" w:rsidRDefault="009F254C" w:rsidP="00F83978">
      <w:pPr>
        <w:pStyle w:val="aNoteText"/>
      </w:pPr>
      <w:r w:rsidRPr="00A319FC">
        <w:rPr>
          <w:rStyle w:val="charBoldItals"/>
        </w:rPr>
        <w:t>Hire car</w:t>
      </w:r>
      <w:r w:rsidR="00D811EE" w:rsidRPr="00A319FC">
        <w:rPr>
          <w:rStyle w:val="charBoldItals"/>
        </w:rPr>
        <w:t xml:space="preserve"> service</w:t>
      </w:r>
      <w:r w:rsidR="009031BE" w:rsidRPr="00A319FC">
        <w:t xml:space="preserve">—see the </w:t>
      </w:r>
      <w:hyperlink r:id="rId128" w:tooltip="Road Transport (Public Passenger Services) Act 2001" w:history="1">
        <w:r w:rsidR="00325B77" w:rsidRPr="00A319FC">
          <w:rPr>
            <w:rStyle w:val="charCitHyperlinkAbbrev"/>
          </w:rPr>
          <w:t>Act</w:t>
        </w:r>
      </w:hyperlink>
      <w:r w:rsidR="009031BE" w:rsidRPr="00A319FC">
        <w:t>, s 69</w:t>
      </w:r>
      <w:r w:rsidRPr="00A319FC">
        <w:t>.</w:t>
      </w:r>
    </w:p>
    <w:p w:rsidR="009F254C" w:rsidRPr="00A319FC" w:rsidRDefault="009F254C" w:rsidP="00FA2F9D">
      <w:pPr>
        <w:pStyle w:val="aDef"/>
      </w:pPr>
      <w:r w:rsidRPr="00A319FC">
        <w:rPr>
          <w:rStyle w:val="charBoldItals"/>
        </w:rPr>
        <w:t>bookable vehicle service operator</w:t>
      </w:r>
      <w:r w:rsidRPr="00A319FC">
        <w:t xml:space="preserve"> means—</w:t>
      </w:r>
    </w:p>
    <w:p w:rsidR="009F254C" w:rsidRPr="00A319FC" w:rsidRDefault="009F254C" w:rsidP="009F254C">
      <w:pPr>
        <w:pStyle w:val="Idefpara"/>
      </w:pPr>
      <w:r w:rsidRPr="00A319FC">
        <w:tab/>
        <w:t>(a)</w:t>
      </w:r>
      <w:r w:rsidRPr="00A319FC">
        <w:tab/>
        <w:t>a taxi service operator; or</w:t>
      </w:r>
    </w:p>
    <w:p w:rsidR="009F254C" w:rsidRPr="00A319FC" w:rsidRDefault="009F254C" w:rsidP="009F254C">
      <w:pPr>
        <w:pStyle w:val="Idefpara"/>
      </w:pPr>
      <w:r w:rsidRPr="00A319FC">
        <w:tab/>
        <w:t>(b)</w:t>
      </w:r>
      <w:r w:rsidRPr="00A319FC">
        <w:tab/>
        <w:t>a rideshare service operator; or</w:t>
      </w:r>
    </w:p>
    <w:p w:rsidR="009F254C" w:rsidRPr="00A319FC" w:rsidRDefault="009F254C" w:rsidP="00452070">
      <w:pPr>
        <w:pStyle w:val="Idefpara"/>
      </w:pPr>
      <w:r w:rsidRPr="00A319FC">
        <w:tab/>
        <w:t>(c)</w:t>
      </w:r>
      <w:r w:rsidRPr="00A319FC">
        <w:tab/>
        <w:t>a hire car service operator.</w:t>
      </w:r>
    </w:p>
    <w:p w:rsidR="00317D2C" w:rsidRPr="00A319FC" w:rsidRDefault="00334EAC" w:rsidP="00334EAC">
      <w:pPr>
        <w:pStyle w:val="IH2Part"/>
      </w:pPr>
      <w:r w:rsidRPr="00A319FC">
        <w:t>Part</w:t>
      </w:r>
      <w:r w:rsidR="00FB3A63" w:rsidRPr="00A319FC">
        <w:t> </w:t>
      </w:r>
      <w:r w:rsidR="00734C15" w:rsidRPr="00A319FC">
        <w:t>5A</w:t>
      </w:r>
      <w:r w:rsidR="00FB3A63" w:rsidRPr="00A319FC">
        <w:t>.2</w:t>
      </w:r>
      <w:r w:rsidR="00FB3A63" w:rsidRPr="00A319FC">
        <w:tab/>
        <w:t>Security cameras</w:t>
      </w:r>
      <w:r w:rsidR="009F2102" w:rsidRPr="00A319FC">
        <w:t xml:space="preserve">, GPS tracking and </w:t>
      </w:r>
      <w:r w:rsidR="00634660" w:rsidRPr="00A319FC">
        <w:t>duress alarm</w:t>
      </w:r>
      <w:r w:rsidR="009F2102" w:rsidRPr="00A319FC">
        <w:t>s</w:t>
      </w:r>
    </w:p>
    <w:p w:rsidR="00852CF8" w:rsidRPr="00A319FC" w:rsidRDefault="006672C6" w:rsidP="006870E1">
      <w:pPr>
        <w:pStyle w:val="IH5Sec"/>
        <w:rPr>
          <w:rStyle w:val="charItals"/>
        </w:rPr>
      </w:pPr>
      <w:r w:rsidRPr="00A319FC">
        <w:t>221</w:t>
      </w:r>
      <w:r w:rsidR="00BD5AAA" w:rsidRPr="00A319FC">
        <w:t>B</w:t>
      </w:r>
      <w:r w:rsidR="00C57FBE" w:rsidRPr="00A319FC">
        <w:tab/>
      </w:r>
      <w:r w:rsidR="00852CF8" w:rsidRPr="00A319FC">
        <w:t>Definitions—pt </w:t>
      </w:r>
      <w:r w:rsidR="00734C15" w:rsidRPr="00A319FC">
        <w:t>5A</w:t>
      </w:r>
      <w:r w:rsidR="00852CF8" w:rsidRPr="00A319FC">
        <w:t>.2</w:t>
      </w:r>
    </w:p>
    <w:p w:rsidR="00E54E0D" w:rsidRPr="00A319FC" w:rsidRDefault="00E54E0D" w:rsidP="00E54E0D">
      <w:pPr>
        <w:pStyle w:val="Amainreturn"/>
      </w:pPr>
      <w:r w:rsidRPr="00A319FC">
        <w:t>In this part:</w:t>
      </w:r>
    </w:p>
    <w:p w:rsidR="00852CF8" w:rsidRPr="00A319FC" w:rsidRDefault="00634660" w:rsidP="00FA2F9D">
      <w:pPr>
        <w:pStyle w:val="aDef"/>
      </w:pPr>
      <w:r w:rsidRPr="00A319FC">
        <w:rPr>
          <w:rStyle w:val="charBoldItals"/>
        </w:rPr>
        <w:t>duress alarm</w:t>
      </w:r>
      <w:r w:rsidR="00866991" w:rsidRPr="00A319FC">
        <w:t xml:space="preserve">, for a bookable vehicle, means an alarm attached to a bookable vehicle that may </w:t>
      </w:r>
      <w:r w:rsidR="00012AD1" w:rsidRPr="00A319FC">
        <w:t xml:space="preserve">be activated by a person </w:t>
      </w:r>
      <w:r w:rsidR="00866991" w:rsidRPr="00A319FC">
        <w:t>in the bookable vehicle</w:t>
      </w:r>
      <w:r w:rsidR="00012AD1" w:rsidRPr="00A319FC">
        <w:t>.</w:t>
      </w:r>
    </w:p>
    <w:p w:rsidR="00E54E0D" w:rsidRPr="00A319FC" w:rsidRDefault="00E54E0D" w:rsidP="00FA2F9D">
      <w:pPr>
        <w:pStyle w:val="aDef"/>
      </w:pPr>
      <w:r w:rsidRPr="00A319FC">
        <w:rPr>
          <w:rStyle w:val="charBoldItals"/>
        </w:rPr>
        <w:t>recording</w:t>
      </w:r>
      <w:r w:rsidRPr="00A319FC">
        <w:t>, for a security camera, includes the storage of digital information from which an image can be produced.</w:t>
      </w:r>
    </w:p>
    <w:p w:rsidR="008F4D96" w:rsidRPr="00A319FC" w:rsidRDefault="008F4D96" w:rsidP="00FA2F9D">
      <w:pPr>
        <w:pStyle w:val="aDef"/>
      </w:pPr>
      <w:r w:rsidRPr="00A319FC">
        <w:rPr>
          <w:rStyle w:val="charBoldItals"/>
        </w:rPr>
        <w:t>security camera</w:t>
      </w:r>
      <w:r w:rsidRPr="00A319FC">
        <w:t xml:space="preserve"> includes any device that records images.</w:t>
      </w:r>
    </w:p>
    <w:p w:rsidR="00852CF8" w:rsidRPr="00A319FC" w:rsidRDefault="00852CF8" w:rsidP="00FA2F9D">
      <w:pPr>
        <w:pStyle w:val="aDef"/>
      </w:pPr>
      <w:r w:rsidRPr="00A319FC">
        <w:rPr>
          <w:rStyle w:val="charBoldItals"/>
        </w:rPr>
        <w:t>security device</w:t>
      </w:r>
      <w:r w:rsidRPr="00A319FC">
        <w:t xml:space="preserve"> means—</w:t>
      </w:r>
    </w:p>
    <w:p w:rsidR="00852CF8" w:rsidRPr="00A319FC" w:rsidRDefault="00852CF8" w:rsidP="00852CF8">
      <w:pPr>
        <w:pStyle w:val="Idefpara"/>
      </w:pPr>
      <w:r w:rsidRPr="00A319FC">
        <w:tab/>
        <w:t>(a)</w:t>
      </w:r>
      <w:r w:rsidRPr="00A319FC">
        <w:tab/>
        <w:t>a security camera; and</w:t>
      </w:r>
    </w:p>
    <w:p w:rsidR="00852CF8" w:rsidRPr="00A319FC" w:rsidRDefault="00852CF8" w:rsidP="00852CF8">
      <w:pPr>
        <w:pStyle w:val="Idefpara"/>
      </w:pPr>
      <w:r w:rsidRPr="00A319FC">
        <w:tab/>
        <w:t>(b)</w:t>
      </w:r>
      <w:r w:rsidRPr="00A319FC">
        <w:tab/>
      </w:r>
      <w:r w:rsidR="001A40F2" w:rsidRPr="00A319FC">
        <w:t>a GPS tracking device; and</w:t>
      </w:r>
    </w:p>
    <w:p w:rsidR="001A40F2" w:rsidRPr="00A319FC" w:rsidRDefault="001A40F2" w:rsidP="00852CF8">
      <w:pPr>
        <w:pStyle w:val="Idefpara"/>
      </w:pPr>
      <w:r w:rsidRPr="00A319FC">
        <w:tab/>
        <w:t>(c)</w:t>
      </w:r>
      <w:r w:rsidRPr="00A319FC">
        <w:tab/>
        <w:t xml:space="preserve">a </w:t>
      </w:r>
      <w:r w:rsidR="00634660" w:rsidRPr="00A319FC">
        <w:t>duress alarm</w:t>
      </w:r>
      <w:r w:rsidRPr="00A319FC">
        <w:t>.</w:t>
      </w:r>
    </w:p>
    <w:p w:rsidR="00697645" w:rsidRPr="00A319FC" w:rsidRDefault="006672C6" w:rsidP="006870E1">
      <w:pPr>
        <w:pStyle w:val="IH5Sec"/>
      </w:pPr>
      <w:r w:rsidRPr="00A319FC">
        <w:t>221</w:t>
      </w:r>
      <w:r w:rsidR="00F16DE7" w:rsidRPr="00A319FC">
        <w:t>C</w:t>
      </w:r>
      <w:r w:rsidR="00697645" w:rsidRPr="00A319FC">
        <w:tab/>
        <w:t xml:space="preserve">Transport booking service—GPS tracking </w:t>
      </w:r>
      <w:r w:rsidR="00C1357D" w:rsidRPr="00A319FC">
        <w:t xml:space="preserve">devices </w:t>
      </w:r>
      <w:r w:rsidR="00697645" w:rsidRPr="00A319FC">
        <w:t xml:space="preserve">and </w:t>
      </w:r>
      <w:r w:rsidR="00634660" w:rsidRPr="00A319FC">
        <w:t>duress alarm</w:t>
      </w:r>
      <w:r w:rsidR="00697645" w:rsidRPr="00A319FC">
        <w:t>s</w:t>
      </w:r>
    </w:p>
    <w:p w:rsidR="00697645" w:rsidRPr="00A319FC" w:rsidRDefault="00697645" w:rsidP="00697645">
      <w:pPr>
        <w:pStyle w:val="IMain"/>
      </w:pPr>
      <w:r w:rsidRPr="00A319FC">
        <w:tab/>
        <w:t>(1)</w:t>
      </w:r>
      <w:r w:rsidRPr="00A319FC">
        <w:tab/>
        <w:t>A person commits an offence if</w:t>
      </w:r>
      <w:r w:rsidR="00400ED8" w:rsidRPr="00A319FC">
        <w:t xml:space="preserve"> the person</w:t>
      </w:r>
      <w:r w:rsidRPr="00A319FC">
        <w:t>—</w:t>
      </w:r>
    </w:p>
    <w:p w:rsidR="00697645" w:rsidRPr="00A319FC" w:rsidRDefault="00697645" w:rsidP="00697645">
      <w:pPr>
        <w:pStyle w:val="Ipara"/>
      </w:pPr>
      <w:r w:rsidRPr="00A319FC">
        <w:tab/>
        <w:t>(a)</w:t>
      </w:r>
      <w:r w:rsidRPr="00A319FC">
        <w:tab/>
        <w:t>is a transport booking service; and</w:t>
      </w:r>
    </w:p>
    <w:p w:rsidR="00697645" w:rsidRPr="00A319FC" w:rsidRDefault="00697645" w:rsidP="00697645">
      <w:pPr>
        <w:pStyle w:val="Ipara"/>
      </w:pPr>
      <w:r w:rsidRPr="00A319FC">
        <w:tab/>
        <w:t>(b)</w:t>
      </w:r>
      <w:r w:rsidRPr="00A319FC">
        <w:tab/>
      </w:r>
      <w:r w:rsidR="00D62AD5" w:rsidRPr="00A319FC">
        <w:t>communicates a booking to a bookable vehicle driver; and</w:t>
      </w:r>
    </w:p>
    <w:p w:rsidR="00D62AD5" w:rsidRPr="00A319FC" w:rsidRDefault="00983803" w:rsidP="00697645">
      <w:pPr>
        <w:pStyle w:val="Ipara"/>
      </w:pPr>
      <w:r w:rsidRPr="00A319FC">
        <w:tab/>
        <w:t>(c)</w:t>
      </w:r>
      <w:r w:rsidRPr="00A319FC">
        <w:tab/>
      </w:r>
      <w:r w:rsidR="00F66C91" w:rsidRPr="00A319FC">
        <w:t xml:space="preserve">does not take reasonable steps to ensure </w:t>
      </w:r>
      <w:r w:rsidRPr="00A319FC">
        <w:t xml:space="preserve">the </w:t>
      </w:r>
      <w:r w:rsidR="00D62AD5" w:rsidRPr="00A319FC">
        <w:t>bookable vehicle</w:t>
      </w:r>
      <w:r w:rsidRPr="00A319FC">
        <w:t xml:space="preserve"> is fitted with</w:t>
      </w:r>
      <w:r w:rsidR="00D62AD5" w:rsidRPr="00A319FC">
        <w:t>—</w:t>
      </w:r>
    </w:p>
    <w:p w:rsidR="00D62AD5" w:rsidRPr="00A319FC" w:rsidRDefault="00F66C91" w:rsidP="00D62AD5">
      <w:pPr>
        <w:pStyle w:val="Isubpara"/>
      </w:pPr>
      <w:r w:rsidRPr="00A319FC">
        <w:tab/>
        <w:t>(i)</w:t>
      </w:r>
      <w:r w:rsidRPr="00A319FC">
        <w:tab/>
        <w:t>a GPS tracking device; and</w:t>
      </w:r>
    </w:p>
    <w:p w:rsidR="00D62AD5" w:rsidRPr="00A319FC" w:rsidRDefault="00983803" w:rsidP="00FA2F9D">
      <w:pPr>
        <w:pStyle w:val="Isubpara"/>
        <w:keepNext/>
      </w:pPr>
      <w:r w:rsidRPr="00A319FC">
        <w:tab/>
        <w:t>(ii)</w:t>
      </w:r>
      <w:r w:rsidRPr="00A319FC">
        <w:tab/>
      </w:r>
      <w:r w:rsidR="00400ED8" w:rsidRPr="00A319FC">
        <w:t>for a taxi—</w:t>
      </w:r>
      <w:r w:rsidRPr="00A319FC">
        <w:t xml:space="preserve">a </w:t>
      </w:r>
      <w:r w:rsidR="00634660" w:rsidRPr="00A319FC">
        <w:t>duress alarm</w:t>
      </w:r>
      <w:r w:rsidRPr="00A319FC">
        <w:t xml:space="preserve"> accessible</w:t>
      </w:r>
      <w:r w:rsidR="00EE6AA7" w:rsidRPr="00A319FC">
        <w:t xml:space="preserve"> to the driver.</w:t>
      </w:r>
    </w:p>
    <w:p w:rsidR="00983803" w:rsidRPr="00A319FC" w:rsidRDefault="00983803" w:rsidP="00983803">
      <w:pPr>
        <w:pStyle w:val="Penalty"/>
      </w:pPr>
      <w:r w:rsidRPr="00A319FC">
        <w:t>Maximum penalty:  20 penalty units.</w:t>
      </w:r>
    </w:p>
    <w:p w:rsidR="00AF0D1B" w:rsidRPr="00A319FC" w:rsidRDefault="009E3542" w:rsidP="009E3542">
      <w:pPr>
        <w:pStyle w:val="IMain"/>
      </w:pPr>
      <w:r w:rsidRPr="00A319FC">
        <w:tab/>
        <w:t>(2)</w:t>
      </w:r>
      <w:r w:rsidRPr="00A319FC">
        <w:tab/>
        <w:t>An offence against this section is a strict liability offence.</w:t>
      </w:r>
    </w:p>
    <w:p w:rsidR="00510B22" w:rsidRPr="00A319FC" w:rsidRDefault="00AF0D1B" w:rsidP="009E3542">
      <w:pPr>
        <w:pStyle w:val="IMain"/>
        <w:rPr>
          <w:lang w:eastAsia="en-AU"/>
        </w:rPr>
      </w:pPr>
      <w:r w:rsidRPr="00A319FC">
        <w:tab/>
      </w:r>
      <w:r w:rsidR="000710A4" w:rsidRPr="00A319FC">
        <w:t>(</w:t>
      </w:r>
      <w:r w:rsidR="00400ED8" w:rsidRPr="00A319FC">
        <w:t>3</w:t>
      </w:r>
      <w:r w:rsidRPr="00A319FC">
        <w:t>)</w:t>
      </w:r>
      <w:r w:rsidRPr="00A319FC">
        <w:tab/>
      </w:r>
      <w:r w:rsidR="00A74D73" w:rsidRPr="00A319FC">
        <w:rPr>
          <w:lang w:eastAsia="en-AU"/>
        </w:rPr>
        <w:t>For subsection </w:t>
      </w:r>
      <w:r w:rsidR="00510B22" w:rsidRPr="00A319FC">
        <w:rPr>
          <w:lang w:eastAsia="en-AU"/>
        </w:rPr>
        <w:t>(1)—</w:t>
      </w:r>
    </w:p>
    <w:p w:rsidR="00E93533" w:rsidRPr="00A319FC" w:rsidRDefault="00510B22" w:rsidP="00E93533">
      <w:pPr>
        <w:pStyle w:val="Ipara"/>
      </w:pPr>
      <w:r w:rsidRPr="00A319FC">
        <w:tab/>
        <w:t>(a)</w:t>
      </w:r>
      <w:r w:rsidRPr="00A319FC">
        <w:tab/>
        <w:t xml:space="preserve">a </w:t>
      </w:r>
      <w:r w:rsidR="00B2680D" w:rsidRPr="00A319FC">
        <w:t>GPS tracking device</w:t>
      </w:r>
      <w:r w:rsidRPr="00A319FC">
        <w:t>,</w:t>
      </w:r>
      <w:r w:rsidR="00B2680D" w:rsidRPr="00A319FC">
        <w:t xml:space="preserve"> or duress alarm</w:t>
      </w:r>
      <w:r w:rsidRPr="00A319FC">
        <w:t>,</w:t>
      </w:r>
      <w:r w:rsidR="00B2680D" w:rsidRPr="00A319FC">
        <w:t xml:space="preserve"> in a mobile phone is fitted to a bookable vehicle </w:t>
      </w:r>
      <w:r w:rsidRPr="00A319FC">
        <w:t>if the phone is secured in a mounting attached to the vehicle</w:t>
      </w:r>
      <w:r w:rsidR="00E93533" w:rsidRPr="00A319FC">
        <w:t>; and</w:t>
      </w:r>
    </w:p>
    <w:p w:rsidR="00510B22" w:rsidRPr="00A319FC" w:rsidRDefault="00E93533" w:rsidP="00E93533">
      <w:pPr>
        <w:pStyle w:val="Ipara"/>
      </w:pPr>
      <w:r w:rsidRPr="00A319FC">
        <w:rPr>
          <w:lang w:eastAsia="en-AU"/>
        </w:rPr>
        <w:tab/>
        <w:t>(b)</w:t>
      </w:r>
      <w:r w:rsidRPr="00A319FC">
        <w:rPr>
          <w:lang w:eastAsia="en-AU"/>
        </w:rPr>
        <w:tab/>
      </w:r>
      <w:r w:rsidR="00510B22" w:rsidRPr="00A319FC">
        <w:rPr>
          <w:lang w:eastAsia="en-AU"/>
        </w:rPr>
        <w:t xml:space="preserve">a mobile phone is secured in a </w:t>
      </w:r>
      <w:r w:rsidR="00510B22" w:rsidRPr="00A319FC">
        <w:rPr>
          <w:rFonts w:ascii="TimesNewRomanPSMT" w:hAnsi="TimesNewRomanPSMT" w:cs="TimesNewRomanPSMT"/>
          <w:szCs w:val="24"/>
          <w:lang w:eastAsia="en-AU"/>
        </w:rPr>
        <w:t xml:space="preserve">mounting </w:t>
      </w:r>
      <w:r w:rsidRPr="00A319FC">
        <w:rPr>
          <w:rFonts w:ascii="TimesNewRomanPSMT" w:hAnsi="TimesNewRomanPSMT" w:cs="TimesNewRomanPSMT"/>
          <w:szCs w:val="24"/>
          <w:lang w:eastAsia="en-AU"/>
        </w:rPr>
        <w:t>attached</w:t>
      </w:r>
      <w:r w:rsidR="00510B22" w:rsidRPr="00A319FC">
        <w:rPr>
          <w:rFonts w:ascii="TimesNewRomanPSMT" w:hAnsi="TimesNewRomanPSMT" w:cs="TimesNewRomanPSMT"/>
          <w:szCs w:val="24"/>
          <w:lang w:eastAsia="en-AU"/>
        </w:rPr>
        <w:t xml:space="preserve"> to the vehicle if, and only if—</w:t>
      </w:r>
    </w:p>
    <w:p w:rsidR="00E93533" w:rsidRPr="00A319FC" w:rsidRDefault="00E93533" w:rsidP="00E93533">
      <w:pPr>
        <w:pStyle w:val="Isubpara"/>
        <w:rPr>
          <w:lang w:eastAsia="en-AU"/>
        </w:rPr>
      </w:pPr>
      <w:r w:rsidRPr="00A319FC">
        <w:rPr>
          <w:lang w:eastAsia="en-AU"/>
        </w:rPr>
        <w:tab/>
        <w:t>(i</w:t>
      </w:r>
      <w:r w:rsidR="00510B22" w:rsidRPr="00A319FC">
        <w:rPr>
          <w:lang w:eastAsia="en-AU"/>
        </w:rPr>
        <w:t>)</w:t>
      </w:r>
      <w:r w:rsidR="00510B22" w:rsidRPr="00A319FC">
        <w:rPr>
          <w:lang w:eastAsia="en-AU"/>
        </w:rPr>
        <w:tab/>
        <w:t>the mounting is commercially designed and manufactured for that purpose; and</w:t>
      </w:r>
    </w:p>
    <w:p w:rsidR="00510B22" w:rsidRPr="00A319FC" w:rsidRDefault="00E93533" w:rsidP="00E93533">
      <w:pPr>
        <w:pStyle w:val="Isubpara"/>
        <w:rPr>
          <w:lang w:eastAsia="en-AU"/>
        </w:rPr>
      </w:pPr>
      <w:r w:rsidRPr="00A319FC">
        <w:rPr>
          <w:lang w:eastAsia="en-AU"/>
        </w:rPr>
        <w:tab/>
        <w:t>(ii</w:t>
      </w:r>
      <w:r w:rsidR="00510B22" w:rsidRPr="00A319FC">
        <w:rPr>
          <w:lang w:eastAsia="en-AU"/>
        </w:rPr>
        <w:t>)</w:t>
      </w:r>
      <w:r w:rsidR="00510B22" w:rsidRPr="00A319FC">
        <w:rPr>
          <w:lang w:eastAsia="en-AU"/>
        </w:rPr>
        <w:tab/>
        <w:t xml:space="preserve">the mobile phone is secured in the mounting, and the mounting is </w:t>
      </w:r>
      <w:r w:rsidRPr="00A319FC">
        <w:rPr>
          <w:lang w:eastAsia="en-AU"/>
        </w:rPr>
        <w:t>attached</w:t>
      </w:r>
      <w:r w:rsidR="00510B22" w:rsidRPr="00A319FC">
        <w:rPr>
          <w:lang w:eastAsia="en-AU"/>
        </w:rPr>
        <w:t xml:space="preserve"> to the vehicle, in the manner intended by the manufacturer.</w:t>
      </w:r>
    </w:p>
    <w:p w:rsidR="002833AA" w:rsidRPr="00A319FC" w:rsidRDefault="006672C6" w:rsidP="006870E1">
      <w:pPr>
        <w:pStyle w:val="IH5Sec"/>
      </w:pPr>
      <w:r w:rsidRPr="00A319FC">
        <w:t>221</w:t>
      </w:r>
      <w:r w:rsidR="00F16DE7" w:rsidRPr="00A319FC">
        <w:t>D</w:t>
      </w:r>
      <w:r w:rsidR="002833AA" w:rsidRPr="00A319FC">
        <w:tab/>
      </w:r>
      <w:r w:rsidR="007E0B17" w:rsidRPr="00A319FC">
        <w:t>B</w:t>
      </w:r>
      <w:r w:rsidR="002833AA" w:rsidRPr="00A319FC">
        <w:t xml:space="preserve">ookable </w:t>
      </w:r>
      <w:r w:rsidR="007E0B17" w:rsidRPr="00A319FC">
        <w:t>vehicle driver—</w:t>
      </w:r>
      <w:r w:rsidR="002833AA" w:rsidRPr="00A319FC">
        <w:t>security camera</w:t>
      </w:r>
      <w:r w:rsidR="00AB4019" w:rsidRPr="00A319FC">
        <w:t xml:space="preserve"> required </w:t>
      </w:r>
      <w:r w:rsidR="008D4BA0" w:rsidRPr="00A319FC">
        <w:t>in certain circumstances</w:t>
      </w:r>
    </w:p>
    <w:p w:rsidR="002833AA" w:rsidRPr="00A319FC" w:rsidRDefault="002833AA" w:rsidP="002833AA">
      <w:pPr>
        <w:pStyle w:val="IMain"/>
      </w:pPr>
      <w:r w:rsidRPr="00A319FC">
        <w:tab/>
        <w:t>(1)</w:t>
      </w:r>
      <w:r w:rsidRPr="00A319FC">
        <w:tab/>
        <w:t>A person commits an offence if—</w:t>
      </w:r>
    </w:p>
    <w:p w:rsidR="002833AA" w:rsidRPr="00A319FC" w:rsidRDefault="002833AA" w:rsidP="002833AA">
      <w:pPr>
        <w:pStyle w:val="Ipara"/>
      </w:pPr>
      <w:r w:rsidRPr="00A319FC">
        <w:tab/>
        <w:t>(a)</w:t>
      </w:r>
      <w:r w:rsidRPr="00A319FC">
        <w:tab/>
        <w:t>the person is a bookable vehicle driver; and</w:t>
      </w:r>
    </w:p>
    <w:p w:rsidR="002833AA" w:rsidRPr="00A319FC" w:rsidRDefault="002833AA" w:rsidP="00411E32">
      <w:pPr>
        <w:pStyle w:val="Ipara"/>
      </w:pPr>
      <w:r w:rsidRPr="00A319FC">
        <w:tab/>
      </w:r>
      <w:r w:rsidR="00325497" w:rsidRPr="00A319FC">
        <w:t>(b)</w:t>
      </w:r>
      <w:r w:rsidR="00325497" w:rsidRPr="00A319FC">
        <w:tab/>
        <w:t>the person</w:t>
      </w:r>
      <w:r w:rsidR="00411E32" w:rsidRPr="00A319FC">
        <w:t xml:space="preserve"> </w:t>
      </w:r>
      <w:r w:rsidR="00AD1FA1" w:rsidRPr="00A319FC">
        <w:t>accepts cash</w:t>
      </w:r>
      <w:r w:rsidR="00325497" w:rsidRPr="00A319FC">
        <w:t xml:space="preserve"> </w:t>
      </w:r>
      <w:r w:rsidR="00AD1FA1" w:rsidRPr="00A319FC">
        <w:t>for payment of</w:t>
      </w:r>
      <w:r w:rsidRPr="00A319FC">
        <w:t xml:space="preserve"> the bookable vehicle fare</w:t>
      </w:r>
      <w:r w:rsidR="00325497" w:rsidRPr="00A319FC">
        <w:t xml:space="preserve">; </w:t>
      </w:r>
      <w:r w:rsidR="00411E32" w:rsidRPr="00A319FC">
        <w:t>and</w:t>
      </w:r>
    </w:p>
    <w:p w:rsidR="002833AA" w:rsidRPr="00A319FC" w:rsidRDefault="00411E32" w:rsidP="00FA2F9D">
      <w:pPr>
        <w:pStyle w:val="Ipara"/>
        <w:keepNext/>
      </w:pPr>
      <w:r w:rsidRPr="00A319FC">
        <w:tab/>
        <w:t>(c</w:t>
      </w:r>
      <w:r w:rsidR="002833AA" w:rsidRPr="00A319FC">
        <w:t>)</w:t>
      </w:r>
      <w:r w:rsidR="002833AA" w:rsidRPr="00A319FC">
        <w:tab/>
        <w:t>the bookable vehicle is not fitted with a security camera.</w:t>
      </w:r>
    </w:p>
    <w:p w:rsidR="00411E32" w:rsidRPr="00A319FC" w:rsidRDefault="00411E32" w:rsidP="00BB11CE">
      <w:pPr>
        <w:pStyle w:val="Penalty"/>
      </w:pPr>
      <w:r w:rsidRPr="00A319FC">
        <w:t xml:space="preserve">Maximum penalty:  </w:t>
      </w:r>
      <w:r w:rsidR="00BB11CE" w:rsidRPr="00A319FC">
        <w:t>20</w:t>
      </w:r>
      <w:r w:rsidRPr="00A319FC">
        <w:t xml:space="preserve"> penalty units.</w:t>
      </w:r>
    </w:p>
    <w:p w:rsidR="00DB4D8A" w:rsidRPr="00A319FC" w:rsidRDefault="00C1357D" w:rsidP="00DB4D8A">
      <w:pPr>
        <w:pStyle w:val="IMain"/>
      </w:pPr>
      <w:r w:rsidRPr="00A319FC">
        <w:tab/>
        <w:t>(2</w:t>
      </w:r>
      <w:r w:rsidR="00DB4D8A" w:rsidRPr="00A319FC">
        <w:t>)</w:t>
      </w:r>
      <w:r w:rsidR="00DB4D8A" w:rsidRPr="00A319FC">
        <w:tab/>
        <w:t>A person commits an offence if—</w:t>
      </w:r>
    </w:p>
    <w:p w:rsidR="00DB4D8A" w:rsidRPr="00A319FC" w:rsidRDefault="00DB4D8A" w:rsidP="00DB4D8A">
      <w:pPr>
        <w:pStyle w:val="Ipara"/>
      </w:pPr>
      <w:r w:rsidRPr="00A319FC">
        <w:tab/>
        <w:t>(a)</w:t>
      </w:r>
      <w:r w:rsidRPr="00A319FC">
        <w:tab/>
        <w:t>the person is a taxi driver; and</w:t>
      </w:r>
    </w:p>
    <w:p w:rsidR="00DB4D8A" w:rsidRPr="00A319FC" w:rsidRDefault="00DB4D8A" w:rsidP="00DB4D8A">
      <w:pPr>
        <w:pStyle w:val="Ipara"/>
      </w:pPr>
      <w:r w:rsidRPr="00A319FC">
        <w:tab/>
        <w:t>(b)</w:t>
      </w:r>
      <w:r w:rsidRPr="00A319FC">
        <w:tab/>
        <w:t>the taxi stands or plies for hire for the transport of passengers along a road or road related area; and</w:t>
      </w:r>
    </w:p>
    <w:p w:rsidR="00DB4D8A" w:rsidRPr="00A319FC" w:rsidRDefault="00DB4D8A" w:rsidP="00FA2F9D">
      <w:pPr>
        <w:pStyle w:val="Ipara"/>
        <w:keepNext/>
      </w:pPr>
      <w:r w:rsidRPr="00A319FC">
        <w:tab/>
        <w:t>(c)</w:t>
      </w:r>
      <w:r w:rsidRPr="00A319FC">
        <w:tab/>
        <w:t>the taxi is not fitted with a security camera.</w:t>
      </w:r>
    </w:p>
    <w:p w:rsidR="00DB4D8A" w:rsidRPr="00A319FC" w:rsidRDefault="00DB4D8A" w:rsidP="00DB4D8A">
      <w:pPr>
        <w:pStyle w:val="Penalty"/>
      </w:pPr>
      <w:r w:rsidRPr="00A319FC">
        <w:t>Maximum penalty:  20 penalty units.</w:t>
      </w:r>
    </w:p>
    <w:p w:rsidR="00DB4D8A" w:rsidRPr="00A319FC" w:rsidRDefault="00C1357D" w:rsidP="00452070">
      <w:pPr>
        <w:pStyle w:val="IMain"/>
        <w:keepNext/>
      </w:pPr>
      <w:r w:rsidRPr="00A319FC">
        <w:tab/>
        <w:t>(3</w:t>
      </w:r>
      <w:r w:rsidR="00DB4D8A" w:rsidRPr="00A319FC">
        <w:t>)</w:t>
      </w:r>
      <w:r w:rsidR="00DB4D8A" w:rsidRPr="00A319FC">
        <w:tab/>
        <w:t>An offence against this section is a strict liability offence.</w:t>
      </w:r>
    </w:p>
    <w:p w:rsidR="00DB4D8A" w:rsidRPr="00A319FC" w:rsidRDefault="00DB4D8A" w:rsidP="00DB4D8A">
      <w:pPr>
        <w:pStyle w:val="aNote"/>
      </w:pPr>
      <w:r w:rsidRPr="00A319FC">
        <w:rPr>
          <w:rStyle w:val="charItals"/>
        </w:rPr>
        <w:t>Note</w:t>
      </w:r>
      <w:r w:rsidRPr="00A319FC">
        <w:rPr>
          <w:rStyle w:val="charItals"/>
        </w:rPr>
        <w:tab/>
      </w:r>
      <w:r w:rsidRPr="00A319FC">
        <w:t xml:space="preserve">In collecting personal information, the accredited operator may also have to comply with the Australian Privacy Principles under the </w:t>
      </w:r>
      <w:hyperlink r:id="rId129" w:tooltip="Act 1988 No 119 (Cwlth)" w:history="1">
        <w:r w:rsidRPr="00A319FC">
          <w:rPr>
            <w:rStyle w:val="charCitHyperlinkItal"/>
          </w:rPr>
          <w:t>Privacy Act 1988</w:t>
        </w:r>
      </w:hyperlink>
      <w:r w:rsidRPr="00A319FC">
        <w:t xml:space="preserve"> (Cwlth).</w:t>
      </w:r>
    </w:p>
    <w:p w:rsidR="0048593B" w:rsidRPr="00A319FC" w:rsidRDefault="006672C6" w:rsidP="006870E1">
      <w:pPr>
        <w:pStyle w:val="IH5Sec"/>
      </w:pPr>
      <w:r w:rsidRPr="00A319FC">
        <w:t>221</w:t>
      </w:r>
      <w:r w:rsidR="00BC7856" w:rsidRPr="00A319FC">
        <w:t>E</w:t>
      </w:r>
      <w:r w:rsidR="0048593B" w:rsidRPr="00A319FC">
        <w:tab/>
        <w:t>Bookable vehicle driver—security camera checks</w:t>
      </w:r>
    </w:p>
    <w:p w:rsidR="0048593B" w:rsidRPr="00A319FC" w:rsidRDefault="0048593B" w:rsidP="0048593B">
      <w:pPr>
        <w:pStyle w:val="IMain"/>
      </w:pPr>
      <w:r w:rsidRPr="00A319FC">
        <w:tab/>
        <w:t>(1)</w:t>
      </w:r>
      <w:r w:rsidRPr="00A319FC">
        <w:tab/>
        <w:t>A person commits an offence if—</w:t>
      </w:r>
    </w:p>
    <w:p w:rsidR="0048593B" w:rsidRPr="00A319FC" w:rsidRDefault="0048593B" w:rsidP="0048593B">
      <w:pPr>
        <w:pStyle w:val="Ipara"/>
      </w:pPr>
      <w:r w:rsidRPr="00A319FC">
        <w:tab/>
        <w:t>(a)</w:t>
      </w:r>
      <w:r w:rsidRPr="00A319FC">
        <w:tab/>
        <w:t>the person is a bookable vehicle driver; and</w:t>
      </w:r>
    </w:p>
    <w:p w:rsidR="0048593B" w:rsidRPr="00A319FC" w:rsidRDefault="0048593B" w:rsidP="0048593B">
      <w:pPr>
        <w:pStyle w:val="Ipara"/>
      </w:pPr>
      <w:r w:rsidRPr="00A319FC">
        <w:tab/>
        <w:t>(b)</w:t>
      </w:r>
      <w:r w:rsidRPr="00A319FC">
        <w:tab/>
        <w:t>the bookable vehicle is fitted with a security camera; and</w:t>
      </w:r>
    </w:p>
    <w:p w:rsidR="0048593B" w:rsidRPr="00A319FC" w:rsidRDefault="0048593B" w:rsidP="00FA2F9D">
      <w:pPr>
        <w:pStyle w:val="Ipara"/>
        <w:keepNext/>
      </w:pPr>
      <w:r w:rsidRPr="00A319FC">
        <w:tab/>
        <w:t>(c)</w:t>
      </w:r>
      <w:r w:rsidRPr="00A319FC">
        <w:tab/>
        <w:t>the person does not check whether the security camera is operating before operating the vehicle as a bookable vehicle.</w:t>
      </w:r>
    </w:p>
    <w:p w:rsidR="0048593B" w:rsidRPr="00A319FC" w:rsidRDefault="0048593B" w:rsidP="0048593B">
      <w:pPr>
        <w:pStyle w:val="Penalty"/>
      </w:pPr>
      <w:r w:rsidRPr="00A319FC">
        <w:t>Maximum penalty:  5 penalty units.</w:t>
      </w:r>
    </w:p>
    <w:p w:rsidR="0048593B" w:rsidRPr="00A319FC" w:rsidRDefault="0048593B" w:rsidP="0048593B">
      <w:pPr>
        <w:pStyle w:val="IMain"/>
      </w:pPr>
      <w:r w:rsidRPr="00A319FC">
        <w:tab/>
        <w:t>(2)</w:t>
      </w:r>
      <w:r w:rsidRPr="00A319FC">
        <w:tab/>
        <w:t>A person commits an offence if—</w:t>
      </w:r>
    </w:p>
    <w:p w:rsidR="0048593B" w:rsidRPr="00A319FC" w:rsidRDefault="0048593B" w:rsidP="0048593B">
      <w:pPr>
        <w:pStyle w:val="Ipara"/>
      </w:pPr>
      <w:r w:rsidRPr="00A319FC">
        <w:tab/>
        <w:t>(a)</w:t>
      </w:r>
      <w:r w:rsidRPr="00A319FC">
        <w:tab/>
        <w:t>the person is a bookable vehicle driver; and</w:t>
      </w:r>
    </w:p>
    <w:p w:rsidR="0048593B" w:rsidRPr="00A319FC" w:rsidRDefault="0048593B" w:rsidP="0048593B">
      <w:pPr>
        <w:pStyle w:val="Ipara"/>
      </w:pPr>
      <w:r w:rsidRPr="00A319FC">
        <w:tab/>
        <w:t>(b)</w:t>
      </w:r>
      <w:r w:rsidRPr="00A319FC">
        <w:tab/>
        <w:t>the bookable vehicle is fitted with a security camera; and</w:t>
      </w:r>
    </w:p>
    <w:p w:rsidR="0048593B" w:rsidRPr="00A319FC" w:rsidRDefault="0048593B" w:rsidP="0048593B">
      <w:pPr>
        <w:pStyle w:val="Ipara"/>
      </w:pPr>
      <w:r w:rsidRPr="00A319FC">
        <w:tab/>
        <w:t>(c)</w:t>
      </w:r>
      <w:r w:rsidRPr="00A319FC">
        <w:tab/>
        <w:t>the security camera is not operating; and</w:t>
      </w:r>
    </w:p>
    <w:p w:rsidR="0048593B" w:rsidRPr="00A319FC" w:rsidRDefault="0048593B" w:rsidP="0048593B">
      <w:pPr>
        <w:pStyle w:val="Ipara"/>
      </w:pPr>
      <w:r w:rsidRPr="00A319FC">
        <w:tab/>
        <w:t>(d)</w:t>
      </w:r>
      <w:r w:rsidRPr="00A319FC">
        <w:tab/>
        <w:t>the person does not tell the following people that the security camera is not operating</w:t>
      </w:r>
      <w:r w:rsidR="00F83978" w:rsidRPr="00A319FC">
        <w:t>:</w:t>
      </w:r>
    </w:p>
    <w:p w:rsidR="0048593B" w:rsidRPr="00A319FC" w:rsidRDefault="0048593B" w:rsidP="0048593B">
      <w:pPr>
        <w:pStyle w:val="Isubpara"/>
      </w:pPr>
      <w:r w:rsidRPr="00A319FC">
        <w:tab/>
        <w:t>(i)</w:t>
      </w:r>
      <w:r w:rsidRPr="00A319FC">
        <w:tab/>
        <w:t>if the person is an affiliated driver for a transport booking service—the transport booking service;</w:t>
      </w:r>
    </w:p>
    <w:p w:rsidR="0048593B" w:rsidRPr="00A319FC" w:rsidRDefault="0048593B" w:rsidP="0048593B">
      <w:pPr>
        <w:pStyle w:val="Isubpara"/>
      </w:pPr>
      <w:r w:rsidRPr="00A319FC">
        <w:tab/>
        <w:t>(ii)</w:t>
      </w:r>
      <w:r w:rsidRPr="00A319FC">
        <w:tab/>
        <w:t>if the person is a driver for an affiliated operator for a transport booking service—the affiliated operator;</w:t>
      </w:r>
    </w:p>
    <w:p w:rsidR="0048593B" w:rsidRPr="00A319FC" w:rsidRDefault="0048593B" w:rsidP="00FA2F9D">
      <w:pPr>
        <w:pStyle w:val="Isubpara"/>
        <w:keepNext/>
      </w:pPr>
      <w:r w:rsidRPr="00A319FC">
        <w:tab/>
        <w:t>(iii)</w:t>
      </w:r>
      <w:r w:rsidRPr="00A319FC">
        <w:tab/>
        <w:t>if the person is a rideshare driver—the rideshare vehicle licensee.</w:t>
      </w:r>
    </w:p>
    <w:p w:rsidR="0048593B" w:rsidRPr="00A319FC" w:rsidRDefault="0048593B" w:rsidP="00452070">
      <w:pPr>
        <w:pStyle w:val="Penalty"/>
      </w:pPr>
      <w:r w:rsidRPr="00A319FC">
        <w:t>Maximum penalty:  5 penalty units.</w:t>
      </w:r>
    </w:p>
    <w:p w:rsidR="00972EE6" w:rsidRPr="00A319FC" w:rsidRDefault="006672C6" w:rsidP="006870E1">
      <w:pPr>
        <w:pStyle w:val="IH5Sec"/>
      </w:pPr>
      <w:r w:rsidRPr="00A319FC">
        <w:t>221</w:t>
      </w:r>
      <w:r w:rsidR="00BC7856" w:rsidRPr="00A319FC">
        <w:t>F</w:t>
      </w:r>
      <w:r w:rsidR="00972EE6" w:rsidRPr="00A319FC">
        <w:tab/>
        <w:t xml:space="preserve">Taxi service operator—GPS tracking and </w:t>
      </w:r>
      <w:r w:rsidR="00634660" w:rsidRPr="00A319FC">
        <w:t>duress alarm</w:t>
      </w:r>
      <w:r w:rsidR="00972EE6" w:rsidRPr="00A319FC">
        <w:t>s</w:t>
      </w:r>
    </w:p>
    <w:p w:rsidR="00972EE6" w:rsidRPr="00A319FC" w:rsidRDefault="00972EE6" w:rsidP="00452070">
      <w:pPr>
        <w:pStyle w:val="IMain"/>
        <w:keepNext/>
      </w:pPr>
      <w:r w:rsidRPr="00A319FC">
        <w:tab/>
        <w:t>(1)</w:t>
      </w:r>
      <w:r w:rsidRPr="00A319FC">
        <w:tab/>
        <w:t>A person commits an offence if—</w:t>
      </w:r>
    </w:p>
    <w:p w:rsidR="00972EE6" w:rsidRPr="00A319FC" w:rsidRDefault="00972EE6" w:rsidP="00452070">
      <w:pPr>
        <w:pStyle w:val="Ipara"/>
        <w:keepNext/>
      </w:pPr>
      <w:r w:rsidRPr="00A319FC">
        <w:tab/>
        <w:t>(a)</w:t>
      </w:r>
      <w:r w:rsidRPr="00A319FC">
        <w:tab/>
        <w:t>the person is a taxi service operator; and</w:t>
      </w:r>
    </w:p>
    <w:p w:rsidR="00972EE6" w:rsidRPr="00A319FC" w:rsidRDefault="00972EE6" w:rsidP="00972EE6">
      <w:pPr>
        <w:pStyle w:val="Ipara"/>
      </w:pPr>
      <w:r w:rsidRPr="00A319FC">
        <w:tab/>
        <w:t>(b)</w:t>
      </w:r>
      <w:r w:rsidRPr="00A319FC">
        <w:tab/>
      </w:r>
      <w:r w:rsidR="00B9331C" w:rsidRPr="00A319FC">
        <w:t xml:space="preserve">a taxi used to operate the service </w:t>
      </w:r>
      <w:r w:rsidRPr="00A319FC">
        <w:t>is not fitted with—</w:t>
      </w:r>
    </w:p>
    <w:p w:rsidR="00972EE6" w:rsidRPr="00A319FC" w:rsidRDefault="00972EE6" w:rsidP="00972EE6">
      <w:pPr>
        <w:pStyle w:val="Isubpara"/>
      </w:pPr>
      <w:r w:rsidRPr="00A319FC">
        <w:tab/>
        <w:t>(i)</w:t>
      </w:r>
      <w:r w:rsidRPr="00A319FC">
        <w:tab/>
        <w:t>a GPS tracking device; or</w:t>
      </w:r>
    </w:p>
    <w:p w:rsidR="00972EE6" w:rsidRPr="00A319FC" w:rsidRDefault="00972EE6" w:rsidP="00FA2F9D">
      <w:pPr>
        <w:pStyle w:val="Isubpara"/>
        <w:keepNext/>
      </w:pPr>
      <w:r w:rsidRPr="00A319FC">
        <w:tab/>
        <w:t>(ii)</w:t>
      </w:r>
      <w:r w:rsidRPr="00A319FC">
        <w:tab/>
        <w:t xml:space="preserve">a </w:t>
      </w:r>
      <w:r w:rsidR="00634660" w:rsidRPr="00A319FC">
        <w:t>duress alarm</w:t>
      </w:r>
      <w:r w:rsidRPr="00A319FC">
        <w:t xml:space="preserve"> accessible</w:t>
      </w:r>
      <w:r w:rsidR="008B550F" w:rsidRPr="00A319FC">
        <w:t xml:space="preserve"> to the taxi driver</w:t>
      </w:r>
      <w:r w:rsidRPr="00A319FC">
        <w:t>.</w:t>
      </w:r>
    </w:p>
    <w:p w:rsidR="00972EE6" w:rsidRPr="00A319FC" w:rsidRDefault="00972EE6" w:rsidP="00972EE6">
      <w:pPr>
        <w:pStyle w:val="Penalty"/>
      </w:pPr>
      <w:r w:rsidRPr="00A319FC">
        <w:t>Maximum penalty:  20 penalty units.</w:t>
      </w:r>
    </w:p>
    <w:p w:rsidR="00972EE6" w:rsidRPr="00A319FC" w:rsidRDefault="00972EE6" w:rsidP="00972EE6">
      <w:pPr>
        <w:pStyle w:val="IMain"/>
      </w:pPr>
      <w:r w:rsidRPr="00A319FC">
        <w:tab/>
        <w:t>(2)</w:t>
      </w:r>
      <w:r w:rsidRPr="00A319FC">
        <w:tab/>
        <w:t>An offence against this section is a strict liability offence.</w:t>
      </w:r>
    </w:p>
    <w:p w:rsidR="008B550F" w:rsidRPr="00A319FC" w:rsidRDefault="008B550F" w:rsidP="008B550F">
      <w:pPr>
        <w:pStyle w:val="IMain"/>
        <w:rPr>
          <w:lang w:eastAsia="en-AU"/>
        </w:rPr>
      </w:pPr>
      <w:r w:rsidRPr="00A319FC">
        <w:tab/>
        <w:t>(</w:t>
      </w:r>
      <w:r w:rsidR="001C7E36" w:rsidRPr="00A319FC">
        <w:t>3</w:t>
      </w:r>
      <w:r w:rsidRPr="00A319FC">
        <w:t>)</w:t>
      </w:r>
      <w:r w:rsidRPr="00A319FC">
        <w:tab/>
      </w:r>
      <w:r w:rsidRPr="00A319FC">
        <w:rPr>
          <w:lang w:eastAsia="en-AU"/>
        </w:rPr>
        <w:t>For subsection (1)—</w:t>
      </w:r>
    </w:p>
    <w:p w:rsidR="008B550F" w:rsidRPr="00A319FC" w:rsidRDefault="008B550F" w:rsidP="008B550F">
      <w:pPr>
        <w:pStyle w:val="Ipara"/>
      </w:pPr>
      <w:r w:rsidRPr="00A319FC">
        <w:tab/>
        <w:t>(a)</w:t>
      </w:r>
      <w:r w:rsidRPr="00A319FC">
        <w:tab/>
        <w:t>a GPS tracking device, or duress alarm, in a mobile phone is fitted to a bookable vehicle if the phone is secured in a mounting attached to the vehicle; and</w:t>
      </w:r>
    </w:p>
    <w:p w:rsidR="008B550F" w:rsidRPr="00A319FC" w:rsidRDefault="008B550F" w:rsidP="008B550F">
      <w:pPr>
        <w:pStyle w:val="Ipara"/>
      </w:pPr>
      <w:r w:rsidRPr="00A319FC">
        <w:rPr>
          <w:lang w:eastAsia="en-AU"/>
        </w:rPr>
        <w:tab/>
        <w:t>(b)</w:t>
      </w:r>
      <w:r w:rsidRPr="00A319FC">
        <w:rPr>
          <w:lang w:eastAsia="en-AU"/>
        </w:rPr>
        <w:tab/>
        <w:t xml:space="preserve">a mobile phone is secured in a </w:t>
      </w:r>
      <w:r w:rsidRPr="00A319FC">
        <w:rPr>
          <w:rFonts w:ascii="TimesNewRomanPSMT" w:hAnsi="TimesNewRomanPSMT" w:cs="TimesNewRomanPSMT"/>
          <w:szCs w:val="24"/>
          <w:lang w:eastAsia="en-AU"/>
        </w:rPr>
        <w:t>mounting attached to the vehicle if, and only if—</w:t>
      </w:r>
    </w:p>
    <w:p w:rsidR="008B550F" w:rsidRPr="00A319FC" w:rsidRDefault="008B550F" w:rsidP="008B550F">
      <w:pPr>
        <w:pStyle w:val="Isubpara"/>
        <w:rPr>
          <w:lang w:eastAsia="en-AU"/>
        </w:rPr>
      </w:pPr>
      <w:r w:rsidRPr="00A319FC">
        <w:rPr>
          <w:lang w:eastAsia="en-AU"/>
        </w:rPr>
        <w:tab/>
        <w:t>(i)</w:t>
      </w:r>
      <w:r w:rsidRPr="00A319FC">
        <w:rPr>
          <w:lang w:eastAsia="en-AU"/>
        </w:rPr>
        <w:tab/>
        <w:t>the mounting is commercially designed and manufactured for that purpose; and</w:t>
      </w:r>
    </w:p>
    <w:p w:rsidR="008B550F" w:rsidRPr="00A319FC" w:rsidRDefault="008B550F" w:rsidP="008B550F">
      <w:pPr>
        <w:pStyle w:val="Isubpara"/>
        <w:rPr>
          <w:lang w:eastAsia="en-AU"/>
        </w:rPr>
      </w:pPr>
      <w:r w:rsidRPr="00A319FC">
        <w:rPr>
          <w:lang w:eastAsia="en-AU"/>
        </w:rPr>
        <w:tab/>
        <w:t>(ii)</w:t>
      </w:r>
      <w:r w:rsidRPr="00A319FC">
        <w:rPr>
          <w:lang w:eastAsia="en-AU"/>
        </w:rPr>
        <w:tab/>
        <w:t>the mobile phone is secured in the mounting, and the mounting is attached to the vehicle, in the manner intended by the manufacturer.</w:t>
      </w:r>
    </w:p>
    <w:p w:rsidR="00DA280E" w:rsidRPr="00A319FC" w:rsidRDefault="006672C6" w:rsidP="006870E1">
      <w:pPr>
        <w:pStyle w:val="IH5Sec"/>
      </w:pPr>
      <w:r w:rsidRPr="00A319FC">
        <w:t>221</w:t>
      </w:r>
      <w:r w:rsidR="00BC7856" w:rsidRPr="00A319FC">
        <w:t>G</w:t>
      </w:r>
      <w:r w:rsidR="00DA280E" w:rsidRPr="00A319FC">
        <w:tab/>
        <w:t xml:space="preserve">Bookable vehicle </w:t>
      </w:r>
      <w:r w:rsidR="007E0B17" w:rsidRPr="00A319FC">
        <w:t>service operator</w:t>
      </w:r>
      <w:r w:rsidR="00DA280E" w:rsidRPr="00A319FC">
        <w:t>—security camera signs</w:t>
      </w:r>
    </w:p>
    <w:p w:rsidR="00DA280E" w:rsidRPr="00A319FC" w:rsidRDefault="00DA280E" w:rsidP="00DA280E">
      <w:pPr>
        <w:pStyle w:val="IMain"/>
      </w:pPr>
      <w:r w:rsidRPr="00A319FC">
        <w:tab/>
        <w:t>(1)</w:t>
      </w:r>
      <w:r w:rsidRPr="00A319FC">
        <w:tab/>
        <w:t>A person commits an offence if—</w:t>
      </w:r>
    </w:p>
    <w:p w:rsidR="00DA280E" w:rsidRPr="00A319FC" w:rsidRDefault="00DA280E" w:rsidP="00DA280E">
      <w:pPr>
        <w:pStyle w:val="Ipara"/>
      </w:pPr>
      <w:r w:rsidRPr="00A319FC">
        <w:tab/>
        <w:t>(a)</w:t>
      </w:r>
      <w:r w:rsidRPr="00A319FC">
        <w:tab/>
        <w:t xml:space="preserve">the person is a bookable vehicle </w:t>
      </w:r>
      <w:r w:rsidR="007E0B17" w:rsidRPr="00A319FC">
        <w:t>service operator</w:t>
      </w:r>
      <w:r w:rsidRPr="00A319FC">
        <w:t>; and</w:t>
      </w:r>
    </w:p>
    <w:p w:rsidR="00DA280E" w:rsidRPr="00A319FC" w:rsidRDefault="00DA280E" w:rsidP="00DA280E">
      <w:pPr>
        <w:pStyle w:val="Ipara"/>
      </w:pPr>
      <w:r w:rsidRPr="00A319FC">
        <w:tab/>
        <w:t>(b)</w:t>
      </w:r>
      <w:r w:rsidRPr="00A319FC">
        <w:tab/>
        <w:t>the bookable vehicle is fitted with a security camera; and</w:t>
      </w:r>
    </w:p>
    <w:p w:rsidR="00DA280E" w:rsidRPr="00A319FC" w:rsidRDefault="00DA280E" w:rsidP="00452070">
      <w:pPr>
        <w:pStyle w:val="Ipara"/>
        <w:keepNext/>
      </w:pPr>
      <w:r w:rsidRPr="00A319FC">
        <w:tab/>
        <w:t>(c)</w:t>
      </w:r>
      <w:r w:rsidRPr="00A319FC">
        <w:tab/>
        <w:t>the bookable vehicle does not have signs conspicuously placed inside and outside the bookable vehicle telling people that they may be under video surveillance while in or near the bookable vehicle.</w:t>
      </w:r>
    </w:p>
    <w:p w:rsidR="00DA280E" w:rsidRPr="00A319FC" w:rsidRDefault="00DA280E" w:rsidP="00DA280E">
      <w:pPr>
        <w:pStyle w:val="Penalty"/>
        <w:keepNext/>
      </w:pPr>
      <w:r w:rsidRPr="00A319FC">
        <w:t>Maximum penalty:  5 penalty units.</w:t>
      </w:r>
    </w:p>
    <w:p w:rsidR="00DA280E" w:rsidRPr="00A319FC" w:rsidRDefault="00DA280E" w:rsidP="00FA2F9D">
      <w:pPr>
        <w:pStyle w:val="IMain"/>
        <w:keepNext/>
      </w:pPr>
      <w:r w:rsidRPr="00A319FC">
        <w:tab/>
        <w:t>(2)</w:t>
      </w:r>
      <w:r w:rsidRPr="00A319FC">
        <w:tab/>
        <w:t>An offence against this section is a strict liability offence.</w:t>
      </w:r>
    </w:p>
    <w:p w:rsidR="00DA280E" w:rsidRPr="00A319FC" w:rsidRDefault="00DA280E" w:rsidP="00DA280E">
      <w:pPr>
        <w:pStyle w:val="aNote"/>
      </w:pPr>
      <w:r w:rsidRPr="00A319FC">
        <w:rPr>
          <w:rStyle w:val="charItals"/>
        </w:rPr>
        <w:t>Note</w:t>
      </w:r>
      <w:r w:rsidRPr="00A319FC">
        <w:rPr>
          <w:rStyle w:val="charItals"/>
        </w:rPr>
        <w:tab/>
      </w:r>
      <w:r w:rsidRPr="00A319FC">
        <w:t xml:space="preserve">In collecting personal information, the accredited operator may also have to comply with the Australian Privacy Principles under the </w:t>
      </w:r>
      <w:hyperlink r:id="rId130" w:tooltip="Act 1988 No 119 (Cwlth)" w:history="1">
        <w:r w:rsidRPr="00A319FC">
          <w:rPr>
            <w:rStyle w:val="charCitHyperlinkItal"/>
          </w:rPr>
          <w:t>Privacy Act 1988</w:t>
        </w:r>
      </w:hyperlink>
      <w:r w:rsidRPr="00A319FC">
        <w:t xml:space="preserve"> (Cwlth).</w:t>
      </w:r>
    </w:p>
    <w:p w:rsidR="003B35C4" w:rsidRPr="00A319FC" w:rsidRDefault="006672C6" w:rsidP="006870E1">
      <w:pPr>
        <w:pStyle w:val="IH5Sec"/>
      </w:pPr>
      <w:r w:rsidRPr="00A319FC">
        <w:t>221</w:t>
      </w:r>
      <w:r w:rsidR="00BC7856" w:rsidRPr="00A319FC">
        <w:t>H</w:t>
      </w:r>
      <w:r w:rsidR="004872D8" w:rsidRPr="00A319FC">
        <w:tab/>
        <w:t>Bookable vehicle service operator</w:t>
      </w:r>
      <w:r w:rsidR="003B35C4" w:rsidRPr="00A319FC">
        <w:t>—security camera recordings may be given to police etc</w:t>
      </w:r>
    </w:p>
    <w:p w:rsidR="003B35C4" w:rsidRPr="00A319FC" w:rsidRDefault="003B35C4" w:rsidP="003B35C4">
      <w:pPr>
        <w:pStyle w:val="IMain"/>
      </w:pPr>
      <w:r w:rsidRPr="00A319FC">
        <w:tab/>
        <w:t>(1)</w:t>
      </w:r>
      <w:r w:rsidRPr="00A319FC">
        <w:tab/>
        <w:t xml:space="preserve">This section applies if a </w:t>
      </w:r>
      <w:r w:rsidR="004872D8" w:rsidRPr="00A319FC">
        <w:t>bookable vehicle</w:t>
      </w:r>
      <w:r w:rsidRPr="00A319FC">
        <w:t xml:space="preserve"> is fitted with a security camera.</w:t>
      </w:r>
    </w:p>
    <w:p w:rsidR="003B35C4" w:rsidRPr="00A319FC" w:rsidRDefault="003B35C4" w:rsidP="003B35C4">
      <w:pPr>
        <w:pStyle w:val="IMain"/>
      </w:pPr>
      <w:r w:rsidRPr="00A319FC">
        <w:tab/>
        <w:t>(2)</w:t>
      </w:r>
      <w:r w:rsidRPr="00A319FC">
        <w:tab/>
        <w:t xml:space="preserve">A police officer or the road transport authority may ask a </w:t>
      </w:r>
      <w:r w:rsidR="004872D8" w:rsidRPr="00A319FC">
        <w:t>bookable vehicle service operator</w:t>
      </w:r>
      <w:r w:rsidRPr="00A319FC">
        <w:t xml:space="preserve"> to give the police officer or authority a recording made by a security camera</w:t>
      </w:r>
      <w:r w:rsidR="00911ED3" w:rsidRPr="00A319FC">
        <w:t xml:space="preserve"> </w:t>
      </w:r>
      <w:r w:rsidRPr="00A319FC">
        <w:t xml:space="preserve">fitted to the </w:t>
      </w:r>
      <w:r w:rsidR="004872D8" w:rsidRPr="00A319FC">
        <w:t>bookable vehicle</w:t>
      </w:r>
      <w:r w:rsidRPr="00A319FC">
        <w:t>.</w:t>
      </w:r>
    </w:p>
    <w:p w:rsidR="00911ED3" w:rsidRPr="00A319FC" w:rsidRDefault="003B35C4" w:rsidP="003B35C4">
      <w:pPr>
        <w:pStyle w:val="IMain"/>
      </w:pPr>
      <w:r w:rsidRPr="00A319FC">
        <w:tab/>
        <w:t>(3)</w:t>
      </w:r>
      <w:r w:rsidRPr="00A319FC">
        <w:tab/>
      </w:r>
      <w:r w:rsidR="00911ED3" w:rsidRPr="00A319FC">
        <w:t>A person commits an offence if—</w:t>
      </w:r>
    </w:p>
    <w:p w:rsidR="00911ED3" w:rsidRPr="00A319FC" w:rsidRDefault="00911ED3" w:rsidP="00911ED3">
      <w:pPr>
        <w:pStyle w:val="Ipara"/>
      </w:pPr>
      <w:r w:rsidRPr="00A319FC">
        <w:tab/>
        <w:t>(a)</w:t>
      </w:r>
      <w:r w:rsidRPr="00A319FC">
        <w:tab/>
        <w:t>the person is a</w:t>
      </w:r>
      <w:r w:rsidR="003B35C4" w:rsidRPr="00A319FC">
        <w:t xml:space="preserve"> </w:t>
      </w:r>
      <w:r w:rsidR="004872D8" w:rsidRPr="00A319FC">
        <w:t>bookable vehicle service operator</w:t>
      </w:r>
      <w:r w:rsidRPr="00A319FC">
        <w:t>; and</w:t>
      </w:r>
    </w:p>
    <w:p w:rsidR="00911ED3" w:rsidRPr="00A319FC" w:rsidRDefault="00911ED3" w:rsidP="00911ED3">
      <w:pPr>
        <w:pStyle w:val="Ipara"/>
      </w:pPr>
      <w:r w:rsidRPr="00A319FC">
        <w:tab/>
        <w:t>(b)</w:t>
      </w:r>
      <w:r w:rsidRPr="00A319FC">
        <w:tab/>
        <w:t>a police officer or the road transport authority asks the person for a recording under subsection (2); and</w:t>
      </w:r>
    </w:p>
    <w:p w:rsidR="003B35C4" w:rsidRPr="00A319FC" w:rsidRDefault="00911ED3" w:rsidP="00FA2F9D">
      <w:pPr>
        <w:pStyle w:val="Ipara"/>
        <w:keepNext/>
      </w:pPr>
      <w:r w:rsidRPr="00A319FC">
        <w:tab/>
        <w:t>(c)</w:t>
      </w:r>
      <w:r w:rsidRPr="00A319FC">
        <w:tab/>
        <w:t xml:space="preserve">the person </w:t>
      </w:r>
      <w:r w:rsidR="003B35C4" w:rsidRPr="00A319FC">
        <w:t>does not comply with the request.</w:t>
      </w:r>
    </w:p>
    <w:p w:rsidR="003B35C4" w:rsidRPr="00A319FC" w:rsidRDefault="003B35C4" w:rsidP="003B35C4">
      <w:pPr>
        <w:pStyle w:val="Penalty"/>
      </w:pPr>
      <w:r w:rsidRPr="00A319FC">
        <w:t>Maximum penalty:  10 penalty units.</w:t>
      </w:r>
    </w:p>
    <w:p w:rsidR="003B35C4" w:rsidRPr="00A319FC" w:rsidRDefault="003B35C4" w:rsidP="003B35C4">
      <w:pPr>
        <w:pStyle w:val="IMain"/>
      </w:pPr>
      <w:r w:rsidRPr="00A319FC">
        <w:tab/>
        <w:t>(</w:t>
      </w:r>
      <w:r w:rsidR="00F83978" w:rsidRPr="00A319FC">
        <w:t>4</w:t>
      </w:r>
      <w:r w:rsidRPr="00A319FC">
        <w:t>)</w:t>
      </w:r>
      <w:r w:rsidRPr="00A319FC">
        <w:tab/>
        <w:t>An offence against this section is a strict liability offence.</w:t>
      </w:r>
    </w:p>
    <w:p w:rsidR="003B35C4" w:rsidRPr="00A319FC" w:rsidRDefault="006672C6" w:rsidP="006870E1">
      <w:pPr>
        <w:pStyle w:val="IH5Sec"/>
      </w:pPr>
      <w:r w:rsidRPr="00A319FC">
        <w:t>221</w:t>
      </w:r>
      <w:r w:rsidR="00BC7856" w:rsidRPr="00A319FC">
        <w:t>I</w:t>
      </w:r>
      <w:r w:rsidR="00EA4238" w:rsidRPr="00A319FC">
        <w:tab/>
      </w:r>
      <w:r w:rsidR="004872D8" w:rsidRPr="00A319FC">
        <w:t>Bookable vehicle service operator</w:t>
      </w:r>
      <w:r w:rsidR="003B35C4" w:rsidRPr="00A319FC">
        <w:t>—security camera recordings and equipment to be kept</w:t>
      </w:r>
    </w:p>
    <w:p w:rsidR="00893955" w:rsidRPr="00A319FC" w:rsidRDefault="003B35C4" w:rsidP="003B35C4">
      <w:pPr>
        <w:pStyle w:val="IMain"/>
      </w:pPr>
      <w:r w:rsidRPr="00A319FC">
        <w:tab/>
        <w:t>(1)</w:t>
      </w:r>
      <w:r w:rsidRPr="00A319FC">
        <w:tab/>
        <w:t>A</w:t>
      </w:r>
      <w:r w:rsidR="00893955" w:rsidRPr="00A319FC">
        <w:t xml:space="preserve"> person commits an offence if—</w:t>
      </w:r>
    </w:p>
    <w:p w:rsidR="003B35C4" w:rsidRPr="00A319FC" w:rsidRDefault="00893955" w:rsidP="00893955">
      <w:pPr>
        <w:pStyle w:val="Ipara"/>
      </w:pPr>
      <w:r w:rsidRPr="00A319FC">
        <w:tab/>
        <w:t>(a)</w:t>
      </w:r>
      <w:r w:rsidRPr="00A319FC">
        <w:tab/>
        <w:t>the person is a</w:t>
      </w:r>
      <w:r w:rsidR="003B35C4" w:rsidRPr="00A319FC">
        <w:t xml:space="preserve"> </w:t>
      </w:r>
      <w:r w:rsidR="004872D8" w:rsidRPr="00A319FC">
        <w:t>bookable vehicle service operator</w:t>
      </w:r>
      <w:r w:rsidRPr="00A319FC">
        <w:t>; and</w:t>
      </w:r>
    </w:p>
    <w:p w:rsidR="003B35C4" w:rsidRPr="00A319FC" w:rsidRDefault="003B35C4" w:rsidP="003B35C4">
      <w:pPr>
        <w:pStyle w:val="Ipara"/>
      </w:pPr>
      <w:r w:rsidRPr="00A319FC">
        <w:tab/>
        <w:t>(</w:t>
      </w:r>
      <w:r w:rsidR="00F83978" w:rsidRPr="00A319FC">
        <w:t>b</w:t>
      </w:r>
      <w:r w:rsidRPr="00A319FC">
        <w:t>)</w:t>
      </w:r>
      <w:r w:rsidRPr="00A319FC">
        <w:tab/>
        <w:t xml:space="preserve">the </w:t>
      </w:r>
      <w:r w:rsidR="004872D8" w:rsidRPr="00A319FC">
        <w:t>bookable vehicle</w:t>
      </w:r>
      <w:r w:rsidRPr="00A319FC">
        <w:t xml:space="preserve"> is fitted with a security camera; and</w:t>
      </w:r>
    </w:p>
    <w:p w:rsidR="003B35C4" w:rsidRPr="00A319FC" w:rsidRDefault="003B35C4" w:rsidP="003B35C4">
      <w:pPr>
        <w:pStyle w:val="Ipara"/>
      </w:pPr>
      <w:r w:rsidRPr="00A319FC">
        <w:tab/>
        <w:t>(</w:t>
      </w:r>
      <w:r w:rsidR="00F83978" w:rsidRPr="00A319FC">
        <w:t>c</w:t>
      </w:r>
      <w:r w:rsidRPr="00A319FC">
        <w:t>)</w:t>
      </w:r>
      <w:r w:rsidRPr="00A319FC">
        <w:tab/>
        <w:t>a recording is made by the security camera; and</w:t>
      </w:r>
    </w:p>
    <w:p w:rsidR="003B35C4" w:rsidRPr="00A319FC" w:rsidRDefault="003B35C4" w:rsidP="003B35C4">
      <w:pPr>
        <w:pStyle w:val="Ipara"/>
      </w:pPr>
      <w:r w:rsidRPr="00A319FC">
        <w:tab/>
        <w:t>(</w:t>
      </w:r>
      <w:r w:rsidR="00F83978" w:rsidRPr="00A319FC">
        <w:t>d</w:t>
      </w:r>
      <w:r w:rsidRPr="00A319FC">
        <w:t>)</w:t>
      </w:r>
      <w:r w:rsidRPr="00A319FC">
        <w:tab/>
        <w:t xml:space="preserve">the </w:t>
      </w:r>
      <w:r w:rsidR="00893955" w:rsidRPr="00A319FC">
        <w:t>person</w:t>
      </w:r>
      <w:r w:rsidRPr="00A319FC">
        <w:t xml:space="preserve"> does not ensure that the recording is—</w:t>
      </w:r>
    </w:p>
    <w:p w:rsidR="003B35C4" w:rsidRPr="00A319FC" w:rsidRDefault="003B35C4" w:rsidP="003B35C4">
      <w:pPr>
        <w:pStyle w:val="Isubpara"/>
      </w:pPr>
      <w:r w:rsidRPr="00A319FC">
        <w:tab/>
        <w:t>(i)</w:t>
      </w:r>
      <w:r w:rsidRPr="00A319FC">
        <w:tab/>
        <w:t>kept for 30 days after the day it is made; and</w:t>
      </w:r>
    </w:p>
    <w:p w:rsidR="003B35C4" w:rsidRPr="00A319FC" w:rsidRDefault="003B35C4" w:rsidP="003B35C4">
      <w:pPr>
        <w:pStyle w:val="Isubpara"/>
      </w:pPr>
      <w:r w:rsidRPr="00A319FC">
        <w:tab/>
        <w:t>(ii)</w:t>
      </w:r>
      <w:r w:rsidRPr="00A319FC">
        <w:tab/>
        <w:t>destroyed as soon as practicable after the end</w:t>
      </w:r>
      <w:r w:rsidR="00893955" w:rsidRPr="00A319FC">
        <w:t xml:space="preserve"> of the 30 </w:t>
      </w:r>
      <w:r w:rsidRPr="00A319FC">
        <w:t>days.</w:t>
      </w:r>
    </w:p>
    <w:p w:rsidR="00DB6EA5" w:rsidRPr="00A319FC" w:rsidRDefault="0045151C" w:rsidP="00DB6EA5">
      <w:pPr>
        <w:pStyle w:val="IMain"/>
      </w:pPr>
      <w:r w:rsidRPr="00A319FC">
        <w:tab/>
        <w:t>(2</w:t>
      </w:r>
      <w:r w:rsidR="00DB6EA5" w:rsidRPr="00A319FC">
        <w:t>)</w:t>
      </w:r>
      <w:r w:rsidR="00DB6EA5" w:rsidRPr="00A319FC">
        <w:tab/>
        <w:t>A person commits an offence if—</w:t>
      </w:r>
    </w:p>
    <w:p w:rsidR="00DB6EA5" w:rsidRPr="00A319FC" w:rsidRDefault="00DB6EA5" w:rsidP="00DB6EA5">
      <w:pPr>
        <w:pStyle w:val="Ipara"/>
      </w:pPr>
      <w:r w:rsidRPr="00A319FC">
        <w:tab/>
        <w:t>(a)</w:t>
      </w:r>
      <w:r w:rsidRPr="00A319FC">
        <w:tab/>
        <w:t>the person is a bookable vehicle service operator; and</w:t>
      </w:r>
    </w:p>
    <w:p w:rsidR="00274528" w:rsidRPr="00A319FC" w:rsidRDefault="00DB6EA5" w:rsidP="00DB6EA5">
      <w:pPr>
        <w:pStyle w:val="Ipara"/>
      </w:pPr>
      <w:r w:rsidRPr="00A319FC">
        <w:tab/>
        <w:t>(b)</w:t>
      </w:r>
      <w:r w:rsidRPr="00A319FC">
        <w:tab/>
        <w:t>the</w:t>
      </w:r>
      <w:r w:rsidR="00274528" w:rsidRPr="00A319FC">
        <w:t xml:space="preserve"> person fails to—</w:t>
      </w:r>
    </w:p>
    <w:p w:rsidR="003B35C4" w:rsidRPr="00A319FC" w:rsidRDefault="00274528" w:rsidP="00274528">
      <w:pPr>
        <w:pStyle w:val="Isubpara"/>
      </w:pPr>
      <w:r w:rsidRPr="00A319FC">
        <w:tab/>
        <w:t>(i)</w:t>
      </w:r>
      <w:r w:rsidRPr="00A319FC">
        <w:tab/>
        <w:t>keep</w:t>
      </w:r>
      <w:r w:rsidR="003B35C4" w:rsidRPr="00A319FC">
        <w:t xml:space="preserve"> equipment that can display a recording made by the security camera</w:t>
      </w:r>
      <w:r w:rsidRPr="00A319FC">
        <w:t>; or</w:t>
      </w:r>
    </w:p>
    <w:p w:rsidR="00274528" w:rsidRPr="00A319FC" w:rsidRDefault="00274528" w:rsidP="00FA2F9D">
      <w:pPr>
        <w:pStyle w:val="Isubpara"/>
        <w:keepNext/>
      </w:pPr>
      <w:r w:rsidRPr="00A319FC">
        <w:tab/>
        <w:t>(i</w:t>
      </w:r>
      <w:r w:rsidR="00C5562E" w:rsidRPr="00A319FC">
        <w:t>i</w:t>
      </w:r>
      <w:r w:rsidRPr="00A319FC">
        <w:t>)</w:t>
      </w:r>
      <w:r w:rsidRPr="00A319FC">
        <w:tab/>
        <w:t>maintain the equipment in good condition and fully operational.</w:t>
      </w:r>
    </w:p>
    <w:p w:rsidR="003B35C4" w:rsidRPr="00A319FC" w:rsidRDefault="003B35C4" w:rsidP="003B35C4">
      <w:pPr>
        <w:pStyle w:val="Penalty"/>
        <w:keepNext/>
      </w:pPr>
      <w:r w:rsidRPr="00A319FC">
        <w:t>Maximum penalty:  5 penalty units.</w:t>
      </w:r>
    </w:p>
    <w:p w:rsidR="003B35C4" w:rsidRPr="00A319FC" w:rsidRDefault="003B35C4" w:rsidP="00FA2F9D">
      <w:pPr>
        <w:pStyle w:val="IMain"/>
        <w:keepNext/>
      </w:pPr>
      <w:r w:rsidRPr="00A319FC">
        <w:tab/>
        <w:t>(</w:t>
      </w:r>
      <w:r w:rsidR="00CC09B1" w:rsidRPr="00A319FC">
        <w:t>3</w:t>
      </w:r>
      <w:r w:rsidRPr="00A319FC">
        <w:t>)</w:t>
      </w:r>
      <w:r w:rsidRPr="00A319FC">
        <w:tab/>
        <w:t>An offence against this section is a strict liability offence.</w:t>
      </w:r>
    </w:p>
    <w:p w:rsidR="003B35C4" w:rsidRPr="00A319FC" w:rsidRDefault="003B35C4" w:rsidP="003B35C4">
      <w:pPr>
        <w:pStyle w:val="aNote"/>
      </w:pPr>
      <w:r w:rsidRPr="00A319FC">
        <w:rPr>
          <w:rStyle w:val="charItals"/>
        </w:rPr>
        <w:t>Note</w:t>
      </w:r>
      <w:r w:rsidRPr="00A319FC">
        <w:rPr>
          <w:rStyle w:val="charItals"/>
        </w:rPr>
        <w:tab/>
      </w:r>
      <w:r w:rsidRPr="00A319FC">
        <w:t xml:space="preserve">The </w:t>
      </w:r>
      <w:r w:rsidR="004872D8" w:rsidRPr="00A319FC">
        <w:t>bookable vehicle service operator</w:t>
      </w:r>
      <w:r w:rsidRPr="00A319FC">
        <w:t xml:space="preserve"> may also have to comply with the Australian Privacy Principles under the </w:t>
      </w:r>
      <w:hyperlink r:id="rId131" w:tooltip="Act 1988 No 119 (Cwlth)" w:history="1">
        <w:r w:rsidRPr="00A319FC">
          <w:rPr>
            <w:rStyle w:val="charCitHyperlinkItal"/>
          </w:rPr>
          <w:t>Privacy Act 1988</w:t>
        </w:r>
      </w:hyperlink>
      <w:r w:rsidRPr="00A319FC">
        <w:t xml:space="preserve"> (Cwlth) about the collection, storage, use and disclosure of the recordings.</w:t>
      </w:r>
    </w:p>
    <w:p w:rsidR="004C2641" w:rsidRPr="00A319FC" w:rsidRDefault="006672C6" w:rsidP="006870E1">
      <w:pPr>
        <w:pStyle w:val="IH5Sec"/>
      </w:pPr>
      <w:r w:rsidRPr="00A319FC">
        <w:t>221</w:t>
      </w:r>
      <w:r w:rsidR="00BC7856" w:rsidRPr="00A319FC">
        <w:t>J</w:t>
      </w:r>
      <w:r w:rsidR="004C2641" w:rsidRPr="00A319FC">
        <w:tab/>
        <w:t>Offence—interfere with bookable vehicle security camera or recording</w:t>
      </w:r>
    </w:p>
    <w:p w:rsidR="004C2641" w:rsidRPr="00A319FC" w:rsidRDefault="004C2641" w:rsidP="00FA2F9D">
      <w:pPr>
        <w:pStyle w:val="IMain"/>
        <w:keepNext/>
      </w:pPr>
      <w:r w:rsidRPr="00A319FC">
        <w:tab/>
        <w:t>(1)</w:t>
      </w:r>
      <w:r w:rsidRPr="00A319FC">
        <w:tab/>
        <w:t>A person commits an offence if the person interferes with a security camera in a bookable vehicle.</w:t>
      </w:r>
    </w:p>
    <w:p w:rsidR="004C2641" w:rsidRPr="00A319FC" w:rsidRDefault="004C2641" w:rsidP="004C2641">
      <w:pPr>
        <w:pStyle w:val="Penalty"/>
        <w:keepNext/>
      </w:pPr>
      <w:r w:rsidRPr="00A319FC">
        <w:t>Maximum penalty:  20 penalty units.</w:t>
      </w:r>
    </w:p>
    <w:p w:rsidR="004C2641" w:rsidRPr="00A319FC" w:rsidRDefault="004C2641" w:rsidP="004C2641">
      <w:pPr>
        <w:pStyle w:val="IMain"/>
      </w:pPr>
      <w:r w:rsidRPr="00A319FC">
        <w:tab/>
        <w:t>(2)</w:t>
      </w:r>
      <w:r w:rsidRPr="00A319FC">
        <w:tab/>
        <w:t>A person commits an offence if—</w:t>
      </w:r>
    </w:p>
    <w:p w:rsidR="004C2641" w:rsidRPr="00A319FC" w:rsidRDefault="004C2641" w:rsidP="004C2641">
      <w:pPr>
        <w:pStyle w:val="Ipara"/>
      </w:pPr>
      <w:r w:rsidRPr="00A319FC">
        <w:tab/>
        <w:t>(a)</w:t>
      </w:r>
      <w:r w:rsidRPr="00A319FC">
        <w:tab/>
        <w:t>a recording is made by a security camera in a bookable vehicle; and</w:t>
      </w:r>
    </w:p>
    <w:p w:rsidR="004C2641" w:rsidRPr="00A319FC" w:rsidRDefault="004C2641" w:rsidP="00452070">
      <w:pPr>
        <w:pStyle w:val="Ipara"/>
        <w:keepNext/>
      </w:pPr>
      <w:r w:rsidRPr="00A319FC">
        <w:tab/>
        <w:t>(</w:t>
      </w:r>
      <w:r w:rsidR="00452070" w:rsidRPr="00A319FC">
        <w:t>b</w:t>
      </w:r>
      <w:r w:rsidRPr="00A319FC">
        <w:t>)</w:t>
      </w:r>
      <w:r w:rsidRPr="00A319FC">
        <w:tab/>
        <w:t>the person changes or otherwise interferes with the recording.</w:t>
      </w:r>
    </w:p>
    <w:p w:rsidR="004C2641" w:rsidRPr="00A319FC" w:rsidRDefault="004C2641" w:rsidP="004C2641">
      <w:pPr>
        <w:pStyle w:val="Penalty"/>
        <w:keepNext/>
      </w:pPr>
      <w:r w:rsidRPr="00A319FC">
        <w:t>Maximum penalty:  20 penalty units.</w:t>
      </w:r>
    </w:p>
    <w:p w:rsidR="004C2641" w:rsidRPr="00A319FC" w:rsidRDefault="004C2641" w:rsidP="004C2641">
      <w:pPr>
        <w:pStyle w:val="IMain"/>
      </w:pPr>
      <w:r w:rsidRPr="00A319FC">
        <w:tab/>
        <w:t>(3)</w:t>
      </w:r>
      <w:r w:rsidRPr="00A319FC">
        <w:tab/>
        <w:t>An offence against this section is a strict liability offence.</w:t>
      </w:r>
    </w:p>
    <w:p w:rsidR="00F4579E" w:rsidRPr="00A319FC" w:rsidRDefault="006672C6" w:rsidP="006870E1">
      <w:pPr>
        <w:pStyle w:val="IH5Sec"/>
      </w:pPr>
      <w:r w:rsidRPr="00A319FC">
        <w:t>221</w:t>
      </w:r>
      <w:r w:rsidR="00BC7856" w:rsidRPr="00A319FC">
        <w:t>K</w:t>
      </w:r>
      <w:r w:rsidR="00F4579E" w:rsidRPr="00A319FC">
        <w:tab/>
        <w:t>Bookable vehicles—standards about security cameras</w:t>
      </w:r>
      <w:r w:rsidR="00852CF8" w:rsidRPr="00A319FC">
        <w:t xml:space="preserve">, GPS tracking devices and </w:t>
      </w:r>
      <w:r w:rsidR="00634660" w:rsidRPr="00A319FC">
        <w:t>duress alarm</w:t>
      </w:r>
      <w:r w:rsidR="00852CF8" w:rsidRPr="00A319FC">
        <w:t>s</w:t>
      </w:r>
    </w:p>
    <w:p w:rsidR="00F4579E" w:rsidRPr="00A319FC" w:rsidRDefault="00F4579E" w:rsidP="00F4579E">
      <w:pPr>
        <w:pStyle w:val="IMain"/>
      </w:pPr>
      <w:r w:rsidRPr="00A319FC">
        <w:tab/>
        <w:t>(1)</w:t>
      </w:r>
      <w:r w:rsidRPr="00A319FC">
        <w:tab/>
        <w:t>The road transport authority may approve standards in relation to security cameras</w:t>
      </w:r>
      <w:r w:rsidR="00852CF8" w:rsidRPr="00A319FC">
        <w:t xml:space="preserve">, GPS tracking devices and </w:t>
      </w:r>
      <w:r w:rsidR="00634660" w:rsidRPr="00A319FC">
        <w:t>duress alarm</w:t>
      </w:r>
      <w:r w:rsidR="00852CF8" w:rsidRPr="00A319FC">
        <w:t>s</w:t>
      </w:r>
      <w:r w:rsidRPr="00A319FC">
        <w:t xml:space="preserve"> in bookable vehicles.</w:t>
      </w:r>
    </w:p>
    <w:p w:rsidR="00F4579E" w:rsidRPr="00A319FC" w:rsidRDefault="00F4579E" w:rsidP="00F4579E">
      <w:pPr>
        <w:pStyle w:val="IMain"/>
      </w:pPr>
      <w:r w:rsidRPr="00A319FC">
        <w:tab/>
        <w:t>(2)</w:t>
      </w:r>
      <w:r w:rsidRPr="00A319FC">
        <w:tab/>
        <w:t>A standard may make provision in relation to security cameras in bookable vehicles, including, for example—</w:t>
      </w:r>
    </w:p>
    <w:p w:rsidR="00F4579E" w:rsidRPr="00A319FC" w:rsidRDefault="00F4579E" w:rsidP="00F4579E">
      <w:pPr>
        <w:pStyle w:val="Ipara"/>
      </w:pPr>
      <w:r w:rsidRPr="00A319FC">
        <w:tab/>
        <w:t>(a)</w:t>
      </w:r>
      <w:r w:rsidRPr="00A319FC">
        <w:tab/>
        <w:t>when security cameras may be installed; and</w:t>
      </w:r>
    </w:p>
    <w:p w:rsidR="00F4579E" w:rsidRPr="00A319FC" w:rsidRDefault="00F4579E" w:rsidP="00F4579E">
      <w:pPr>
        <w:pStyle w:val="Ipara"/>
      </w:pPr>
      <w:r w:rsidRPr="00A319FC">
        <w:tab/>
        <w:t>(b)</w:t>
      </w:r>
      <w:r w:rsidRPr="00A319FC">
        <w:tab/>
        <w:t>the kinds of security cameras that may be installed; and</w:t>
      </w:r>
    </w:p>
    <w:p w:rsidR="00F4579E" w:rsidRPr="00A319FC" w:rsidRDefault="00F4579E" w:rsidP="00F4579E">
      <w:pPr>
        <w:pStyle w:val="Ipara"/>
      </w:pPr>
      <w:r w:rsidRPr="00A319FC">
        <w:tab/>
        <w:t>(c)</w:t>
      </w:r>
      <w:r w:rsidRPr="00A319FC">
        <w:tab/>
        <w:t>the position of security cameras; and</w:t>
      </w:r>
    </w:p>
    <w:p w:rsidR="00F4579E" w:rsidRPr="00A319FC" w:rsidRDefault="00F4579E" w:rsidP="00F4579E">
      <w:pPr>
        <w:pStyle w:val="Ipara"/>
      </w:pPr>
      <w:r w:rsidRPr="00A319FC">
        <w:tab/>
        <w:t>(d)</w:t>
      </w:r>
      <w:r w:rsidRPr="00A319FC">
        <w:tab/>
        <w:t>the operation of security cameras; and</w:t>
      </w:r>
    </w:p>
    <w:p w:rsidR="00F4579E" w:rsidRPr="00A319FC" w:rsidRDefault="00F4579E" w:rsidP="00FA2F9D">
      <w:pPr>
        <w:pStyle w:val="Ipara"/>
        <w:keepNext/>
      </w:pPr>
      <w:r w:rsidRPr="00A319FC">
        <w:tab/>
        <w:t>(e)</w:t>
      </w:r>
      <w:r w:rsidRPr="00A319FC">
        <w:tab/>
        <w:t>requirements about notices to be included in a bookable vehicle that has a security camera installed.</w:t>
      </w:r>
    </w:p>
    <w:p w:rsidR="00F4579E" w:rsidRPr="00A319FC" w:rsidRDefault="00F4579E" w:rsidP="00F4579E">
      <w:pPr>
        <w:pStyle w:val="aNote"/>
        <w:keepNext/>
      </w:pPr>
      <w:r w:rsidRPr="00A319FC">
        <w:rPr>
          <w:rStyle w:val="charItals"/>
        </w:rPr>
        <w:t>Note 1</w:t>
      </w:r>
      <w:r w:rsidRPr="00A319FC">
        <w:rPr>
          <w:rStyle w:val="charItals"/>
        </w:rPr>
        <w:tab/>
      </w:r>
      <w:r w:rsidRPr="00A319FC">
        <w:t xml:space="preserve">The </w:t>
      </w:r>
      <w:hyperlink r:id="rId132" w:tooltip="Act 1988 No 119 (Cwlth)" w:history="1">
        <w:r w:rsidRPr="00A319FC">
          <w:rPr>
            <w:rStyle w:val="charCitHyperlinkItal"/>
          </w:rPr>
          <w:t>Privacy Act 1988</w:t>
        </w:r>
      </w:hyperlink>
      <w:r w:rsidRPr="00A319FC">
        <w:t xml:space="preserve"> (Cwlth) imposes obligations on some private sector organisations in relation to the collection, storage, use and disclosure of personal information collected about an individual.</w:t>
      </w:r>
    </w:p>
    <w:p w:rsidR="00F4579E" w:rsidRPr="00A319FC" w:rsidRDefault="00F4579E" w:rsidP="00F4579E">
      <w:pPr>
        <w:pStyle w:val="aNote"/>
      </w:pPr>
      <w:r w:rsidRPr="00A319FC">
        <w:rPr>
          <w:rStyle w:val="charItals"/>
        </w:rPr>
        <w:t>Note 2</w:t>
      </w:r>
      <w:r w:rsidRPr="00A319FC">
        <w:tab/>
        <w:t xml:space="preserve">An example is part of the regulation, is not exhaustive and may extend, but does not limit, the meaning of the provision in which it appears (see </w:t>
      </w:r>
      <w:hyperlink r:id="rId133" w:tooltip="A2001-14" w:history="1">
        <w:r w:rsidRPr="00A319FC">
          <w:rPr>
            <w:rStyle w:val="charCitHyperlinkAbbrev"/>
          </w:rPr>
          <w:t>Legislation Act</w:t>
        </w:r>
      </w:hyperlink>
      <w:r w:rsidRPr="00A319FC">
        <w:t>, s 126 and s 132).</w:t>
      </w:r>
    </w:p>
    <w:p w:rsidR="00F4579E" w:rsidRPr="00A319FC" w:rsidRDefault="00F4579E" w:rsidP="00FA2F9D">
      <w:pPr>
        <w:pStyle w:val="IMain"/>
        <w:keepNext/>
      </w:pPr>
      <w:r w:rsidRPr="00A319FC">
        <w:tab/>
        <w:t>(3)</w:t>
      </w:r>
      <w:r w:rsidRPr="00A319FC">
        <w:tab/>
        <w:t>An approval under subsection (1) is a disallowable instrument.</w:t>
      </w:r>
    </w:p>
    <w:p w:rsidR="00F4579E" w:rsidRPr="00A319FC" w:rsidRDefault="00F4579E" w:rsidP="00F4579E">
      <w:pPr>
        <w:pStyle w:val="aNote"/>
      </w:pPr>
      <w:r w:rsidRPr="00A319FC">
        <w:rPr>
          <w:rStyle w:val="charItals"/>
        </w:rPr>
        <w:t>Note</w:t>
      </w:r>
      <w:r w:rsidRPr="00A319FC">
        <w:rPr>
          <w:rStyle w:val="charItals"/>
        </w:rPr>
        <w:tab/>
      </w:r>
      <w:r w:rsidRPr="00A319FC">
        <w:t xml:space="preserve">A disallowable instrument must be notified, and presented to the Legislative Assembly, under the </w:t>
      </w:r>
      <w:hyperlink r:id="rId134" w:tooltip="A2001-14" w:history="1">
        <w:r w:rsidR="00353E93" w:rsidRPr="00A319FC">
          <w:rPr>
            <w:rStyle w:val="charCitHyperlinkAbbrev"/>
          </w:rPr>
          <w:t>Legislation Act</w:t>
        </w:r>
      </w:hyperlink>
      <w:r w:rsidRPr="00A319FC">
        <w:t>.</w:t>
      </w:r>
    </w:p>
    <w:p w:rsidR="00F4579E" w:rsidRPr="00A319FC" w:rsidRDefault="00F4579E" w:rsidP="00452070">
      <w:pPr>
        <w:pStyle w:val="IMain"/>
        <w:keepNext/>
      </w:pPr>
      <w:r w:rsidRPr="00A319FC">
        <w:tab/>
        <w:t>(4)</w:t>
      </w:r>
      <w:r w:rsidRPr="00A319FC">
        <w:tab/>
        <w:t>A standard may apply, adopt or incorporate (with or without change) an instrument as in force from time to time.</w:t>
      </w:r>
    </w:p>
    <w:p w:rsidR="00F4579E" w:rsidRPr="00A319FC" w:rsidRDefault="00F4579E" w:rsidP="00FA2F9D">
      <w:pPr>
        <w:pStyle w:val="aNote"/>
        <w:keepNext/>
        <w:rPr>
          <w:snapToGrid w:val="0"/>
        </w:rPr>
      </w:pPr>
      <w:r w:rsidRPr="00A319FC">
        <w:rPr>
          <w:rStyle w:val="charItals"/>
        </w:rPr>
        <w:t>Note 1</w:t>
      </w:r>
      <w:r w:rsidRPr="00A319FC">
        <w:rPr>
          <w:i/>
          <w:snapToGrid w:val="0"/>
        </w:rPr>
        <w:tab/>
      </w:r>
      <w:r w:rsidRPr="00A319FC">
        <w:rPr>
          <w:snapToGrid w:val="0"/>
        </w:rPr>
        <w:t xml:space="preserve">The text of an applied, adopted or incorporated law or instrument, whether applied as in force from time to time or at a particular time, is taken to be a notifiable instrument if the operation of the </w:t>
      </w:r>
      <w:hyperlink r:id="rId135" w:tooltip="A2001-14" w:history="1">
        <w:r w:rsidR="00353E93" w:rsidRPr="00A319FC">
          <w:rPr>
            <w:rStyle w:val="charCitHyperlinkAbbrev"/>
          </w:rPr>
          <w:t>Legislation Act</w:t>
        </w:r>
      </w:hyperlink>
      <w:r w:rsidRPr="00A319FC">
        <w:t>,</w:t>
      </w:r>
      <w:r w:rsidRPr="00A319FC">
        <w:rPr>
          <w:rStyle w:val="charItals"/>
        </w:rPr>
        <w:t> </w:t>
      </w:r>
      <w:r w:rsidRPr="00A319FC">
        <w:t>s</w:t>
      </w:r>
      <w:r w:rsidRPr="00A319FC">
        <w:rPr>
          <w:rStyle w:val="charItals"/>
        </w:rPr>
        <w:t> </w:t>
      </w:r>
      <w:r w:rsidRPr="00A319FC">
        <w:rPr>
          <w:snapToGrid w:val="0"/>
        </w:rPr>
        <w:t>47 (5) or (6) is not disapplied (see s 47 (7)).</w:t>
      </w:r>
    </w:p>
    <w:p w:rsidR="00F4579E" w:rsidRPr="00A319FC" w:rsidRDefault="00F4579E" w:rsidP="00FA2F9D">
      <w:pPr>
        <w:pStyle w:val="aNote"/>
        <w:keepNext/>
      </w:pPr>
      <w:r w:rsidRPr="00A319FC">
        <w:rPr>
          <w:rStyle w:val="charItals"/>
        </w:rPr>
        <w:t>Note 2</w:t>
      </w:r>
      <w:r w:rsidRPr="00A319FC">
        <w:rPr>
          <w:rStyle w:val="charItals"/>
        </w:rPr>
        <w:tab/>
      </w:r>
      <w:r w:rsidRPr="00A319FC">
        <w:t xml:space="preserve">A notifiable instrument must be notified under the </w:t>
      </w:r>
      <w:hyperlink r:id="rId136" w:tooltip="A2001-14" w:history="1">
        <w:r w:rsidR="00353E93" w:rsidRPr="00A319FC">
          <w:rPr>
            <w:rStyle w:val="charCitHyperlinkAbbrev"/>
          </w:rPr>
          <w:t>Legislation Act</w:t>
        </w:r>
      </w:hyperlink>
      <w:r w:rsidRPr="00A319FC">
        <w:t>.</w:t>
      </w:r>
    </w:p>
    <w:p w:rsidR="00F4579E" w:rsidRPr="00A319FC" w:rsidRDefault="00F4579E" w:rsidP="00F4579E">
      <w:pPr>
        <w:pStyle w:val="aNote"/>
      </w:pPr>
      <w:r w:rsidRPr="00A319FC">
        <w:rPr>
          <w:rStyle w:val="charItals"/>
        </w:rPr>
        <w:t>Note 3</w:t>
      </w:r>
      <w:r w:rsidRPr="00A319FC">
        <w:rPr>
          <w:rStyle w:val="charItals"/>
        </w:rPr>
        <w:tab/>
      </w:r>
      <w:r w:rsidRPr="00A319FC">
        <w:t>A reference to an instrument</w:t>
      </w:r>
      <w:r w:rsidRPr="00A319FC">
        <w:rPr>
          <w:lang w:eastAsia="en-AU"/>
        </w:rPr>
        <w:t xml:space="preserve"> includes a reference to a provision of an instrument (see </w:t>
      </w:r>
      <w:hyperlink r:id="rId137" w:tooltip="A2001-14" w:history="1">
        <w:r w:rsidRPr="00A319FC">
          <w:rPr>
            <w:rStyle w:val="charCitHyperlinkAbbrev"/>
          </w:rPr>
          <w:t>Legislation Act</w:t>
        </w:r>
      </w:hyperlink>
      <w:r w:rsidRPr="00A319FC">
        <w:rPr>
          <w:lang w:eastAsia="en-AU"/>
        </w:rPr>
        <w:t>, s 14 (2)).</w:t>
      </w:r>
    </w:p>
    <w:p w:rsidR="00F4579E" w:rsidRPr="00A319FC" w:rsidRDefault="00F4579E" w:rsidP="00FA2F9D">
      <w:pPr>
        <w:pStyle w:val="IMain"/>
        <w:keepNext/>
      </w:pPr>
      <w:r w:rsidRPr="00A319FC">
        <w:tab/>
        <w:t>(5)</w:t>
      </w:r>
      <w:r w:rsidRPr="00A319FC">
        <w:tab/>
        <w:t>A person must not contravene a standard approved under subsection (1).</w:t>
      </w:r>
    </w:p>
    <w:p w:rsidR="00F4579E" w:rsidRPr="00A319FC" w:rsidRDefault="00F4579E" w:rsidP="00F4579E">
      <w:pPr>
        <w:pStyle w:val="Penalty"/>
        <w:keepNext/>
      </w:pPr>
      <w:r w:rsidRPr="00A319FC">
        <w:t>Maximum penalty:  20 penalty units.</w:t>
      </w:r>
    </w:p>
    <w:p w:rsidR="00F4579E" w:rsidRPr="00A319FC" w:rsidRDefault="00F4579E" w:rsidP="00F4579E">
      <w:pPr>
        <w:pStyle w:val="IMain"/>
      </w:pPr>
      <w:r w:rsidRPr="00A319FC">
        <w:tab/>
        <w:t>(6)</w:t>
      </w:r>
      <w:r w:rsidRPr="00A319FC">
        <w:tab/>
        <w:t>An offence against this section is a strict liability offence.</w:t>
      </w:r>
    </w:p>
    <w:p w:rsidR="00317D2C" w:rsidRPr="00A319FC" w:rsidRDefault="006870E1" w:rsidP="006870E1">
      <w:pPr>
        <w:pStyle w:val="IH2Part"/>
      </w:pPr>
      <w:r w:rsidRPr="00A319FC">
        <w:t>Part</w:t>
      </w:r>
      <w:r w:rsidR="0098019D" w:rsidRPr="00A319FC">
        <w:t> </w:t>
      </w:r>
      <w:r w:rsidR="00734C15" w:rsidRPr="00A319FC">
        <w:t>5A</w:t>
      </w:r>
      <w:r w:rsidR="0098019D" w:rsidRPr="00A319FC">
        <w:t>.3</w:t>
      </w:r>
      <w:r w:rsidR="0098019D" w:rsidRPr="00A319FC">
        <w:tab/>
      </w:r>
      <w:r w:rsidR="00B93895" w:rsidRPr="00A319FC">
        <w:t>F</w:t>
      </w:r>
      <w:r w:rsidR="0098019D" w:rsidRPr="00A319FC">
        <w:t>ares, fees and other payments</w:t>
      </w:r>
    </w:p>
    <w:p w:rsidR="00444F76" w:rsidRPr="00A319FC" w:rsidRDefault="006672C6" w:rsidP="006870E1">
      <w:pPr>
        <w:pStyle w:val="IH5Sec"/>
      </w:pPr>
      <w:r w:rsidRPr="00A319FC">
        <w:t>221</w:t>
      </w:r>
      <w:r w:rsidR="00BC7856" w:rsidRPr="00A319FC">
        <w:t>L</w:t>
      </w:r>
      <w:r w:rsidR="00444F76" w:rsidRPr="00A319FC">
        <w:tab/>
        <w:t>Up</w:t>
      </w:r>
      <w:r w:rsidR="005C3A71" w:rsidRPr="00A319FC">
        <w:noBreakHyphen/>
      </w:r>
      <w:r w:rsidR="00444F76" w:rsidRPr="00A319FC">
        <w:t>front tipping</w:t>
      </w:r>
    </w:p>
    <w:p w:rsidR="00444F76" w:rsidRPr="00A319FC" w:rsidRDefault="00444F76" w:rsidP="00444F76">
      <w:pPr>
        <w:pStyle w:val="IMain"/>
      </w:pPr>
      <w:r w:rsidRPr="00A319FC">
        <w:tab/>
        <w:t>(1)</w:t>
      </w:r>
      <w:r w:rsidRPr="00A319FC">
        <w:tab/>
        <w:t>A person commits an offence if the person—</w:t>
      </w:r>
    </w:p>
    <w:p w:rsidR="00444F76" w:rsidRPr="00A319FC" w:rsidRDefault="00444F76" w:rsidP="00444F76">
      <w:pPr>
        <w:pStyle w:val="Ipara"/>
      </w:pPr>
      <w:r w:rsidRPr="00A319FC">
        <w:tab/>
        <w:t>(a)</w:t>
      </w:r>
      <w:r w:rsidRPr="00A319FC">
        <w:tab/>
        <w:t>is a transport booking service; and</w:t>
      </w:r>
    </w:p>
    <w:p w:rsidR="00444F76" w:rsidRPr="00A319FC" w:rsidRDefault="00444F76" w:rsidP="00FA2F9D">
      <w:pPr>
        <w:pStyle w:val="Ipara"/>
        <w:keepNext/>
      </w:pPr>
      <w:r w:rsidRPr="00A319FC">
        <w:tab/>
        <w:t>(b)</w:t>
      </w:r>
      <w:r w:rsidRPr="00A319FC">
        <w:tab/>
        <w:t>accepts an up</w:t>
      </w:r>
      <w:r w:rsidR="005C3A71" w:rsidRPr="00A319FC">
        <w:noBreakHyphen/>
      </w:r>
      <w:r w:rsidRPr="00A319FC">
        <w:t>front tip</w:t>
      </w:r>
      <w:r w:rsidR="006B31C0" w:rsidRPr="00A319FC">
        <w:t xml:space="preserve"> for a rideshare booking or taxi booking</w:t>
      </w:r>
      <w:r w:rsidRPr="00A319FC">
        <w:t>.</w:t>
      </w:r>
    </w:p>
    <w:p w:rsidR="00444F76" w:rsidRPr="00A319FC" w:rsidRDefault="00444F76" w:rsidP="00444F76">
      <w:pPr>
        <w:pStyle w:val="Penalty"/>
      </w:pPr>
      <w:r w:rsidRPr="00A319FC">
        <w:t xml:space="preserve">Maximum penalty:  </w:t>
      </w:r>
      <w:r w:rsidR="005E3FA1" w:rsidRPr="00A319FC">
        <w:t>1</w:t>
      </w:r>
      <w:r w:rsidR="00686AE8" w:rsidRPr="00A319FC">
        <w:t>0</w:t>
      </w:r>
      <w:r w:rsidRPr="00A319FC">
        <w:t xml:space="preserve"> penalty units.</w:t>
      </w:r>
    </w:p>
    <w:p w:rsidR="00444F76" w:rsidRPr="00A319FC" w:rsidRDefault="00444F76" w:rsidP="00444F76">
      <w:pPr>
        <w:pStyle w:val="IMain"/>
      </w:pPr>
      <w:r w:rsidRPr="00A319FC">
        <w:tab/>
        <w:t>(2)</w:t>
      </w:r>
      <w:r w:rsidRPr="00A319FC">
        <w:tab/>
        <w:t>A person commits an offence if the person—</w:t>
      </w:r>
    </w:p>
    <w:p w:rsidR="00444F76" w:rsidRPr="00A319FC" w:rsidRDefault="00444F76" w:rsidP="00444F76">
      <w:pPr>
        <w:pStyle w:val="Ipara"/>
      </w:pPr>
      <w:r w:rsidRPr="00A319FC">
        <w:tab/>
        <w:t>(a)</w:t>
      </w:r>
      <w:r w:rsidRPr="00A319FC">
        <w:tab/>
        <w:t>is a rideshare driver; and</w:t>
      </w:r>
    </w:p>
    <w:p w:rsidR="006B31C0" w:rsidRPr="00A319FC" w:rsidRDefault="006B31C0" w:rsidP="00FA2F9D">
      <w:pPr>
        <w:pStyle w:val="Ipara"/>
        <w:keepNext/>
      </w:pPr>
      <w:r w:rsidRPr="00A319FC">
        <w:tab/>
        <w:t>(b)</w:t>
      </w:r>
      <w:r w:rsidRPr="00A319FC">
        <w:tab/>
        <w:t>accepts an up</w:t>
      </w:r>
      <w:r w:rsidR="005C3A71" w:rsidRPr="00A319FC">
        <w:noBreakHyphen/>
      </w:r>
      <w:r w:rsidRPr="00A319FC">
        <w:t>front tip for a rideshare booking.</w:t>
      </w:r>
    </w:p>
    <w:p w:rsidR="00444F76" w:rsidRPr="00A319FC" w:rsidRDefault="00444F76" w:rsidP="00444F76">
      <w:pPr>
        <w:pStyle w:val="Penalty"/>
      </w:pPr>
      <w:r w:rsidRPr="00A319FC">
        <w:t xml:space="preserve">Maximum penalty:  </w:t>
      </w:r>
      <w:r w:rsidR="005E3FA1" w:rsidRPr="00A319FC">
        <w:t>1</w:t>
      </w:r>
      <w:r w:rsidR="00686AE8" w:rsidRPr="00A319FC">
        <w:t xml:space="preserve">0 </w:t>
      </w:r>
      <w:r w:rsidRPr="00A319FC">
        <w:t>penalty units.</w:t>
      </w:r>
    </w:p>
    <w:p w:rsidR="006B31C0" w:rsidRPr="00A319FC" w:rsidRDefault="006B31C0" w:rsidP="006B31C0">
      <w:pPr>
        <w:pStyle w:val="IMain"/>
      </w:pPr>
      <w:r w:rsidRPr="00A319FC">
        <w:tab/>
        <w:t>(3)</w:t>
      </w:r>
      <w:r w:rsidRPr="00A319FC">
        <w:tab/>
        <w:t>A person commits an offence if the person—</w:t>
      </w:r>
    </w:p>
    <w:p w:rsidR="006B31C0" w:rsidRPr="00A319FC" w:rsidRDefault="006B31C0" w:rsidP="006B31C0">
      <w:pPr>
        <w:pStyle w:val="Ipara"/>
      </w:pPr>
      <w:r w:rsidRPr="00A319FC">
        <w:tab/>
        <w:t>(a)</w:t>
      </w:r>
      <w:r w:rsidRPr="00A319FC">
        <w:tab/>
        <w:t>is a taxi driver; and</w:t>
      </w:r>
    </w:p>
    <w:p w:rsidR="006B31C0" w:rsidRPr="00A319FC" w:rsidRDefault="006B31C0" w:rsidP="00452070">
      <w:pPr>
        <w:pStyle w:val="Ipara"/>
        <w:keepNext/>
      </w:pPr>
      <w:r w:rsidRPr="00A319FC">
        <w:tab/>
        <w:t>(b)</w:t>
      </w:r>
      <w:r w:rsidRPr="00A319FC">
        <w:tab/>
        <w:t>accepts an up</w:t>
      </w:r>
      <w:r w:rsidR="005C3A71" w:rsidRPr="00A319FC">
        <w:noBreakHyphen/>
      </w:r>
      <w:r w:rsidRPr="00A319FC">
        <w:t>front tip for a taxi booking.</w:t>
      </w:r>
    </w:p>
    <w:p w:rsidR="006B31C0" w:rsidRPr="00A319FC" w:rsidRDefault="006B31C0" w:rsidP="006B31C0">
      <w:pPr>
        <w:pStyle w:val="Penalty"/>
      </w:pPr>
      <w:r w:rsidRPr="00A319FC">
        <w:t xml:space="preserve">Maximum penalty:  </w:t>
      </w:r>
      <w:r w:rsidR="005E3FA1" w:rsidRPr="00A319FC">
        <w:t>1</w:t>
      </w:r>
      <w:r w:rsidR="00686AE8" w:rsidRPr="00A319FC">
        <w:t xml:space="preserve">0 </w:t>
      </w:r>
      <w:r w:rsidRPr="00A319FC">
        <w:t>penalty units.</w:t>
      </w:r>
    </w:p>
    <w:p w:rsidR="006B31C0" w:rsidRPr="00A319FC" w:rsidRDefault="006B31C0" w:rsidP="006B31C0">
      <w:pPr>
        <w:pStyle w:val="IMain"/>
      </w:pPr>
      <w:r w:rsidRPr="00A319FC">
        <w:tab/>
        <w:t>(4)</w:t>
      </w:r>
      <w:r w:rsidRPr="00A319FC">
        <w:tab/>
        <w:t>An offence against this section is a strict liability offence.</w:t>
      </w:r>
    </w:p>
    <w:p w:rsidR="00444F76" w:rsidRPr="00A319FC" w:rsidRDefault="006B31C0" w:rsidP="006B31C0">
      <w:pPr>
        <w:pStyle w:val="IMain"/>
      </w:pPr>
      <w:r w:rsidRPr="00A319FC">
        <w:tab/>
        <w:t>(5)</w:t>
      </w:r>
      <w:r w:rsidRPr="00A319FC">
        <w:tab/>
        <w:t>In this section:</w:t>
      </w:r>
    </w:p>
    <w:p w:rsidR="006B31C0" w:rsidRPr="00A319FC" w:rsidRDefault="00703BF2" w:rsidP="00FA2F9D">
      <w:pPr>
        <w:pStyle w:val="aDef"/>
      </w:pPr>
      <w:r w:rsidRPr="00A319FC">
        <w:rPr>
          <w:rStyle w:val="charBoldItals"/>
        </w:rPr>
        <w:t>up</w:t>
      </w:r>
      <w:r w:rsidR="005C3A71" w:rsidRPr="00A319FC">
        <w:rPr>
          <w:rStyle w:val="charBoldItals"/>
        </w:rPr>
        <w:noBreakHyphen/>
      </w:r>
      <w:r w:rsidR="006B31C0" w:rsidRPr="00A319FC">
        <w:rPr>
          <w:rStyle w:val="charBoldItals"/>
        </w:rPr>
        <w:t>front tip</w:t>
      </w:r>
      <w:r w:rsidR="006B31C0" w:rsidRPr="00A319FC">
        <w:t xml:space="preserve">, for a rideshare booking or taxi booking, means an amount offered by a prospective passenger to a transport booking service, a </w:t>
      </w:r>
      <w:r w:rsidR="00A63153" w:rsidRPr="00A319FC">
        <w:t>rideshare driver or taxi</w:t>
      </w:r>
      <w:r w:rsidR="006B31C0" w:rsidRPr="00A319FC">
        <w:t xml:space="preserve"> driver</w:t>
      </w:r>
      <w:r w:rsidR="007265D6" w:rsidRPr="00A319FC">
        <w:t>,</w:t>
      </w:r>
      <w:r w:rsidR="006B31C0" w:rsidRPr="00A319FC">
        <w:t xml:space="preserve"> or both, for the prospective passenger to be picked up sooner than would happen in the ordinary course of bookings.</w:t>
      </w:r>
    </w:p>
    <w:p w:rsidR="00561C5A" w:rsidRPr="00A319FC" w:rsidRDefault="006672C6" w:rsidP="006870E1">
      <w:pPr>
        <w:pStyle w:val="IH5Sec"/>
      </w:pPr>
      <w:r w:rsidRPr="00A319FC">
        <w:t>221</w:t>
      </w:r>
      <w:r w:rsidR="00BC7856" w:rsidRPr="00A319FC">
        <w:t>M</w:t>
      </w:r>
      <w:r w:rsidR="00561C5A" w:rsidRPr="00A319FC">
        <w:tab/>
        <w:t>Rideshare driver—rideshare pricing during emergencies</w:t>
      </w:r>
    </w:p>
    <w:p w:rsidR="00561C5A" w:rsidRPr="00A319FC" w:rsidRDefault="00561C5A" w:rsidP="00561C5A">
      <w:pPr>
        <w:pStyle w:val="IMain"/>
      </w:pPr>
      <w:r w:rsidRPr="00A319FC">
        <w:tab/>
        <w:t>(1)</w:t>
      </w:r>
      <w:r w:rsidRPr="00A319FC">
        <w:tab/>
        <w:t>A person commits an offence if—</w:t>
      </w:r>
    </w:p>
    <w:p w:rsidR="00561C5A" w:rsidRPr="00A319FC" w:rsidRDefault="00561C5A" w:rsidP="00561C5A">
      <w:pPr>
        <w:pStyle w:val="Ipara"/>
      </w:pPr>
      <w:r w:rsidRPr="00A319FC">
        <w:tab/>
        <w:t>(a)</w:t>
      </w:r>
      <w:r w:rsidRPr="00A319FC">
        <w:tab/>
        <w:t>the person is a rideshare driver for a rideshare; and</w:t>
      </w:r>
    </w:p>
    <w:p w:rsidR="00561C5A" w:rsidRPr="00A319FC" w:rsidRDefault="00561C5A" w:rsidP="00561C5A">
      <w:pPr>
        <w:pStyle w:val="Ipara"/>
      </w:pPr>
      <w:r w:rsidRPr="00A319FC">
        <w:tab/>
        <w:t>(b)</w:t>
      </w:r>
      <w:r w:rsidRPr="00A319FC">
        <w:tab/>
        <w:t>the person—</w:t>
      </w:r>
    </w:p>
    <w:p w:rsidR="00561C5A" w:rsidRPr="00A319FC" w:rsidRDefault="00561C5A" w:rsidP="00561C5A">
      <w:pPr>
        <w:pStyle w:val="Isubpara"/>
      </w:pPr>
      <w:r w:rsidRPr="00A319FC">
        <w:tab/>
        <w:t>(i)</w:t>
      </w:r>
      <w:r w:rsidRPr="00A319FC">
        <w:tab/>
        <w:t>applies surge pricing for the rideshare; or</w:t>
      </w:r>
    </w:p>
    <w:p w:rsidR="00561C5A" w:rsidRPr="00A319FC" w:rsidRDefault="00561C5A" w:rsidP="00561C5A">
      <w:pPr>
        <w:pStyle w:val="Isubpara"/>
      </w:pPr>
      <w:r w:rsidRPr="00A319FC">
        <w:tab/>
        <w:t>(ii)</w:t>
      </w:r>
      <w:r w:rsidRPr="00A319FC">
        <w:tab/>
        <w:t>accepts a jump</w:t>
      </w:r>
      <w:r w:rsidR="005C3A71" w:rsidRPr="00A319FC">
        <w:noBreakHyphen/>
      </w:r>
      <w:r w:rsidRPr="00A319FC">
        <w:t>the</w:t>
      </w:r>
      <w:r w:rsidR="005C3A71" w:rsidRPr="00A319FC">
        <w:noBreakHyphen/>
      </w:r>
      <w:r w:rsidRPr="00A319FC">
        <w:t>queue fee for a rideshare; or</w:t>
      </w:r>
    </w:p>
    <w:p w:rsidR="00561C5A" w:rsidRPr="00A319FC" w:rsidRDefault="00561C5A" w:rsidP="00561C5A">
      <w:pPr>
        <w:pStyle w:val="Isubpara"/>
      </w:pPr>
      <w:r w:rsidRPr="00A319FC">
        <w:tab/>
        <w:t>(iii)</w:t>
      </w:r>
      <w:r w:rsidRPr="00A319FC">
        <w:tab/>
        <w:t>accepts an up</w:t>
      </w:r>
      <w:r w:rsidR="005C3A71" w:rsidRPr="00A319FC">
        <w:noBreakHyphen/>
      </w:r>
      <w:r w:rsidRPr="00A319FC">
        <w:t>front tip for a rideshare; and</w:t>
      </w:r>
    </w:p>
    <w:p w:rsidR="00561C5A" w:rsidRPr="00A319FC" w:rsidRDefault="00561C5A" w:rsidP="005819CA">
      <w:pPr>
        <w:pStyle w:val="Ipara"/>
        <w:keepNext/>
      </w:pPr>
      <w:r w:rsidRPr="00A319FC">
        <w:tab/>
        <w:t>(c)</w:t>
      </w:r>
      <w:r w:rsidRPr="00A319FC">
        <w:tab/>
        <w:t>a declared state of alert, or declared state of emergency, is in force for all or part of the ACT.</w:t>
      </w:r>
    </w:p>
    <w:p w:rsidR="00561C5A" w:rsidRPr="00A319FC" w:rsidRDefault="00561C5A" w:rsidP="00FA2F9D">
      <w:pPr>
        <w:pStyle w:val="aNotepar"/>
        <w:keepNext/>
        <w:jc w:val="left"/>
      </w:pPr>
      <w:r w:rsidRPr="00A319FC">
        <w:rPr>
          <w:rStyle w:val="charItals"/>
        </w:rPr>
        <w:t>Note</w:t>
      </w:r>
      <w:r w:rsidRPr="00A319FC">
        <w:rPr>
          <w:rStyle w:val="charItals"/>
        </w:rPr>
        <w:tab/>
      </w:r>
      <w:r w:rsidRPr="00A319FC">
        <w:rPr>
          <w:rStyle w:val="charBoldItals"/>
        </w:rPr>
        <w:t>Declared state of alert</w:t>
      </w:r>
      <w:r w:rsidRPr="00A319FC">
        <w:t>—see s 70</w:t>
      </w:r>
      <w:r w:rsidR="00465A0A" w:rsidRPr="00A319FC">
        <w:t>D</w:t>
      </w:r>
      <w:r w:rsidRPr="00A319FC">
        <w:t>.</w:t>
      </w:r>
      <w:r w:rsidRPr="00A319FC">
        <w:br/>
      </w:r>
      <w:r w:rsidRPr="00A319FC">
        <w:rPr>
          <w:rStyle w:val="charBoldItals"/>
        </w:rPr>
        <w:t>Declared state of emergency</w:t>
      </w:r>
      <w:r w:rsidRPr="00A319FC">
        <w:t>—see s 70</w:t>
      </w:r>
      <w:r w:rsidR="00465A0A" w:rsidRPr="00A319FC">
        <w:t>D</w:t>
      </w:r>
      <w:r w:rsidRPr="00A319FC">
        <w:t>.</w:t>
      </w:r>
      <w:r w:rsidRPr="00A319FC">
        <w:br/>
      </w:r>
      <w:r w:rsidRPr="00A319FC">
        <w:rPr>
          <w:rStyle w:val="charBoldItals"/>
        </w:rPr>
        <w:t>Jump</w:t>
      </w:r>
      <w:r w:rsidR="005C3A71" w:rsidRPr="00A319FC">
        <w:rPr>
          <w:rStyle w:val="charBoldItals"/>
        </w:rPr>
        <w:noBreakHyphen/>
      </w:r>
      <w:r w:rsidRPr="00A319FC">
        <w:rPr>
          <w:rStyle w:val="charBoldItals"/>
        </w:rPr>
        <w:t>the</w:t>
      </w:r>
      <w:r w:rsidR="005C3A71" w:rsidRPr="00A319FC">
        <w:rPr>
          <w:rStyle w:val="charBoldItals"/>
        </w:rPr>
        <w:noBreakHyphen/>
      </w:r>
      <w:r w:rsidRPr="00A319FC">
        <w:rPr>
          <w:rStyle w:val="charBoldItals"/>
        </w:rPr>
        <w:t>queue fee</w:t>
      </w:r>
      <w:r w:rsidRPr="00A319FC">
        <w:t>—see s 70</w:t>
      </w:r>
      <w:r w:rsidR="00465A0A" w:rsidRPr="00A319FC">
        <w:t>D</w:t>
      </w:r>
      <w:r w:rsidRPr="00A319FC">
        <w:t xml:space="preserve">.  </w:t>
      </w:r>
      <w:r w:rsidR="00F83978" w:rsidRPr="00A319FC">
        <w:br/>
      </w:r>
      <w:r w:rsidRPr="00A319FC">
        <w:rPr>
          <w:rStyle w:val="charBoldItals"/>
        </w:rPr>
        <w:t>Surge pricing</w:t>
      </w:r>
      <w:r w:rsidRPr="00A319FC">
        <w:t>—see s 70</w:t>
      </w:r>
      <w:r w:rsidR="00465A0A" w:rsidRPr="00A319FC">
        <w:t>D</w:t>
      </w:r>
      <w:r w:rsidRPr="00A319FC">
        <w:t>.</w:t>
      </w:r>
      <w:r w:rsidRPr="00A319FC">
        <w:br/>
      </w:r>
      <w:r w:rsidRPr="00A319FC">
        <w:rPr>
          <w:rStyle w:val="charBoldItals"/>
        </w:rPr>
        <w:t>Up</w:t>
      </w:r>
      <w:r w:rsidR="005C3A71" w:rsidRPr="00A319FC">
        <w:rPr>
          <w:rStyle w:val="charBoldItals"/>
        </w:rPr>
        <w:noBreakHyphen/>
      </w:r>
      <w:r w:rsidRPr="00A319FC">
        <w:rPr>
          <w:rStyle w:val="charBoldItals"/>
        </w:rPr>
        <w:t>front tip</w:t>
      </w:r>
      <w:r w:rsidRPr="00A319FC">
        <w:t>—see s 70</w:t>
      </w:r>
      <w:r w:rsidR="00465A0A" w:rsidRPr="00A319FC">
        <w:t>D</w:t>
      </w:r>
      <w:r w:rsidRPr="00A319FC">
        <w:t>.</w:t>
      </w:r>
    </w:p>
    <w:p w:rsidR="00561C5A" w:rsidRPr="00A319FC" w:rsidRDefault="00561C5A" w:rsidP="00561C5A">
      <w:pPr>
        <w:pStyle w:val="Penalty"/>
      </w:pPr>
      <w:r w:rsidRPr="00A319FC">
        <w:t>Maximum penalty:  20 penalty units.</w:t>
      </w:r>
    </w:p>
    <w:p w:rsidR="00561C5A" w:rsidRPr="00A319FC" w:rsidRDefault="00561C5A" w:rsidP="00561C5A">
      <w:pPr>
        <w:pStyle w:val="IMain"/>
      </w:pPr>
      <w:r w:rsidRPr="00A319FC">
        <w:tab/>
        <w:t>(2)</w:t>
      </w:r>
      <w:r w:rsidRPr="00A319FC">
        <w:tab/>
        <w:t>An offence against this section is a strict liability offence.</w:t>
      </w:r>
    </w:p>
    <w:p w:rsidR="00B05695" w:rsidRPr="00A319FC" w:rsidRDefault="006672C6" w:rsidP="006870E1">
      <w:pPr>
        <w:pStyle w:val="IH5Sec"/>
        <w:rPr>
          <w:lang w:eastAsia="en-AU"/>
        </w:rPr>
      </w:pPr>
      <w:r w:rsidRPr="00A319FC">
        <w:t>221</w:t>
      </w:r>
      <w:r w:rsidR="00BC7856" w:rsidRPr="00A319FC">
        <w:t>N</w:t>
      </w:r>
      <w:r w:rsidR="00B05695" w:rsidRPr="00A319FC">
        <w:tab/>
        <w:t xml:space="preserve">Meaning of </w:t>
      </w:r>
      <w:r w:rsidR="00815029" w:rsidRPr="00A319FC">
        <w:rPr>
          <w:rStyle w:val="charItals"/>
        </w:rPr>
        <w:t>payment surcharge</w:t>
      </w:r>
      <w:r w:rsidR="00F83978" w:rsidRPr="00A319FC">
        <w:rPr>
          <w:lang w:eastAsia="en-AU"/>
        </w:rPr>
        <w:t xml:space="preserve">—pt </w:t>
      </w:r>
      <w:r w:rsidR="000E7ABB" w:rsidRPr="00A319FC">
        <w:rPr>
          <w:lang w:eastAsia="en-AU"/>
        </w:rPr>
        <w:t>5</w:t>
      </w:r>
      <w:r w:rsidR="00F83978" w:rsidRPr="00A319FC">
        <w:rPr>
          <w:lang w:eastAsia="en-AU"/>
        </w:rPr>
        <w:t>A.3</w:t>
      </w:r>
    </w:p>
    <w:p w:rsidR="00B05695" w:rsidRPr="00A319FC" w:rsidRDefault="00CA2D9A" w:rsidP="00CA2D9A">
      <w:pPr>
        <w:pStyle w:val="IMain"/>
        <w:rPr>
          <w:lang w:eastAsia="en-AU"/>
        </w:rPr>
      </w:pPr>
      <w:r w:rsidRPr="00A319FC">
        <w:rPr>
          <w:lang w:eastAsia="en-AU"/>
        </w:rPr>
        <w:tab/>
        <w:t>(1)</w:t>
      </w:r>
      <w:r w:rsidRPr="00A319FC">
        <w:rPr>
          <w:lang w:eastAsia="en-AU"/>
        </w:rPr>
        <w:tab/>
      </w:r>
      <w:r w:rsidR="00B05695" w:rsidRPr="00A319FC">
        <w:rPr>
          <w:lang w:eastAsia="en-AU"/>
        </w:rPr>
        <w:t xml:space="preserve">In this </w:t>
      </w:r>
      <w:r w:rsidR="00F83978" w:rsidRPr="00A319FC">
        <w:rPr>
          <w:lang w:eastAsia="en-AU"/>
        </w:rPr>
        <w:t>part</w:t>
      </w:r>
      <w:r w:rsidR="00B05695" w:rsidRPr="00A319FC">
        <w:rPr>
          <w:lang w:eastAsia="en-AU"/>
        </w:rPr>
        <w:t>:</w:t>
      </w:r>
    </w:p>
    <w:p w:rsidR="00B05695" w:rsidRPr="00A319FC" w:rsidRDefault="00815029" w:rsidP="00FA2F9D">
      <w:pPr>
        <w:pStyle w:val="aDef"/>
        <w:keepNext/>
        <w:rPr>
          <w:lang w:eastAsia="en-AU"/>
        </w:rPr>
      </w:pPr>
      <w:r w:rsidRPr="00A319FC">
        <w:rPr>
          <w:rStyle w:val="charBoldItals"/>
        </w:rPr>
        <w:t>payment surcharge</w:t>
      </w:r>
      <w:r w:rsidR="00B05695" w:rsidRPr="00A319FC">
        <w:rPr>
          <w:lang w:eastAsia="en-AU"/>
        </w:rPr>
        <w:t>—</w:t>
      </w:r>
    </w:p>
    <w:p w:rsidR="00B05695" w:rsidRPr="00A319FC" w:rsidRDefault="00B05695" w:rsidP="00B05695">
      <w:pPr>
        <w:pStyle w:val="Idefpara"/>
        <w:rPr>
          <w:lang w:eastAsia="en-AU"/>
        </w:rPr>
      </w:pPr>
      <w:r w:rsidRPr="00A319FC">
        <w:rPr>
          <w:lang w:eastAsia="en-AU"/>
        </w:rPr>
        <w:tab/>
        <w:t>(a)</w:t>
      </w:r>
      <w:r w:rsidRPr="00A319FC">
        <w:rPr>
          <w:lang w:eastAsia="en-AU"/>
        </w:rPr>
        <w:tab/>
        <w:t>means a fee or charge (however calculated)—</w:t>
      </w:r>
    </w:p>
    <w:p w:rsidR="00B05695" w:rsidRPr="00A319FC" w:rsidRDefault="00B05695" w:rsidP="00B05695">
      <w:pPr>
        <w:pStyle w:val="Idefsubpara"/>
        <w:rPr>
          <w:lang w:eastAsia="en-AU"/>
        </w:rPr>
      </w:pPr>
      <w:r w:rsidRPr="00A319FC">
        <w:rPr>
          <w:lang w:eastAsia="en-AU"/>
        </w:rPr>
        <w:tab/>
        <w:t>(i)</w:t>
      </w:r>
      <w:r w:rsidRPr="00A319FC">
        <w:rPr>
          <w:lang w:eastAsia="en-AU"/>
        </w:rPr>
        <w:tab/>
        <w:t xml:space="preserve">added to the amount otherwise payable by a hirer of a </w:t>
      </w:r>
      <w:r w:rsidR="002937B7" w:rsidRPr="00A319FC">
        <w:rPr>
          <w:lang w:eastAsia="en-AU"/>
        </w:rPr>
        <w:t>bookable vehicle</w:t>
      </w:r>
      <w:r w:rsidRPr="00A319FC">
        <w:rPr>
          <w:lang w:eastAsia="en-AU"/>
        </w:rPr>
        <w:t xml:space="preserve"> because the amount payable for the hire of the </w:t>
      </w:r>
      <w:r w:rsidR="002937B7" w:rsidRPr="00A319FC">
        <w:rPr>
          <w:lang w:eastAsia="en-AU"/>
        </w:rPr>
        <w:t>vehicle</w:t>
      </w:r>
      <w:r w:rsidRPr="00A319FC">
        <w:rPr>
          <w:lang w:eastAsia="en-AU"/>
        </w:rPr>
        <w:t xml:space="preserve"> is paid wholly or partly </w:t>
      </w:r>
      <w:r w:rsidR="00377E36" w:rsidRPr="00A319FC">
        <w:rPr>
          <w:lang w:eastAsia="en-AU"/>
        </w:rPr>
        <w:t>using a determined payment method</w:t>
      </w:r>
      <w:r w:rsidRPr="00A319FC">
        <w:rPr>
          <w:lang w:eastAsia="en-AU"/>
        </w:rPr>
        <w:t>; or</w:t>
      </w:r>
    </w:p>
    <w:p w:rsidR="00B05695" w:rsidRPr="00A319FC" w:rsidRDefault="00B05695" w:rsidP="00B05695">
      <w:pPr>
        <w:pStyle w:val="Idefsubpara"/>
        <w:rPr>
          <w:szCs w:val="24"/>
          <w:lang w:eastAsia="en-AU"/>
        </w:rPr>
      </w:pPr>
      <w:r w:rsidRPr="00A319FC">
        <w:rPr>
          <w:lang w:eastAsia="en-AU"/>
        </w:rPr>
        <w:tab/>
      </w:r>
      <w:r w:rsidRPr="00A319FC">
        <w:rPr>
          <w:szCs w:val="24"/>
          <w:lang w:eastAsia="en-AU"/>
        </w:rPr>
        <w:t>(ii)</w:t>
      </w:r>
      <w:r w:rsidRPr="00A319FC">
        <w:rPr>
          <w:szCs w:val="24"/>
          <w:lang w:eastAsia="en-AU"/>
        </w:rPr>
        <w:tab/>
        <w:t xml:space="preserve">payable by a </w:t>
      </w:r>
      <w:r w:rsidR="002937B7" w:rsidRPr="00A319FC">
        <w:rPr>
          <w:szCs w:val="24"/>
          <w:lang w:eastAsia="en-AU"/>
        </w:rPr>
        <w:t>bookable vehicle</w:t>
      </w:r>
      <w:r w:rsidRPr="00A319FC">
        <w:rPr>
          <w:szCs w:val="24"/>
          <w:lang w:eastAsia="en-AU"/>
        </w:rPr>
        <w:t xml:space="preserve"> driver, or a </w:t>
      </w:r>
      <w:r w:rsidR="006E3086" w:rsidRPr="00A319FC">
        <w:rPr>
          <w:szCs w:val="24"/>
          <w:lang w:eastAsia="en-AU"/>
        </w:rPr>
        <w:t>bookable vehicle service operator</w:t>
      </w:r>
      <w:r w:rsidRPr="00A319FC">
        <w:rPr>
          <w:szCs w:val="24"/>
          <w:lang w:eastAsia="en-AU"/>
        </w:rPr>
        <w:t>, becaus</w:t>
      </w:r>
      <w:r w:rsidR="002937B7" w:rsidRPr="00A319FC">
        <w:rPr>
          <w:szCs w:val="24"/>
          <w:lang w:eastAsia="en-AU"/>
        </w:rPr>
        <w:t>e an amount payable for the hiring</w:t>
      </w:r>
      <w:r w:rsidRPr="00A319FC">
        <w:rPr>
          <w:szCs w:val="24"/>
          <w:lang w:eastAsia="en-AU"/>
        </w:rPr>
        <w:t xml:space="preserve"> of the </w:t>
      </w:r>
      <w:r w:rsidR="002937B7" w:rsidRPr="00A319FC">
        <w:rPr>
          <w:szCs w:val="24"/>
          <w:lang w:eastAsia="en-AU"/>
        </w:rPr>
        <w:t>vehicle</w:t>
      </w:r>
      <w:r w:rsidRPr="00A319FC">
        <w:rPr>
          <w:szCs w:val="24"/>
          <w:lang w:eastAsia="en-AU"/>
        </w:rPr>
        <w:t xml:space="preserve"> is paid wholly or partly </w:t>
      </w:r>
      <w:r w:rsidR="00377E36" w:rsidRPr="00A319FC">
        <w:rPr>
          <w:szCs w:val="24"/>
          <w:lang w:eastAsia="en-AU"/>
        </w:rPr>
        <w:t>using a determined payment method</w:t>
      </w:r>
      <w:r w:rsidRPr="00A319FC">
        <w:rPr>
          <w:szCs w:val="24"/>
          <w:lang w:eastAsia="en-AU"/>
        </w:rPr>
        <w:t>; and</w:t>
      </w:r>
    </w:p>
    <w:p w:rsidR="00B05695" w:rsidRPr="00A319FC" w:rsidRDefault="00B05695" w:rsidP="00B05695">
      <w:pPr>
        <w:pStyle w:val="Idefpara"/>
        <w:rPr>
          <w:lang w:eastAsia="en-AU"/>
        </w:rPr>
      </w:pPr>
      <w:r w:rsidRPr="00A319FC">
        <w:rPr>
          <w:lang w:eastAsia="en-AU"/>
        </w:rPr>
        <w:tab/>
        <w:t>(b)</w:t>
      </w:r>
      <w:r w:rsidRPr="00A319FC">
        <w:rPr>
          <w:lang w:eastAsia="en-AU"/>
        </w:rPr>
        <w:tab/>
        <w:t>includes a fee or charge mentioned in paragraph (a) whether or not the fee or charge—</w:t>
      </w:r>
    </w:p>
    <w:p w:rsidR="00B05695" w:rsidRPr="00A319FC" w:rsidRDefault="00B05695" w:rsidP="00B05695">
      <w:pPr>
        <w:pStyle w:val="Idefsubpara"/>
        <w:rPr>
          <w:lang w:eastAsia="en-AU"/>
        </w:rPr>
      </w:pPr>
      <w:r w:rsidRPr="00A319FC">
        <w:rPr>
          <w:lang w:eastAsia="en-AU"/>
        </w:rPr>
        <w:tab/>
        <w:t>(i)</w:t>
      </w:r>
      <w:r w:rsidRPr="00A319FC">
        <w:rPr>
          <w:lang w:eastAsia="en-AU"/>
        </w:rPr>
        <w:tab/>
        <w:t xml:space="preserve">is payable for accepting or processing payment made </w:t>
      </w:r>
      <w:r w:rsidR="00377E36" w:rsidRPr="00A319FC">
        <w:rPr>
          <w:lang w:eastAsia="en-AU"/>
        </w:rPr>
        <w:t>using a determined payment method</w:t>
      </w:r>
      <w:r w:rsidRPr="00A319FC">
        <w:rPr>
          <w:lang w:eastAsia="en-AU"/>
        </w:rPr>
        <w:t>; and</w:t>
      </w:r>
    </w:p>
    <w:p w:rsidR="00B05695" w:rsidRPr="00A319FC" w:rsidRDefault="00B05695" w:rsidP="00B05695">
      <w:pPr>
        <w:pStyle w:val="Idefsubpara"/>
        <w:rPr>
          <w:lang w:eastAsia="en-AU"/>
        </w:rPr>
      </w:pPr>
      <w:r w:rsidRPr="00A319FC">
        <w:rPr>
          <w:lang w:eastAsia="en-AU"/>
        </w:rPr>
        <w:tab/>
        <w:t>(ii)</w:t>
      </w:r>
      <w:r w:rsidRPr="00A319FC">
        <w:rPr>
          <w:lang w:eastAsia="en-AU"/>
        </w:rPr>
        <w:tab/>
        <w:t xml:space="preserve">is based on the amount payable for a </w:t>
      </w:r>
      <w:r w:rsidR="002937B7" w:rsidRPr="00A319FC">
        <w:rPr>
          <w:lang w:eastAsia="en-AU"/>
        </w:rPr>
        <w:t>bookable vehicle hiring</w:t>
      </w:r>
      <w:r w:rsidRPr="00A319FC">
        <w:rPr>
          <w:lang w:eastAsia="en-AU"/>
        </w:rPr>
        <w:t>; but</w:t>
      </w:r>
    </w:p>
    <w:p w:rsidR="00B05695" w:rsidRPr="00A319FC" w:rsidRDefault="00B05695" w:rsidP="00B05695">
      <w:pPr>
        <w:pStyle w:val="Idefpara"/>
        <w:rPr>
          <w:szCs w:val="24"/>
          <w:lang w:eastAsia="en-AU"/>
        </w:rPr>
      </w:pPr>
      <w:r w:rsidRPr="00A319FC">
        <w:rPr>
          <w:lang w:eastAsia="en-AU"/>
        </w:rPr>
        <w:tab/>
        <w:t>(c)</w:t>
      </w:r>
      <w:r w:rsidRPr="00A319FC">
        <w:rPr>
          <w:lang w:eastAsia="en-AU"/>
        </w:rPr>
        <w:tab/>
      </w:r>
      <w:r w:rsidRPr="00A319FC">
        <w:rPr>
          <w:szCs w:val="24"/>
          <w:lang w:eastAsia="en-AU"/>
        </w:rPr>
        <w:t xml:space="preserve">does not include a fee or charge imposed for </w:t>
      </w:r>
      <w:r w:rsidR="0003715F" w:rsidRPr="00A319FC">
        <w:rPr>
          <w:szCs w:val="24"/>
          <w:lang w:eastAsia="en-AU"/>
        </w:rPr>
        <w:t xml:space="preserve">using a </w:t>
      </w:r>
      <w:r w:rsidR="00AB30DE" w:rsidRPr="00A319FC">
        <w:rPr>
          <w:szCs w:val="24"/>
          <w:lang w:eastAsia="en-AU"/>
        </w:rPr>
        <w:t>determined</w:t>
      </w:r>
      <w:r w:rsidR="0003715F" w:rsidRPr="00A319FC">
        <w:rPr>
          <w:szCs w:val="24"/>
          <w:lang w:eastAsia="en-AU"/>
        </w:rPr>
        <w:t xml:space="preserve"> </w:t>
      </w:r>
      <w:r w:rsidR="00377E36" w:rsidRPr="00A319FC">
        <w:rPr>
          <w:szCs w:val="24"/>
          <w:lang w:eastAsia="en-AU"/>
        </w:rPr>
        <w:t>payment method</w:t>
      </w:r>
      <w:r w:rsidRPr="00A319FC">
        <w:rPr>
          <w:szCs w:val="24"/>
          <w:lang w:eastAsia="en-AU"/>
        </w:rPr>
        <w:t xml:space="preserve"> by—</w:t>
      </w:r>
    </w:p>
    <w:p w:rsidR="00B05695" w:rsidRPr="00A319FC" w:rsidRDefault="00B05695" w:rsidP="00B05695">
      <w:pPr>
        <w:pStyle w:val="Idefsubpara"/>
        <w:rPr>
          <w:lang w:eastAsia="en-AU"/>
        </w:rPr>
      </w:pPr>
      <w:r w:rsidRPr="00A319FC">
        <w:rPr>
          <w:lang w:eastAsia="en-AU"/>
        </w:rPr>
        <w:tab/>
        <w:t>(i)</w:t>
      </w:r>
      <w:r w:rsidRPr="00A319FC">
        <w:rPr>
          <w:lang w:eastAsia="en-AU"/>
        </w:rPr>
        <w:tab/>
        <w:t>a participant in a designated payment s</w:t>
      </w:r>
      <w:r w:rsidR="00CA2D9A" w:rsidRPr="00A319FC">
        <w:rPr>
          <w:lang w:eastAsia="en-AU"/>
        </w:rPr>
        <w:t>ystem</w:t>
      </w:r>
      <w:r w:rsidRPr="00A319FC">
        <w:rPr>
          <w:lang w:eastAsia="en-AU"/>
        </w:rPr>
        <w:t>; or</w:t>
      </w:r>
    </w:p>
    <w:p w:rsidR="00B05695" w:rsidRPr="00A319FC" w:rsidRDefault="00B05695" w:rsidP="00B05695">
      <w:pPr>
        <w:pStyle w:val="Idefsubpara"/>
        <w:rPr>
          <w:szCs w:val="24"/>
          <w:lang w:eastAsia="en-AU"/>
        </w:rPr>
      </w:pPr>
      <w:r w:rsidRPr="00A319FC">
        <w:rPr>
          <w:szCs w:val="24"/>
          <w:lang w:eastAsia="en-AU"/>
        </w:rPr>
        <w:tab/>
        <w:t>(ii)</w:t>
      </w:r>
      <w:r w:rsidRPr="00A319FC">
        <w:rPr>
          <w:szCs w:val="24"/>
          <w:lang w:eastAsia="en-AU"/>
        </w:rPr>
        <w:tab/>
        <w:t>a person consistently with a voluntary undertaking given by the person to, and accepted by, the Reserve Bank of Australia.</w:t>
      </w:r>
    </w:p>
    <w:p w:rsidR="00CA2D9A" w:rsidRPr="00A319FC" w:rsidRDefault="00CA2D9A" w:rsidP="00CA2D9A">
      <w:pPr>
        <w:pStyle w:val="IMain"/>
        <w:rPr>
          <w:lang w:eastAsia="en-AU"/>
        </w:rPr>
      </w:pPr>
      <w:r w:rsidRPr="00A319FC">
        <w:rPr>
          <w:lang w:eastAsia="en-AU"/>
        </w:rPr>
        <w:tab/>
        <w:t>(2)</w:t>
      </w:r>
      <w:r w:rsidRPr="00A319FC">
        <w:rPr>
          <w:lang w:eastAsia="en-AU"/>
        </w:rPr>
        <w:tab/>
        <w:t>In this section:</w:t>
      </w:r>
    </w:p>
    <w:p w:rsidR="00CA2D9A" w:rsidRPr="00A319FC" w:rsidRDefault="00CA2D9A" w:rsidP="00FA2F9D">
      <w:pPr>
        <w:pStyle w:val="aDef"/>
        <w:rPr>
          <w:lang w:eastAsia="en-AU"/>
        </w:rPr>
      </w:pPr>
      <w:r w:rsidRPr="00A319FC">
        <w:rPr>
          <w:rStyle w:val="charBoldItals"/>
        </w:rPr>
        <w:t>designated payment system</w:t>
      </w:r>
      <w:r w:rsidRPr="00A319FC">
        <w:rPr>
          <w:lang w:eastAsia="en-AU"/>
        </w:rPr>
        <w:t xml:space="preserve">—see the </w:t>
      </w:r>
      <w:hyperlink r:id="rId138" w:tooltip="Act 1998 No 58 (Cwlth)" w:history="1">
        <w:r w:rsidR="00950080" w:rsidRPr="00A319FC">
          <w:rPr>
            <w:rStyle w:val="charCitHyperlinkItal"/>
          </w:rPr>
          <w:t>Payment Systems (Regulation) Act 1998</w:t>
        </w:r>
      </w:hyperlink>
      <w:r w:rsidR="00D64628" w:rsidRPr="00A319FC">
        <w:rPr>
          <w:lang w:eastAsia="en-AU"/>
        </w:rPr>
        <w:t xml:space="preserve"> (Cwlth)</w:t>
      </w:r>
      <w:r w:rsidRPr="00A319FC">
        <w:rPr>
          <w:lang w:eastAsia="en-AU"/>
        </w:rPr>
        <w:t>, section 7.</w:t>
      </w:r>
    </w:p>
    <w:p w:rsidR="00CA2D9A" w:rsidRPr="00A319FC" w:rsidRDefault="00CA2D9A" w:rsidP="00FA2F9D">
      <w:pPr>
        <w:pStyle w:val="aDef"/>
        <w:rPr>
          <w:lang w:eastAsia="en-AU"/>
        </w:rPr>
      </w:pPr>
      <w:r w:rsidRPr="00A319FC">
        <w:rPr>
          <w:rStyle w:val="charBoldItals"/>
        </w:rPr>
        <w:t>participant</w:t>
      </w:r>
      <w:r w:rsidRPr="00A319FC">
        <w:t>, in a payment system—</w:t>
      </w:r>
      <w:r w:rsidRPr="00A319FC">
        <w:rPr>
          <w:lang w:eastAsia="en-AU"/>
        </w:rPr>
        <w:t xml:space="preserve">see the </w:t>
      </w:r>
      <w:hyperlink r:id="rId139" w:tooltip="Act 1998 No 58 (Cwlth)" w:history="1">
        <w:r w:rsidR="00950080" w:rsidRPr="00A319FC">
          <w:rPr>
            <w:rStyle w:val="charCitHyperlinkItal"/>
          </w:rPr>
          <w:t>Payment Systems (Regulation) Act 1998</w:t>
        </w:r>
      </w:hyperlink>
      <w:r w:rsidR="00D64628" w:rsidRPr="00A319FC">
        <w:rPr>
          <w:lang w:eastAsia="en-AU"/>
        </w:rPr>
        <w:t xml:space="preserve"> (Cwlth)</w:t>
      </w:r>
      <w:r w:rsidRPr="00A319FC">
        <w:rPr>
          <w:lang w:eastAsia="en-AU"/>
        </w:rPr>
        <w:t>, section 7.</w:t>
      </w:r>
    </w:p>
    <w:p w:rsidR="00B05695" w:rsidRPr="00A319FC" w:rsidRDefault="006672C6" w:rsidP="006870E1">
      <w:pPr>
        <w:pStyle w:val="IH5Sec"/>
        <w:rPr>
          <w:lang w:eastAsia="en-AU"/>
        </w:rPr>
      </w:pPr>
      <w:r w:rsidRPr="00A319FC">
        <w:rPr>
          <w:lang w:eastAsia="en-AU"/>
        </w:rPr>
        <w:t>221</w:t>
      </w:r>
      <w:r w:rsidR="00BC7856" w:rsidRPr="00A319FC">
        <w:rPr>
          <w:lang w:eastAsia="en-AU"/>
        </w:rPr>
        <w:t>O</w:t>
      </w:r>
      <w:r w:rsidR="00815029" w:rsidRPr="00A319FC">
        <w:rPr>
          <w:lang w:eastAsia="en-AU"/>
        </w:rPr>
        <w:tab/>
        <w:t>Minister may</w:t>
      </w:r>
      <w:r w:rsidR="00B05695" w:rsidRPr="00A319FC">
        <w:rPr>
          <w:lang w:eastAsia="en-AU"/>
        </w:rPr>
        <w:t xml:space="preserve"> determine </w:t>
      </w:r>
      <w:r w:rsidR="00AB30DE" w:rsidRPr="00A319FC">
        <w:rPr>
          <w:lang w:eastAsia="en-AU"/>
        </w:rPr>
        <w:t xml:space="preserve">methods of payment and </w:t>
      </w:r>
      <w:r w:rsidR="00B05695" w:rsidRPr="00A319FC">
        <w:rPr>
          <w:lang w:eastAsia="en-AU"/>
        </w:rPr>
        <w:t xml:space="preserve">maximum </w:t>
      </w:r>
      <w:r w:rsidR="00815029" w:rsidRPr="00A319FC">
        <w:rPr>
          <w:lang w:eastAsia="en-AU"/>
        </w:rPr>
        <w:t>payment surcharge</w:t>
      </w:r>
    </w:p>
    <w:p w:rsidR="00AB30DE" w:rsidRPr="00A319FC" w:rsidRDefault="00AB30DE" w:rsidP="00E734DF">
      <w:pPr>
        <w:pStyle w:val="IMain"/>
        <w:keepNext/>
        <w:rPr>
          <w:lang w:eastAsia="en-AU"/>
        </w:rPr>
      </w:pPr>
      <w:r w:rsidRPr="00A319FC">
        <w:rPr>
          <w:lang w:eastAsia="en-AU"/>
        </w:rPr>
        <w:tab/>
        <w:t>(1)</w:t>
      </w:r>
      <w:r w:rsidRPr="00A319FC">
        <w:rPr>
          <w:lang w:eastAsia="en-AU"/>
        </w:rPr>
        <w:tab/>
        <w:t>The Minister may determine</w:t>
      </w:r>
      <w:r w:rsidR="00377E36" w:rsidRPr="00A319FC">
        <w:rPr>
          <w:lang w:eastAsia="en-AU"/>
        </w:rPr>
        <w:t xml:space="preserve"> methods of payment (</w:t>
      </w:r>
      <w:r w:rsidRPr="00A319FC">
        <w:rPr>
          <w:rStyle w:val="charBoldItals"/>
        </w:rPr>
        <w:t>payment methods</w:t>
      </w:r>
      <w:r w:rsidR="00377E36" w:rsidRPr="00A319FC">
        <w:rPr>
          <w:lang w:eastAsia="en-AU"/>
        </w:rPr>
        <w:t>)</w:t>
      </w:r>
      <w:r w:rsidRPr="00A319FC">
        <w:rPr>
          <w:lang w:eastAsia="en-AU"/>
        </w:rPr>
        <w:t>.</w:t>
      </w:r>
    </w:p>
    <w:p w:rsidR="00B05695" w:rsidRPr="00A319FC" w:rsidRDefault="00AB30DE" w:rsidP="00B05695">
      <w:pPr>
        <w:pStyle w:val="IMain"/>
        <w:rPr>
          <w:lang w:eastAsia="en-AU"/>
        </w:rPr>
      </w:pPr>
      <w:r w:rsidRPr="00A319FC">
        <w:rPr>
          <w:lang w:eastAsia="en-AU"/>
        </w:rPr>
        <w:tab/>
        <w:t>(2</w:t>
      </w:r>
      <w:r w:rsidR="00B05695" w:rsidRPr="00A319FC">
        <w:rPr>
          <w:lang w:eastAsia="en-AU"/>
        </w:rPr>
        <w:t>)</w:t>
      </w:r>
      <w:r w:rsidR="00B05695" w:rsidRPr="00A319FC">
        <w:rPr>
          <w:lang w:eastAsia="en-AU"/>
        </w:rPr>
        <w:tab/>
        <w:t xml:space="preserve">The Minister may determine the maximum amount payable for a </w:t>
      </w:r>
      <w:r w:rsidR="00815029" w:rsidRPr="00A319FC">
        <w:rPr>
          <w:lang w:eastAsia="en-AU"/>
        </w:rPr>
        <w:t>payment surcharge</w:t>
      </w:r>
      <w:r w:rsidR="00B05695" w:rsidRPr="00A319FC">
        <w:rPr>
          <w:lang w:eastAsia="en-AU"/>
        </w:rPr>
        <w:t xml:space="preserve"> (a </w:t>
      </w:r>
      <w:r w:rsidR="00B05695" w:rsidRPr="00A319FC">
        <w:rPr>
          <w:rStyle w:val="charBoldItals"/>
        </w:rPr>
        <w:t xml:space="preserve">maximum </w:t>
      </w:r>
      <w:r w:rsidR="00815029" w:rsidRPr="00A319FC">
        <w:rPr>
          <w:rStyle w:val="charBoldItals"/>
        </w:rPr>
        <w:t>payment surcharge</w:t>
      </w:r>
      <w:r w:rsidR="00B05695" w:rsidRPr="00A319FC">
        <w:rPr>
          <w:lang w:eastAsia="en-AU"/>
        </w:rPr>
        <w:t>).</w:t>
      </w:r>
    </w:p>
    <w:p w:rsidR="00B05695" w:rsidRPr="00A319FC" w:rsidRDefault="00AB30DE" w:rsidP="00FA2F9D">
      <w:pPr>
        <w:pStyle w:val="IMain"/>
        <w:keepNext/>
        <w:rPr>
          <w:lang w:eastAsia="en-AU"/>
        </w:rPr>
      </w:pPr>
      <w:r w:rsidRPr="00A319FC">
        <w:rPr>
          <w:lang w:eastAsia="en-AU"/>
        </w:rPr>
        <w:tab/>
        <w:t>(3</w:t>
      </w:r>
      <w:r w:rsidR="00B05695" w:rsidRPr="00A319FC">
        <w:rPr>
          <w:lang w:eastAsia="en-AU"/>
        </w:rPr>
        <w:t>)</w:t>
      </w:r>
      <w:r w:rsidR="00B05695" w:rsidRPr="00A319FC">
        <w:rPr>
          <w:lang w:eastAsia="en-AU"/>
        </w:rPr>
        <w:tab/>
        <w:t>A determination is a disallowable instrument.</w:t>
      </w:r>
    </w:p>
    <w:p w:rsidR="00B05695" w:rsidRPr="00A319FC" w:rsidRDefault="00B05695" w:rsidP="00B05695">
      <w:pPr>
        <w:pStyle w:val="aNote"/>
      </w:pPr>
      <w:r w:rsidRPr="00A319FC">
        <w:rPr>
          <w:rStyle w:val="charItals"/>
        </w:rPr>
        <w:t>Note</w:t>
      </w:r>
      <w:r w:rsidRPr="00A319FC">
        <w:rPr>
          <w:rStyle w:val="charItals"/>
        </w:rPr>
        <w:tab/>
      </w:r>
      <w:r w:rsidRPr="00A319FC">
        <w:t xml:space="preserve">A disallowable instrument must be notified, and presented to the Legislative Assembly, under the </w:t>
      </w:r>
      <w:hyperlink r:id="rId140" w:tooltip="A2001-14" w:history="1">
        <w:r w:rsidR="00353E93" w:rsidRPr="00A319FC">
          <w:rPr>
            <w:rStyle w:val="charCitHyperlinkAbbrev"/>
          </w:rPr>
          <w:t>Legislation Act</w:t>
        </w:r>
      </w:hyperlink>
      <w:r w:rsidRPr="00A319FC">
        <w:t>.</w:t>
      </w:r>
    </w:p>
    <w:p w:rsidR="00B05695" w:rsidRPr="00A319FC" w:rsidRDefault="006672C6" w:rsidP="006870E1">
      <w:pPr>
        <w:pStyle w:val="IH5Sec"/>
        <w:rPr>
          <w:lang w:eastAsia="en-AU"/>
        </w:rPr>
      </w:pPr>
      <w:r w:rsidRPr="00A319FC">
        <w:rPr>
          <w:lang w:eastAsia="en-AU"/>
        </w:rPr>
        <w:t>221</w:t>
      </w:r>
      <w:r w:rsidR="00BC7856" w:rsidRPr="00A319FC">
        <w:rPr>
          <w:lang w:eastAsia="en-AU"/>
        </w:rPr>
        <w:t>P</w:t>
      </w:r>
      <w:r w:rsidR="00B05695" w:rsidRPr="00A319FC">
        <w:rPr>
          <w:lang w:eastAsia="en-AU"/>
        </w:rPr>
        <w:tab/>
      </w:r>
      <w:r w:rsidR="008F7289" w:rsidRPr="00A319FC">
        <w:rPr>
          <w:lang w:eastAsia="en-AU"/>
        </w:rPr>
        <w:t>I</w:t>
      </w:r>
      <w:r w:rsidR="00B05695" w:rsidRPr="00A319FC">
        <w:rPr>
          <w:lang w:eastAsia="en-AU"/>
        </w:rPr>
        <w:t xml:space="preserve">mposing more than maximum </w:t>
      </w:r>
      <w:r w:rsidR="00815029" w:rsidRPr="00A319FC">
        <w:rPr>
          <w:lang w:eastAsia="en-AU"/>
        </w:rPr>
        <w:t>payment surcharge</w:t>
      </w:r>
    </w:p>
    <w:p w:rsidR="00B05695" w:rsidRPr="00A319FC" w:rsidRDefault="00B05695" w:rsidP="00B05695">
      <w:pPr>
        <w:pStyle w:val="IMain"/>
        <w:rPr>
          <w:lang w:eastAsia="en-AU"/>
        </w:rPr>
      </w:pPr>
      <w:r w:rsidRPr="00A319FC">
        <w:rPr>
          <w:lang w:eastAsia="en-AU"/>
        </w:rPr>
        <w:tab/>
        <w:t>(1)</w:t>
      </w:r>
      <w:r w:rsidRPr="00A319FC">
        <w:rPr>
          <w:lang w:eastAsia="en-AU"/>
        </w:rPr>
        <w:tab/>
        <w:t>A relevant person commits an offence if—</w:t>
      </w:r>
    </w:p>
    <w:p w:rsidR="00B05695" w:rsidRPr="00A319FC" w:rsidRDefault="00B05695" w:rsidP="00B05695">
      <w:pPr>
        <w:pStyle w:val="Ipara"/>
        <w:rPr>
          <w:lang w:eastAsia="en-AU"/>
        </w:rPr>
      </w:pPr>
      <w:r w:rsidRPr="00A319FC">
        <w:rPr>
          <w:lang w:eastAsia="en-AU"/>
        </w:rPr>
        <w:tab/>
        <w:t>(a)</w:t>
      </w:r>
      <w:r w:rsidRPr="00A319FC">
        <w:rPr>
          <w:lang w:eastAsia="en-AU"/>
        </w:rPr>
        <w:tab/>
        <w:t xml:space="preserve">a </w:t>
      </w:r>
      <w:r w:rsidR="00815029" w:rsidRPr="00A319FC">
        <w:rPr>
          <w:lang w:eastAsia="en-AU"/>
        </w:rPr>
        <w:t>payment surcharge</w:t>
      </w:r>
      <w:r w:rsidRPr="00A319FC">
        <w:rPr>
          <w:lang w:eastAsia="en-AU"/>
        </w:rPr>
        <w:t xml:space="preserve"> is imposed; and</w:t>
      </w:r>
    </w:p>
    <w:p w:rsidR="00B05695" w:rsidRPr="00A319FC" w:rsidRDefault="00B05695" w:rsidP="00FA2F9D">
      <w:pPr>
        <w:pStyle w:val="Ipara"/>
        <w:keepNext/>
        <w:rPr>
          <w:lang w:eastAsia="en-AU"/>
        </w:rPr>
      </w:pPr>
      <w:r w:rsidRPr="00A319FC">
        <w:rPr>
          <w:lang w:eastAsia="en-AU"/>
        </w:rPr>
        <w:tab/>
        <w:t>(b)</w:t>
      </w:r>
      <w:r w:rsidRPr="00A319FC">
        <w:rPr>
          <w:lang w:eastAsia="en-AU"/>
        </w:rPr>
        <w:tab/>
        <w:t xml:space="preserve">the </w:t>
      </w:r>
      <w:r w:rsidR="00815029" w:rsidRPr="00A319FC">
        <w:rPr>
          <w:lang w:eastAsia="en-AU"/>
        </w:rPr>
        <w:t>payment surcharge</w:t>
      </w:r>
      <w:r w:rsidRPr="00A319FC">
        <w:rPr>
          <w:lang w:eastAsia="en-AU"/>
        </w:rPr>
        <w:t xml:space="preserve"> exceeds the maximum </w:t>
      </w:r>
      <w:r w:rsidR="00815029" w:rsidRPr="00A319FC">
        <w:rPr>
          <w:lang w:eastAsia="en-AU"/>
        </w:rPr>
        <w:t>payment surcharge</w:t>
      </w:r>
      <w:r w:rsidRPr="00A319FC">
        <w:rPr>
          <w:lang w:eastAsia="en-AU"/>
        </w:rPr>
        <w:t>.</w:t>
      </w:r>
    </w:p>
    <w:p w:rsidR="00B05695" w:rsidRPr="00A319FC" w:rsidRDefault="007F6533" w:rsidP="00B05695">
      <w:pPr>
        <w:pStyle w:val="Penalty"/>
        <w:rPr>
          <w:lang w:eastAsia="en-AU"/>
        </w:rPr>
      </w:pPr>
      <w:r w:rsidRPr="00A319FC">
        <w:rPr>
          <w:lang w:eastAsia="en-AU"/>
        </w:rPr>
        <w:t>Maximum penalty:  20</w:t>
      </w:r>
      <w:r w:rsidR="00B05695" w:rsidRPr="00A319FC">
        <w:rPr>
          <w:lang w:eastAsia="en-AU"/>
        </w:rPr>
        <w:t xml:space="preserve"> penalty units.</w:t>
      </w:r>
    </w:p>
    <w:p w:rsidR="00B05695" w:rsidRPr="00A319FC" w:rsidRDefault="00B05695" w:rsidP="00B05695">
      <w:pPr>
        <w:pStyle w:val="IMain"/>
        <w:rPr>
          <w:szCs w:val="24"/>
          <w:lang w:eastAsia="en-AU"/>
        </w:rPr>
      </w:pPr>
      <w:r w:rsidRPr="00A319FC">
        <w:rPr>
          <w:lang w:eastAsia="en-AU"/>
        </w:rPr>
        <w:tab/>
      </w:r>
      <w:r w:rsidRPr="00A319FC">
        <w:rPr>
          <w:szCs w:val="24"/>
          <w:lang w:eastAsia="en-AU"/>
        </w:rPr>
        <w:t>(2)</w:t>
      </w:r>
      <w:r w:rsidRPr="00A319FC">
        <w:rPr>
          <w:szCs w:val="24"/>
          <w:lang w:eastAsia="en-AU"/>
        </w:rPr>
        <w:tab/>
        <w:t xml:space="preserve">It is a defence to a prosecution for an offence against </w:t>
      </w:r>
      <w:r w:rsidRPr="00A319FC">
        <w:rPr>
          <w:lang w:eastAsia="en-AU"/>
        </w:rPr>
        <w:t>this section if the defendant proves that—</w:t>
      </w:r>
    </w:p>
    <w:p w:rsidR="00B05695" w:rsidRPr="00A319FC" w:rsidRDefault="00B05695" w:rsidP="00B05695">
      <w:pPr>
        <w:pStyle w:val="Ipara"/>
        <w:rPr>
          <w:lang w:eastAsia="en-AU"/>
        </w:rPr>
      </w:pPr>
      <w:r w:rsidRPr="00A319FC">
        <w:rPr>
          <w:lang w:eastAsia="en-AU"/>
        </w:rPr>
        <w:tab/>
        <w:t>(a)</w:t>
      </w:r>
      <w:r w:rsidRPr="00A319FC">
        <w:rPr>
          <w:lang w:eastAsia="en-AU"/>
        </w:rPr>
        <w:tab/>
        <w:t xml:space="preserve">someone else imposed the </w:t>
      </w:r>
      <w:r w:rsidR="00815029" w:rsidRPr="00A319FC">
        <w:rPr>
          <w:lang w:eastAsia="en-AU"/>
        </w:rPr>
        <w:t>payment surcharge</w:t>
      </w:r>
      <w:r w:rsidRPr="00A319FC">
        <w:rPr>
          <w:lang w:eastAsia="en-AU"/>
        </w:rPr>
        <w:t>; and</w:t>
      </w:r>
    </w:p>
    <w:p w:rsidR="00B05695" w:rsidRPr="00A319FC" w:rsidRDefault="00B05695" w:rsidP="00FA2F9D">
      <w:pPr>
        <w:pStyle w:val="Ipara"/>
        <w:keepNext/>
        <w:rPr>
          <w:szCs w:val="24"/>
          <w:lang w:eastAsia="en-AU"/>
        </w:rPr>
      </w:pPr>
      <w:r w:rsidRPr="00A319FC">
        <w:rPr>
          <w:lang w:eastAsia="en-AU"/>
        </w:rPr>
        <w:tab/>
        <w:t>(b</w:t>
      </w:r>
      <w:r w:rsidRPr="00A319FC">
        <w:rPr>
          <w:szCs w:val="24"/>
          <w:lang w:eastAsia="en-AU"/>
        </w:rPr>
        <w:t>)</w:t>
      </w:r>
      <w:r w:rsidRPr="00A319FC">
        <w:rPr>
          <w:szCs w:val="24"/>
          <w:lang w:eastAsia="en-AU"/>
        </w:rPr>
        <w:tab/>
        <w:t xml:space="preserve">the defendant did not know, and could not reasonably be expected to know, that the other person would impose the </w:t>
      </w:r>
      <w:r w:rsidR="00815029" w:rsidRPr="00A319FC">
        <w:rPr>
          <w:szCs w:val="24"/>
          <w:lang w:eastAsia="en-AU"/>
        </w:rPr>
        <w:t>payment surcharge</w:t>
      </w:r>
      <w:r w:rsidRPr="00A319FC">
        <w:rPr>
          <w:szCs w:val="24"/>
          <w:lang w:eastAsia="en-AU"/>
        </w:rPr>
        <w:t>.</w:t>
      </w:r>
    </w:p>
    <w:p w:rsidR="00B05695" w:rsidRPr="00A319FC" w:rsidRDefault="00B05695" w:rsidP="00B05695">
      <w:pPr>
        <w:pStyle w:val="aNote"/>
      </w:pPr>
      <w:r w:rsidRPr="00A319FC">
        <w:rPr>
          <w:rStyle w:val="charItals"/>
        </w:rPr>
        <w:t>Note</w:t>
      </w:r>
      <w:r w:rsidRPr="00A319FC">
        <w:rPr>
          <w:rStyle w:val="charItals"/>
        </w:rPr>
        <w:tab/>
      </w:r>
      <w:r w:rsidRPr="00A319FC">
        <w:t xml:space="preserve">The defendant has a legal burden in relation to the matters mentioned in s (2) (see </w:t>
      </w:r>
      <w:hyperlink r:id="rId141" w:tooltip="A2002-51" w:history="1">
        <w:r w:rsidR="00353E93" w:rsidRPr="00A319FC">
          <w:rPr>
            <w:rStyle w:val="charCitHyperlinkAbbrev"/>
          </w:rPr>
          <w:t>Criminal Code</w:t>
        </w:r>
      </w:hyperlink>
      <w:r w:rsidRPr="00A319FC">
        <w:t>, s 59).</w:t>
      </w:r>
    </w:p>
    <w:p w:rsidR="00B05695" w:rsidRPr="00A319FC" w:rsidRDefault="00B05695" w:rsidP="00B05695">
      <w:pPr>
        <w:pStyle w:val="IMain"/>
        <w:rPr>
          <w:lang w:eastAsia="en-AU"/>
        </w:rPr>
      </w:pPr>
      <w:r w:rsidRPr="00A319FC">
        <w:rPr>
          <w:lang w:eastAsia="en-AU"/>
        </w:rPr>
        <w:tab/>
        <w:t>(3)</w:t>
      </w:r>
      <w:r w:rsidRPr="00A319FC">
        <w:rPr>
          <w:lang w:eastAsia="en-AU"/>
        </w:rPr>
        <w:tab/>
        <w:t>In this section:</w:t>
      </w:r>
    </w:p>
    <w:p w:rsidR="00B05695" w:rsidRPr="00A319FC" w:rsidRDefault="00B05695" w:rsidP="00FA2F9D">
      <w:pPr>
        <w:pStyle w:val="aDef"/>
        <w:rPr>
          <w:lang w:eastAsia="en-AU"/>
        </w:rPr>
      </w:pPr>
      <w:r w:rsidRPr="00A319FC">
        <w:rPr>
          <w:rStyle w:val="charBoldItals"/>
        </w:rPr>
        <w:t>relevant person</w:t>
      </w:r>
      <w:r w:rsidRPr="00A319FC">
        <w:rPr>
          <w:lang w:eastAsia="en-AU"/>
        </w:rPr>
        <w:t xml:space="preserve"> means any of the following people:</w:t>
      </w:r>
    </w:p>
    <w:p w:rsidR="00B05695" w:rsidRPr="00A319FC" w:rsidRDefault="00B05695" w:rsidP="00B05695">
      <w:pPr>
        <w:pStyle w:val="Idefpara"/>
        <w:rPr>
          <w:lang w:eastAsia="en-AU"/>
        </w:rPr>
      </w:pPr>
      <w:r w:rsidRPr="00A319FC">
        <w:rPr>
          <w:lang w:eastAsia="en-AU"/>
        </w:rPr>
        <w:tab/>
        <w:t>(a)</w:t>
      </w:r>
      <w:r w:rsidRPr="00A319FC">
        <w:rPr>
          <w:lang w:eastAsia="en-AU"/>
        </w:rPr>
        <w:tab/>
        <w:t>the person who imposed the surcharge;</w:t>
      </w:r>
    </w:p>
    <w:p w:rsidR="00B05695" w:rsidRPr="00A319FC" w:rsidRDefault="00B05695" w:rsidP="008143BF">
      <w:pPr>
        <w:pStyle w:val="Idefpara"/>
        <w:rPr>
          <w:szCs w:val="24"/>
          <w:lang w:eastAsia="en-AU"/>
        </w:rPr>
      </w:pPr>
      <w:r w:rsidRPr="00A319FC">
        <w:rPr>
          <w:lang w:eastAsia="en-AU"/>
        </w:rPr>
        <w:tab/>
      </w:r>
      <w:r w:rsidRPr="00A319FC">
        <w:rPr>
          <w:szCs w:val="24"/>
          <w:lang w:eastAsia="en-AU"/>
        </w:rPr>
        <w:t>(b)</w:t>
      </w:r>
      <w:r w:rsidRPr="00A319FC">
        <w:rPr>
          <w:szCs w:val="24"/>
          <w:lang w:eastAsia="en-AU"/>
        </w:rPr>
        <w:tab/>
        <w:t xml:space="preserve">the </w:t>
      </w:r>
      <w:r w:rsidR="002937B7" w:rsidRPr="00A319FC">
        <w:rPr>
          <w:szCs w:val="24"/>
          <w:lang w:eastAsia="en-AU"/>
        </w:rPr>
        <w:t>bookable vehicle</w:t>
      </w:r>
      <w:r w:rsidRPr="00A319FC">
        <w:rPr>
          <w:szCs w:val="24"/>
          <w:lang w:eastAsia="en-AU"/>
        </w:rPr>
        <w:t xml:space="preserve"> driver;</w:t>
      </w:r>
    </w:p>
    <w:p w:rsidR="00B05695" w:rsidRPr="00A319FC" w:rsidRDefault="00B05695" w:rsidP="008143BF">
      <w:pPr>
        <w:pStyle w:val="Idefpara"/>
        <w:rPr>
          <w:szCs w:val="24"/>
          <w:lang w:eastAsia="en-AU"/>
        </w:rPr>
      </w:pPr>
      <w:r w:rsidRPr="00A319FC">
        <w:rPr>
          <w:szCs w:val="24"/>
          <w:lang w:eastAsia="en-AU"/>
        </w:rPr>
        <w:tab/>
        <w:t>(c)</w:t>
      </w:r>
      <w:r w:rsidRPr="00A319FC">
        <w:rPr>
          <w:szCs w:val="24"/>
          <w:lang w:eastAsia="en-AU"/>
        </w:rPr>
        <w:tab/>
        <w:t xml:space="preserve">the </w:t>
      </w:r>
      <w:r w:rsidR="006E3086" w:rsidRPr="00A319FC">
        <w:rPr>
          <w:szCs w:val="24"/>
          <w:lang w:eastAsia="en-AU"/>
        </w:rPr>
        <w:t>bookable vehicle service operator</w:t>
      </w:r>
      <w:r w:rsidRPr="00A319FC">
        <w:rPr>
          <w:szCs w:val="24"/>
          <w:lang w:eastAsia="en-AU"/>
        </w:rPr>
        <w:t>;</w:t>
      </w:r>
    </w:p>
    <w:p w:rsidR="0092649E" w:rsidRPr="00A319FC" w:rsidRDefault="0092649E" w:rsidP="008143BF">
      <w:pPr>
        <w:pStyle w:val="Idefpara"/>
        <w:rPr>
          <w:szCs w:val="24"/>
          <w:lang w:eastAsia="en-AU"/>
        </w:rPr>
      </w:pPr>
      <w:r w:rsidRPr="00A319FC">
        <w:rPr>
          <w:szCs w:val="24"/>
          <w:lang w:eastAsia="en-AU"/>
        </w:rPr>
        <w:tab/>
        <w:t>(d)</w:t>
      </w:r>
      <w:r w:rsidRPr="00A319FC">
        <w:rPr>
          <w:szCs w:val="24"/>
          <w:lang w:eastAsia="en-AU"/>
        </w:rPr>
        <w:tab/>
        <w:t xml:space="preserve">the bookable vehicle licensee; </w:t>
      </w:r>
    </w:p>
    <w:p w:rsidR="00B05695" w:rsidRPr="00A319FC" w:rsidRDefault="00B05695" w:rsidP="008143BF">
      <w:pPr>
        <w:pStyle w:val="Idefpara"/>
        <w:rPr>
          <w:szCs w:val="24"/>
          <w:lang w:eastAsia="en-AU"/>
        </w:rPr>
      </w:pPr>
      <w:r w:rsidRPr="00A319FC">
        <w:rPr>
          <w:szCs w:val="24"/>
          <w:lang w:eastAsia="en-AU"/>
        </w:rPr>
        <w:tab/>
        <w:t>(</w:t>
      </w:r>
      <w:r w:rsidR="008143BF" w:rsidRPr="00A319FC">
        <w:rPr>
          <w:szCs w:val="24"/>
          <w:lang w:eastAsia="en-AU"/>
        </w:rPr>
        <w:t>e</w:t>
      </w:r>
      <w:r w:rsidRPr="00A319FC">
        <w:rPr>
          <w:szCs w:val="24"/>
          <w:lang w:eastAsia="en-AU"/>
        </w:rPr>
        <w:t>)</w:t>
      </w:r>
      <w:r w:rsidRPr="00A319FC">
        <w:rPr>
          <w:szCs w:val="24"/>
          <w:lang w:eastAsia="en-AU"/>
        </w:rPr>
        <w:tab/>
        <w:t xml:space="preserve">any person who provided or maintains any equipment installed in the </w:t>
      </w:r>
      <w:r w:rsidR="002937B7" w:rsidRPr="00A319FC">
        <w:rPr>
          <w:szCs w:val="24"/>
          <w:lang w:eastAsia="en-AU"/>
        </w:rPr>
        <w:t>bookable vehicle</w:t>
      </w:r>
      <w:r w:rsidRPr="00A319FC">
        <w:rPr>
          <w:szCs w:val="24"/>
          <w:lang w:eastAsia="en-AU"/>
        </w:rPr>
        <w:t xml:space="preserve"> that enabled the surcharge to be imposed;</w:t>
      </w:r>
    </w:p>
    <w:p w:rsidR="00B05695" w:rsidRPr="00A319FC" w:rsidRDefault="00B05695" w:rsidP="008143BF">
      <w:pPr>
        <w:pStyle w:val="Idefpara"/>
        <w:rPr>
          <w:szCs w:val="24"/>
          <w:lang w:eastAsia="en-AU"/>
        </w:rPr>
      </w:pPr>
      <w:r w:rsidRPr="00A319FC">
        <w:rPr>
          <w:szCs w:val="24"/>
          <w:lang w:eastAsia="en-AU"/>
        </w:rPr>
        <w:tab/>
        <w:t>(</w:t>
      </w:r>
      <w:r w:rsidR="008143BF" w:rsidRPr="00A319FC">
        <w:rPr>
          <w:szCs w:val="24"/>
          <w:lang w:eastAsia="en-AU"/>
        </w:rPr>
        <w:t>f</w:t>
      </w:r>
      <w:r w:rsidRPr="00A319FC">
        <w:rPr>
          <w:szCs w:val="24"/>
          <w:lang w:eastAsia="en-AU"/>
        </w:rPr>
        <w:t>)</w:t>
      </w:r>
      <w:r w:rsidRPr="00A319FC">
        <w:rPr>
          <w:szCs w:val="24"/>
          <w:lang w:eastAsia="en-AU"/>
        </w:rPr>
        <w:tab/>
        <w:t xml:space="preserve">any person who manages or administers the whole or any part of the system under which the amounts due for the hiring may be paid </w:t>
      </w:r>
      <w:r w:rsidR="002950D3" w:rsidRPr="00A319FC">
        <w:rPr>
          <w:szCs w:val="24"/>
          <w:lang w:eastAsia="en-AU"/>
        </w:rPr>
        <w:t>using a determined payment method</w:t>
      </w:r>
      <w:r w:rsidRPr="00A319FC">
        <w:rPr>
          <w:szCs w:val="24"/>
          <w:lang w:eastAsia="en-AU"/>
        </w:rPr>
        <w:t>.</w:t>
      </w:r>
    </w:p>
    <w:p w:rsidR="00B05695" w:rsidRPr="00A319FC" w:rsidRDefault="006672C6" w:rsidP="006870E1">
      <w:pPr>
        <w:pStyle w:val="IH5Sec"/>
        <w:rPr>
          <w:lang w:eastAsia="en-AU"/>
        </w:rPr>
      </w:pPr>
      <w:r w:rsidRPr="00A319FC">
        <w:rPr>
          <w:lang w:eastAsia="en-AU"/>
        </w:rPr>
        <w:t>221</w:t>
      </w:r>
      <w:r w:rsidR="00BC7856" w:rsidRPr="00A319FC">
        <w:rPr>
          <w:lang w:eastAsia="en-AU"/>
        </w:rPr>
        <w:t>Q</w:t>
      </w:r>
      <w:r w:rsidR="00B05695" w:rsidRPr="00A319FC">
        <w:rPr>
          <w:lang w:eastAsia="en-AU"/>
        </w:rPr>
        <w:tab/>
      </w:r>
      <w:r w:rsidR="008F7289" w:rsidRPr="00A319FC">
        <w:rPr>
          <w:lang w:eastAsia="en-AU"/>
        </w:rPr>
        <w:t>C</w:t>
      </w:r>
      <w:r w:rsidR="00B05695" w:rsidRPr="00A319FC">
        <w:rPr>
          <w:lang w:eastAsia="en-AU"/>
        </w:rPr>
        <w:t xml:space="preserve">ollecting more than maximum </w:t>
      </w:r>
      <w:r w:rsidR="00815029" w:rsidRPr="00A319FC">
        <w:rPr>
          <w:lang w:eastAsia="en-AU"/>
        </w:rPr>
        <w:t>payment surcharge</w:t>
      </w:r>
    </w:p>
    <w:p w:rsidR="00B05695" w:rsidRPr="00A319FC" w:rsidRDefault="00B05695" w:rsidP="005819CA">
      <w:pPr>
        <w:pStyle w:val="IMain"/>
        <w:keepNext/>
        <w:rPr>
          <w:lang w:eastAsia="en-AU"/>
        </w:rPr>
      </w:pPr>
      <w:r w:rsidRPr="00A319FC">
        <w:rPr>
          <w:lang w:eastAsia="en-AU"/>
        </w:rPr>
        <w:tab/>
        <w:t>(1)</w:t>
      </w:r>
      <w:r w:rsidRPr="00A319FC">
        <w:rPr>
          <w:lang w:eastAsia="en-AU"/>
        </w:rPr>
        <w:tab/>
        <w:t>A person commits an offence if—</w:t>
      </w:r>
    </w:p>
    <w:p w:rsidR="00B05695" w:rsidRPr="00A319FC" w:rsidRDefault="00B05695" w:rsidP="00B05695">
      <w:pPr>
        <w:pStyle w:val="Ipara"/>
        <w:rPr>
          <w:lang w:eastAsia="en-AU"/>
        </w:rPr>
      </w:pPr>
      <w:r w:rsidRPr="00A319FC">
        <w:rPr>
          <w:lang w:eastAsia="en-AU"/>
        </w:rPr>
        <w:tab/>
        <w:t>(a)</w:t>
      </w:r>
      <w:r w:rsidRPr="00A319FC">
        <w:rPr>
          <w:lang w:eastAsia="en-AU"/>
        </w:rPr>
        <w:tab/>
        <w:t xml:space="preserve">the person initiates the collection of, or collects, a </w:t>
      </w:r>
      <w:r w:rsidR="00815029" w:rsidRPr="00A319FC">
        <w:rPr>
          <w:lang w:eastAsia="en-AU"/>
        </w:rPr>
        <w:t>payment surcharge</w:t>
      </w:r>
      <w:r w:rsidRPr="00A319FC">
        <w:rPr>
          <w:lang w:eastAsia="en-AU"/>
        </w:rPr>
        <w:t xml:space="preserve"> in a </w:t>
      </w:r>
      <w:r w:rsidR="002937B7" w:rsidRPr="00A319FC">
        <w:rPr>
          <w:lang w:eastAsia="en-AU"/>
        </w:rPr>
        <w:t>bookable vehicle</w:t>
      </w:r>
      <w:r w:rsidRPr="00A319FC">
        <w:rPr>
          <w:lang w:eastAsia="en-AU"/>
        </w:rPr>
        <w:t>; and</w:t>
      </w:r>
    </w:p>
    <w:p w:rsidR="00B05695" w:rsidRPr="00A319FC" w:rsidRDefault="00B05695" w:rsidP="00FA2F9D">
      <w:pPr>
        <w:pStyle w:val="Ipara"/>
        <w:keepNext/>
        <w:rPr>
          <w:lang w:eastAsia="en-AU"/>
        </w:rPr>
      </w:pPr>
      <w:r w:rsidRPr="00A319FC">
        <w:rPr>
          <w:lang w:eastAsia="en-AU"/>
        </w:rPr>
        <w:tab/>
        <w:t>(b)</w:t>
      </w:r>
      <w:r w:rsidRPr="00A319FC">
        <w:rPr>
          <w:lang w:eastAsia="en-AU"/>
        </w:rPr>
        <w:tab/>
        <w:t xml:space="preserve">the </w:t>
      </w:r>
      <w:r w:rsidR="00815029" w:rsidRPr="00A319FC">
        <w:rPr>
          <w:lang w:eastAsia="en-AU"/>
        </w:rPr>
        <w:t>payment surcharge</w:t>
      </w:r>
      <w:r w:rsidRPr="00A319FC">
        <w:rPr>
          <w:lang w:eastAsia="en-AU"/>
        </w:rPr>
        <w:t xml:space="preserve"> exceeds the maximum </w:t>
      </w:r>
      <w:r w:rsidR="00815029" w:rsidRPr="00A319FC">
        <w:rPr>
          <w:lang w:eastAsia="en-AU"/>
        </w:rPr>
        <w:t>payment surcharge</w:t>
      </w:r>
      <w:r w:rsidRPr="00A319FC">
        <w:rPr>
          <w:lang w:eastAsia="en-AU"/>
        </w:rPr>
        <w:t xml:space="preserve"> for the </w:t>
      </w:r>
      <w:r w:rsidR="00C935B9" w:rsidRPr="00A319FC">
        <w:rPr>
          <w:szCs w:val="24"/>
          <w:lang w:eastAsia="en-AU"/>
        </w:rPr>
        <w:t>determined payment method</w:t>
      </w:r>
      <w:r w:rsidRPr="00A319FC">
        <w:rPr>
          <w:lang w:eastAsia="en-AU"/>
        </w:rPr>
        <w:t>.</w:t>
      </w:r>
    </w:p>
    <w:p w:rsidR="00B05695" w:rsidRPr="00A319FC" w:rsidRDefault="008B7AD9" w:rsidP="00B05695">
      <w:pPr>
        <w:pStyle w:val="Penalty"/>
        <w:rPr>
          <w:lang w:eastAsia="en-AU"/>
        </w:rPr>
      </w:pPr>
      <w:r w:rsidRPr="00A319FC">
        <w:rPr>
          <w:lang w:eastAsia="en-AU"/>
        </w:rPr>
        <w:t>Maximum penalty:  20</w:t>
      </w:r>
      <w:r w:rsidR="00B05695" w:rsidRPr="00A319FC">
        <w:rPr>
          <w:lang w:eastAsia="en-AU"/>
        </w:rPr>
        <w:t xml:space="preserve"> penalty units.</w:t>
      </w:r>
    </w:p>
    <w:p w:rsidR="00B05695" w:rsidRPr="00A319FC" w:rsidRDefault="00B05695" w:rsidP="00B05695">
      <w:pPr>
        <w:pStyle w:val="IMain"/>
        <w:rPr>
          <w:szCs w:val="24"/>
          <w:lang w:eastAsia="en-AU"/>
        </w:rPr>
      </w:pPr>
      <w:r w:rsidRPr="00A319FC">
        <w:rPr>
          <w:lang w:eastAsia="en-AU"/>
        </w:rPr>
        <w:tab/>
      </w:r>
      <w:r w:rsidRPr="00A319FC">
        <w:rPr>
          <w:szCs w:val="24"/>
          <w:lang w:eastAsia="en-AU"/>
        </w:rPr>
        <w:t>(2)</w:t>
      </w:r>
      <w:r w:rsidRPr="00A319FC">
        <w:rPr>
          <w:szCs w:val="24"/>
          <w:lang w:eastAsia="en-AU"/>
        </w:rPr>
        <w:tab/>
        <w:t xml:space="preserve">It is a defence to an offence against </w:t>
      </w:r>
      <w:r w:rsidRPr="00A319FC">
        <w:rPr>
          <w:lang w:eastAsia="en-AU"/>
        </w:rPr>
        <w:t>this section if the defendant proves that—</w:t>
      </w:r>
    </w:p>
    <w:p w:rsidR="00B05695" w:rsidRPr="00A319FC" w:rsidRDefault="00B05695" w:rsidP="00B05695">
      <w:pPr>
        <w:pStyle w:val="Ipara"/>
        <w:rPr>
          <w:lang w:eastAsia="en-AU"/>
        </w:rPr>
      </w:pPr>
      <w:r w:rsidRPr="00A319FC">
        <w:rPr>
          <w:lang w:eastAsia="en-AU"/>
        </w:rPr>
        <w:tab/>
        <w:t>(a)</w:t>
      </w:r>
      <w:r w:rsidRPr="00A319FC">
        <w:rPr>
          <w:lang w:eastAsia="en-AU"/>
        </w:rPr>
        <w:tab/>
        <w:t xml:space="preserve">someone else initiated the collection of, or collected, the </w:t>
      </w:r>
      <w:r w:rsidR="00815029" w:rsidRPr="00A319FC">
        <w:rPr>
          <w:lang w:eastAsia="en-AU"/>
        </w:rPr>
        <w:t>payment surcharge</w:t>
      </w:r>
      <w:r w:rsidRPr="00A319FC">
        <w:rPr>
          <w:lang w:eastAsia="en-AU"/>
        </w:rPr>
        <w:t>; and</w:t>
      </w:r>
    </w:p>
    <w:p w:rsidR="00B05695" w:rsidRPr="00A319FC" w:rsidRDefault="00B05695" w:rsidP="00FA2F9D">
      <w:pPr>
        <w:pStyle w:val="Ipara"/>
        <w:keepNext/>
        <w:rPr>
          <w:szCs w:val="24"/>
          <w:lang w:eastAsia="en-AU"/>
        </w:rPr>
      </w:pPr>
      <w:r w:rsidRPr="00A319FC">
        <w:rPr>
          <w:lang w:eastAsia="en-AU"/>
        </w:rPr>
        <w:tab/>
        <w:t>(</w:t>
      </w:r>
      <w:r w:rsidRPr="00A319FC">
        <w:rPr>
          <w:szCs w:val="24"/>
          <w:lang w:eastAsia="en-AU"/>
        </w:rPr>
        <w:t>b)</w:t>
      </w:r>
      <w:r w:rsidRPr="00A319FC">
        <w:rPr>
          <w:szCs w:val="24"/>
          <w:lang w:eastAsia="en-AU"/>
        </w:rPr>
        <w:tab/>
        <w:t xml:space="preserve">the defendant did not know, and could not reasonably be expected to know, that the other person would </w:t>
      </w:r>
      <w:r w:rsidRPr="00A319FC">
        <w:rPr>
          <w:lang w:eastAsia="en-AU"/>
        </w:rPr>
        <w:t xml:space="preserve">initiate the collection of, or </w:t>
      </w:r>
      <w:r w:rsidRPr="00A319FC">
        <w:rPr>
          <w:szCs w:val="24"/>
          <w:lang w:eastAsia="en-AU"/>
        </w:rPr>
        <w:t xml:space="preserve">collect, the </w:t>
      </w:r>
      <w:r w:rsidR="00815029" w:rsidRPr="00A319FC">
        <w:rPr>
          <w:szCs w:val="24"/>
          <w:lang w:eastAsia="en-AU"/>
        </w:rPr>
        <w:t>payment surcharge</w:t>
      </w:r>
      <w:r w:rsidRPr="00A319FC">
        <w:rPr>
          <w:szCs w:val="24"/>
          <w:lang w:eastAsia="en-AU"/>
        </w:rPr>
        <w:t>.</w:t>
      </w:r>
    </w:p>
    <w:p w:rsidR="00B05695" w:rsidRPr="00A319FC" w:rsidRDefault="00B05695" w:rsidP="00B05695">
      <w:pPr>
        <w:pStyle w:val="aNote"/>
      </w:pPr>
      <w:r w:rsidRPr="00A319FC">
        <w:rPr>
          <w:rStyle w:val="charItals"/>
        </w:rPr>
        <w:t>Note</w:t>
      </w:r>
      <w:r w:rsidRPr="00A319FC">
        <w:rPr>
          <w:rStyle w:val="charItals"/>
        </w:rPr>
        <w:tab/>
      </w:r>
      <w:r w:rsidRPr="00A319FC">
        <w:t xml:space="preserve">The defendant has a legal burden in relation to the matters mentioned in s (2) (see </w:t>
      </w:r>
      <w:hyperlink r:id="rId142" w:tooltip="A2002-51" w:history="1">
        <w:r w:rsidR="00353E93" w:rsidRPr="00A319FC">
          <w:rPr>
            <w:rStyle w:val="charCitHyperlinkAbbrev"/>
          </w:rPr>
          <w:t>Criminal Code</w:t>
        </w:r>
      </w:hyperlink>
      <w:r w:rsidRPr="00A319FC">
        <w:t>, s 59).</w:t>
      </w:r>
    </w:p>
    <w:p w:rsidR="008C167C" w:rsidRPr="00A319FC" w:rsidRDefault="006870E1" w:rsidP="006870E1">
      <w:pPr>
        <w:pStyle w:val="IH2Part"/>
      </w:pPr>
      <w:r w:rsidRPr="00A319FC">
        <w:t>Part</w:t>
      </w:r>
      <w:r w:rsidR="000F2E50" w:rsidRPr="00A319FC">
        <w:t> </w:t>
      </w:r>
      <w:r w:rsidR="00734C15" w:rsidRPr="00A319FC">
        <w:t>5A</w:t>
      </w:r>
      <w:r w:rsidR="000F2E50" w:rsidRPr="00A319FC">
        <w:t>.4</w:t>
      </w:r>
      <w:r w:rsidR="000F2E50" w:rsidRPr="00A319FC">
        <w:tab/>
      </w:r>
      <w:r w:rsidR="00C72396" w:rsidRPr="00A319FC">
        <w:t>B</w:t>
      </w:r>
      <w:r w:rsidR="008C167C" w:rsidRPr="00A319FC">
        <w:t xml:space="preserve">ookable vehicle </w:t>
      </w:r>
      <w:r w:rsidR="00C61147" w:rsidRPr="00A319FC">
        <w:t xml:space="preserve">service </w:t>
      </w:r>
      <w:r w:rsidR="00C72396" w:rsidRPr="00A319FC">
        <w:t>operators</w:t>
      </w:r>
    </w:p>
    <w:p w:rsidR="00C72396" w:rsidRPr="00A319FC" w:rsidRDefault="006672C6" w:rsidP="006870E1">
      <w:pPr>
        <w:pStyle w:val="IH5Sec"/>
      </w:pPr>
      <w:r w:rsidRPr="00A319FC">
        <w:t>221</w:t>
      </w:r>
      <w:r w:rsidR="00BC7856" w:rsidRPr="00A319FC">
        <w:t>R</w:t>
      </w:r>
      <w:r w:rsidR="00C72396" w:rsidRPr="00A319FC">
        <w:tab/>
        <w:t xml:space="preserve">Bookable vehicle </w:t>
      </w:r>
      <w:r w:rsidR="003F11AB" w:rsidRPr="00A319FC">
        <w:t xml:space="preserve">service </w:t>
      </w:r>
      <w:r w:rsidR="008743AA" w:rsidRPr="00A319FC">
        <w:t>operator</w:t>
      </w:r>
      <w:r w:rsidR="00C72396" w:rsidRPr="00A319FC">
        <w:t>—offensive material in vehicle</w:t>
      </w:r>
    </w:p>
    <w:p w:rsidR="00C72396" w:rsidRPr="00A319FC" w:rsidRDefault="00C72396" w:rsidP="00E734DF">
      <w:pPr>
        <w:pStyle w:val="IMain"/>
        <w:keepNext/>
      </w:pPr>
      <w:r w:rsidRPr="00A319FC">
        <w:tab/>
        <w:t>(1)</w:t>
      </w:r>
      <w:r w:rsidRPr="00A319FC">
        <w:tab/>
        <w:t>A person commits an offence if the person—</w:t>
      </w:r>
    </w:p>
    <w:p w:rsidR="00C72396" w:rsidRPr="00A319FC" w:rsidRDefault="00C72396" w:rsidP="005819CA">
      <w:pPr>
        <w:pStyle w:val="Ipara"/>
        <w:keepNext/>
      </w:pPr>
      <w:r w:rsidRPr="00A319FC">
        <w:tab/>
        <w:t>(a)</w:t>
      </w:r>
      <w:r w:rsidRPr="00A319FC">
        <w:tab/>
        <w:t>is a bookable vehicle</w:t>
      </w:r>
      <w:r w:rsidR="008743AA" w:rsidRPr="00A319FC">
        <w:t xml:space="preserve"> </w:t>
      </w:r>
      <w:r w:rsidR="003F11AB" w:rsidRPr="00A319FC">
        <w:t xml:space="preserve">service </w:t>
      </w:r>
      <w:r w:rsidR="008743AA" w:rsidRPr="00A319FC">
        <w:t>operator</w:t>
      </w:r>
      <w:r w:rsidRPr="00A319FC">
        <w:t>; and</w:t>
      </w:r>
    </w:p>
    <w:p w:rsidR="00C72396" w:rsidRPr="00A319FC" w:rsidRDefault="00C72396" w:rsidP="00FA2F9D">
      <w:pPr>
        <w:pStyle w:val="Ipara"/>
        <w:keepNext/>
      </w:pPr>
      <w:r w:rsidRPr="00A319FC">
        <w:tab/>
        <w:t>(b)</w:t>
      </w:r>
      <w:r w:rsidRPr="00A319FC">
        <w:tab/>
        <w:t>an advertisement, or other document, that a reasonable adult would consider indecent, insulting or offensive is displayed in the bookable vehicle.</w:t>
      </w:r>
    </w:p>
    <w:p w:rsidR="00C72396" w:rsidRPr="00A319FC" w:rsidRDefault="00C72396" w:rsidP="00C72396">
      <w:pPr>
        <w:pStyle w:val="Penalty"/>
        <w:keepNext/>
      </w:pPr>
      <w:r w:rsidRPr="00A319FC">
        <w:t>Maximum penalty:  10 penalty units.</w:t>
      </w:r>
    </w:p>
    <w:p w:rsidR="00C72396" w:rsidRPr="00A319FC" w:rsidRDefault="00C72396" w:rsidP="00C72396">
      <w:pPr>
        <w:pStyle w:val="aNote"/>
      </w:pPr>
      <w:r w:rsidRPr="00A319FC">
        <w:rPr>
          <w:rStyle w:val="charItals"/>
        </w:rPr>
        <w:t>Note</w:t>
      </w:r>
      <w:r w:rsidRPr="00A319FC">
        <w:rPr>
          <w:rStyle w:val="charItals"/>
        </w:rPr>
        <w:tab/>
      </w:r>
      <w:r w:rsidRPr="00A319FC">
        <w:t xml:space="preserve">The dictionary definition of </w:t>
      </w:r>
      <w:r w:rsidRPr="00A319FC">
        <w:rPr>
          <w:rStyle w:val="charBoldItals"/>
        </w:rPr>
        <w:t>in</w:t>
      </w:r>
      <w:r w:rsidRPr="00A319FC">
        <w:t xml:space="preserve"> a vehicle includes on the vehicle.</w:t>
      </w:r>
    </w:p>
    <w:p w:rsidR="00C72396" w:rsidRPr="00A319FC" w:rsidRDefault="00C72396" w:rsidP="00C72396">
      <w:pPr>
        <w:pStyle w:val="IMain"/>
      </w:pPr>
      <w:r w:rsidRPr="00A319FC">
        <w:tab/>
        <w:t>(2)</w:t>
      </w:r>
      <w:r w:rsidRPr="00A319FC">
        <w:tab/>
        <w:t xml:space="preserve">The road transport authority, a police officer or an authorised person may direct a </w:t>
      </w:r>
      <w:r w:rsidR="008743AA" w:rsidRPr="00A319FC">
        <w:t xml:space="preserve">bookable vehicle </w:t>
      </w:r>
      <w:r w:rsidR="003F11AB" w:rsidRPr="00A319FC">
        <w:t xml:space="preserve">service </w:t>
      </w:r>
      <w:r w:rsidR="008743AA" w:rsidRPr="00A319FC">
        <w:t xml:space="preserve">operator </w:t>
      </w:r>
      <w:r w:rsidRPr="00A319FC">
        <w:t>to remove an advertisement, or other document, that the authority, officer or person believes on reasonable grounds contravenes subsection (1).</w:t>
      </w:r>
    </w:p>
    <w:p w:rsidR="00C72396" w:rsidRPr="00A319FC" w:rsidRDefault="00C72396" w:rsidP="00FA2F9D">
      <w:pPr>
        <w:pStyle w:val="IMain"/>
        <w:keepNext/>
      </w:pPr>
      <w:r w:rsidRPr="00A319FC">
        <w:tab/>
        <w:t>(3)</w:t>
      </w:r>
      <w:r w:rsidRPr="00A319FC">
        <w:tab/>
        <w:t xml:space="preserve">The </w:t>
      </w:r>
      <w:r w:rsidR="00835B16" w:rsidRPr="00A319FC">
        <w:t xml:space="preserve">bookable vehicle </w:t>
      </w:r>
      <w:r w:rsidR="003F11AB" w:rsidRPr="00A319FC">
        <w:t xml:space="preserve">service </w:t>
      </w:r>
      <w:r w:rsidR="00835B16" w:rsidRPr="00A319FC">
        <w:t xml:space="preserve">operator </w:t>
      </w:r>
      <w:r w:rsidRPr="00A319FC">
        <w:t>must comply with a direction under subsection (2).</w:t>
      </w:r>
    </w:p>
    <w:p w:rsidR="00C72396" w:rsidRPr="00A319FC" w:rsidRDefault="00C72396" w:rsidP="00C72396">
      <w:pPr>
        <w:pStyle w:val="Penalty"/>
        <w:keepNext/>
      </w:pPr>
      <w:r w:rsidRPr="00A319FC">
        <w:t>Maximum penalty:  10 penalty units.</w:t>
      </w:r>
    </w:p>
    <w:p w:rsidR="00C72396" w:rsidRPr="00A319FC" w:rsidRDefault="00C72396" w:rsidP="00C72396">
      <w:pPr>
        <w:pStyle w:val="IMain"/>
      </w:pPr>
      <w:r w:rsidRPr="00A319FC">
        <w:tab/>
        <w:t>(4)</w:t>
      </w:r>
      <w:r w:rsidRPr="00A319FC">
        <w:tab/>
        <w:t>An offence against this section is a strict liability offence.</w:t>
      </w:r>
    </w:p>
    <w:p w:rsidR="00C61147" w:rsidRPr="00A319FC" w:rsidRDefault="002D6C45" w:rsidP="006870E1">
      <w:pPr>
        <w:pStyle w:val="IH5Sec"/>
      </w:pPr>
      <w:r w:rsidRPr="00A319FC">
        <w:t>221</w:t>
      </w:r>
      <w:r w:rsidR="00BC7856" w:rsidRPr="00A319FC">
        <w:t>S</w:t>
      </w:r>
      <w:r w:rsidR="00C61147" w:rsidRPr="00A319FC">
        <w:tab/>
        <w:t>Bookable vehicle service operator—noncompliance notices</w:t>
      </w:r>
    </w:p>
    <w:p w:rsidR="00C61147" w:rsidRPr="00A319FC" w:rsidRDefault="00C61147" w:rsidP="005819CA">
      <w:pPr>
        <w:pStyle w:val="IMain"/>
        <w:keepNext/>
      </w:pPr>
      <w:r w:rsidRPr="00A319FC">
        <w:tab/>
        <w:t>(1)</w:t>
      </w:r>
      <w:r w:rsidRPr="00A319FC">
        <w:tab/>
        <w:t>A person commits an offence if—</w:t>
      </w:r>
    </w:p>
    <w:p w:rsidR="00C61147" w:rsidRPr="00A319FC" w:rsidRDefault="00C61147" w:rsidP="005819CA">
      <w:pPr>
        <w:pStyle w:val="Ipara"/>
        <w:keepNext/>
      </w:pPr>
      <w:r w:rsidRPr="00A319FC">
        <w:tab/>
        <w:t>(a)</w:t>
      </w:r>
      <w:r w:rsidRPr="00A319FC">
        <w:tab/>
        <w:t xml:space="preserve">the person is a bookable vehicle </w:t>
      </w:r>
      <w:r w:rsidR="00511DC1" w:rsidRPr="00A319FC">
        <w:t>service operator</w:t>
      </w:r>
      <w:r w:rsidRPr="00A319FC">
        <w:t>; and</w:t>
      </w:r>
    </w:p>
    <w:p w:rsidR="00C61147" w:rsidRPr="00A319FC" w:rsidRDefault="00C61147" w:rsidP="00C61147">
      <w:pPr>
        <w:pStyle w:val="Ipara"/>
      </w:pPr>
      <w:r w:rsidRPr="00A319FC">
        <w:tab/>
        <w:t>(b)</w:t>
      </w:r>
      <w:r w:rsidRPr="00A319FC">
        <w:tab/>
        <w:t xml:space="preserve">a noncompliance notice is attached to </w:t>
      </w:r>
      <w:r w:rsidR="00511DC1" w:rsidRPr="00A319FC">
        <w:t>a</w:t>
      </w:r>
      <w:r w:rsidRPr="00A319FC">
        <w:t xml:space="preserve"> bookable vehicle </w:t>
      </w:r>
      <w:r w:rsidR="00511DC1" w:rsidRPr="00A319FC">
        <w:t>operated by the service</w:t>
      </w:r>
      <w:r w:rsidRPr="00A319FC">
        <w:t>; and</w:t>
      </w:r>
    </w:p>
    <w:p w:rsidR="00C61147" w:rsidRPr="00A319FC" w:rsidRDefault="00C61147" w:rsidP="00E734DF">
      <w:pPr>
        <w:pStyle w:val="Ipara"/>
        <w:keepNext/>
      </w:pPr>
      <w:r w:rsidRPr="00A319FC">
        <w:tab/>
        <w:t>(c)</w:t>
      </w:r>
      <w:r w:rsidRPr="00A319FC">
        <w:tab/>
        <w:t xml:space="preserve">the bookable vehicle </w:t>
      </w:r>
      <w:r w:rsidR="007357F6" w:rsidRPr="00A319FC">
        <w:t xml:space="preserve">is used to operate the service </w:t>
      </w:r>
      <w:r w:rsidRPr="00A319FC">
        <w:t>after the time of effect of the noncompliance notice.</w:t>
      </w:r>
    </w:p>
    <w:p w:rsidR="00C61147" w:rsidRPr="00A319FC" w:rsidRDefault="00C61147" w:rsidP="00C61147">
      <w:pPr>
        <w:pStyle w:val="Penalty"/>
        <w:keepNext/>
      </w:pPr>
      <w:r w:rsidRPr="00A319FC">
        <w:t>Maximum penalty:  20 penalty units.</w:t>
      </w:r>
    </w:p>
    <w:p w:rsidR="00C61147" w:rsidRPr="00A319FC" w:rsidRDefault="00C61147" w:rsidP="00FA2F9D">
      <w:pPr>
        <w:pStyle w:val="aNote"/>
        <w:keepNext/>
        <w:jc w:val="left"/>
      </w:pPr>
      <w:r w:rsidRPr="00A319FC">
        <w:rPr>
          <w:rStyle w:val="charItals"/>
        </w:rPr>
        <w:t>Note 1</w:t>
      </w:r>
      <w:r w:rsidRPr="00A319FC">
        <w:rPr>
          <w:rStyle w:val="charItals"/>
        </w:rPr>
        <w:tab/>
      </w:r>
      <w:r w:rsidRPr="00A319FC">
        <w:rPr>
          <w:rStyle w:val="charBoldItals"/>
        </w:rPr>
        <w:t>Noncompliance notice</w:t>
      </w:r>
      <w:r w:rsidRPr="00A319FC">
        <w:t xml:space="preserve">—see the </w:t>
      </w:r>
      <w:hyperlink r:id="rId143" w:tooltip="Road Transport (Public Passenger Services) Act 2001" w:history="1">
        <w:r w:rsidR="00325B77" w:rsidRPr="00A319FC">
          <w:rPr>
            <w:rStyle w:val="charCitHyperlinkAbbrev"/>
          </w:rPr>
          <w:t>Act</w:t>
        </w:r>
      </w:hyperlink>
      <w:r w:rsidRPr="00A319FC">
        <w:t>, s 120 (1).</w:t>
      </w:r>
      <w:r w:rsidRPr="00A319FC">
        <w:br/>
      </w:r>
      <w:r w:rsidRPr="00A319FC">
        <w:rPr>
          <w:rStyle w:val="charBoldItals"/>
        </w:rPr>
        <w:t>Time of effect</w:t>
      </w:r>
      <w:r w:rsidRPr="00A319FC">
        <w:t xml:space="preserve">—see  the </w:t>
      </w:r>
      <w:hyperlink r:id="rId144" w:tooltip="A2001-62" w:history="1">
        <w:r w:rsidRPr="00A319FC">
          <w:rPr>
            <w:rStyle w:val="charCitHyperlinkAbbrev"/>
          </w:rPr>
          <w:t>Act</w:t>
        </w:r>
      </w:hyperlink>
      <w:r w:rsidRPr="00A319FC">
        <w:t>, s 120 (2) (b).</w:t>
      </w:r>
    </w:p>
    <w:p w:rsidR="00C61147" w:rsidRPr="00A319FC" w:rsidRDefault="00C61147" w:rsidP="00C61147">
      <w:pPr>
        <w:pStyle w:val="aNote"/>
      </w:pPr>
      <w:r w:rsidRPr="00A319FC">
        <w:rPr>
          <w:rStyle w:val="charItals"/>
        </w:rPr>
        <w:t>Note 2</w:t>
      </w:r>
      <w:r w:rsidRPr="00A319FC">
        <w:rPr>
          <w:rStyle w:val="charItals"/>
        </w:rPr>
        <w:tab/>
      </w:r>
      <w:r w:rsidRPr="00A319FC">
        <w:t xml:space="preserve">Unauthorised removal of a noncompliance notice is an offence (see </w:t>
      </w:r>
      <w:hyperlink r:id="rId145" w:tooltip="A2001-62" w:history="1">
        <w:r w:rsidRPr="00A319FC">
          <w:rPr>
            <w:rStyle w:val="charCitHyperlinkAbbrev"/>
          </w:rPr>
          <w:t>Act</w:t>
        </w:r>
      </w:hyperlink>
      <w:r w:rsidRPr="00A319FC">
        <w:t>, s 120 (4)).</w:t>
      </w:r>
    </w:p>
    <w:p w:rsidR="00C61147" w:rsidRPr="00A319FC" w:rsidRDefault="00C61147" w:rsidP="00C61147">
      <w:pPr>
        <w:pStyle w:val="IMain"/>
      </w:pPr>
      <w:r w:rsidRPr="00A319FC">
        <w:tab/>
        <w:t>(2)</w:t>
      </w:r>
      <w:r w:rsidRPr="00A319FC">
        <w:tab/>
        <w:t>A person commits an offence if—</w:t>
      </w:r>
    </w:p>
    <w:p w:rsidR="00C61147" w:rsidRPr="00A319FC" w:rsidRDefault="00C61147" w:rsidP="00C61147">
      <w:pPr>
        <w:pStyle w:val="Ipara"/>
      </w:pPr>
      <w:r w:rsidRPr="00A319FC">
        <w:tab/>
        <w:t>(a)</w:t>
      </w:r>
      <w:r w:rsidRPr="00A319FC">
        <w:tab/>
        <w:t xml:space="preserve">the person is a </w:t>
      </w:r>
      <w:r w:rsidR="007357F6" w:rsidRPr="00A319FC">
        <w:t>bookable vehicle service operator</w:t>
      </w:r>
      <w:r w:rsidRPr="00A319FC">
        <w:t>; and</w:t>
      </w:r>
    </w:p>
    <w:p w:rsidR="00C61147" w:rsidRPr="00A319FC" w:rsidRDefault="00C61147" w:rsidP="00C61147">
      <w:pPr>
        <w:pStyle w:val="Ipara"/>
      </w:pPr>
      <w:r w:rsidRPr="00A319FC">
        <w:tab/>
        <w:t>(b)</w:t>
      </w:r>
      <w:r w:rsidRPr="00A319FC">
        <w:tab/>
        <w:t>the person knows a noncompliance notice—</w:t>
      </w:r>
    </w:p>
    <w:p w:rsidR="00C61147" w:rsidRPr="00A319FC" w:rsidRDefault="00C61147" w:rsidP="00C61147">
      <w:pPr>
        <w:pStyle w:val="Isubpara"/>
      </w:pPr>
      <w:r w:rsidRPr="00A319FC">
        <w:tab/>
        <w:t>(i)</w:t>
      </w:r>
      <w:r w:rsidRPr="00A319FC">
        <w:tab/>
        <w:t xml:space="preserve">was attached to </w:t>
      </w:r>
      <w:r w:rsidR="007357F6" w:rsidRPr="00A319FC">
        <w:t>a</w:t>
      </w:r>
      <w:r w:rsidRPr="00A319FC">
        <w:t xml:space="preserve"> bookable vehicle</w:t>
      </w:r>
      <w:r w:rsidR="007357F6" w:rsidRPr="00A319FC">
        <w:t xml:space="preserve"> used to operate the service</w:t>
      </w:r>
      <w:r w:rsidRPr="00A319FC">
        <w:t>; and</w:t>
      </w:r>
    </w:p>
    <w:p w:rsidR="00C61147" w:rsidRPr="00A319FC" w:rsidRDefault="00C61147" w:rsidP="00C61147">
      <w:pPr>
        <w:pStyle w:val="Isubpara"/>
      </w:pPr>
      <w:r w:rsidRPr="00A319FC">
        <w:tab/>
        <w:t>(ii)</w:t>
      </w:r>
      <w:r w:rsidRPr="00A319FC">
        <w:tab/>
        <w:t xml:space="preserve">has been removed other than in accordance with the </w:t>
      </w:r>
      <w:hyperlink r:id="rId146" w:tooltip="A2001-62" w:history="1">
        <w:r w:rsidRPr="00A319FC">
          <w:rPr>
            <w:rStyle w:val="charCitHyperlinkAbbrev"/>
          </w:rPr>
          <w:t>Act</w:t>
        </w:r>
      </w:hyperlink>
      <w:r w:rsidRPr="00A319FC">
        <w:t>, section 120; and</w:t>
      </w:r>
    </w:p>
    <w:p w:rsidR="007357F6" w:rsidRPr="00A319FC" w:rsidRDefault="007357F6" w:rsidP="00FA2F9D">
      <w:pPr>
        <w:pStyle w:val="Ipara"/>
        <w:keepNext/>
      </w:pPr>
      <w:r w:rsidRPr="00A319FC">
        <w:tab/>
        <w:t>(c)</w:t>
      </w:r>
      <w:r w:rsidRPr="00A319FC">
        <w:tab/>
        <w:t>the bookable vehicle is used to operate the service after the time of effect of the noncompliance notice.</w:t>
      </w:r>
    </w:p>
    <w:p w:rsidR="00C61147" w:rsidRPr="00A319FC" w:rsidRDefault="00C61147" w:rsidP="00C61147">
      <w:pPr>
        <w:pStyle w:val="Penalty"/>
      </w:pPr>
      <w:r w:rsidRPr="00A319FC">
        <w:t>Maximum penalty:  20 penalty units.</w:t>
      </w:r>
    </w:p>
    <w:p w:rsidR="00C61147" w:rsidRPr="00A319FC" w:rsidRDefault="00C61147" w:rsidP="00C61147">
      <w:pPr>
        <w:pStyle w:val="IMain"/>
      </w:pPr>
      <w:r w:rsidRPr="00A319FC">
        <w:tab/>
        <w:t>(3)</w:t>
      </w:r>
      <w:r w:rsidRPr="00A319FC">
        <w:tab/>
        <w:t>Strict liability applies to subsections (1) and (2) (c).</w:t>
      </w:r>
    </w:p>
    <w:p w:rsidR="00C61147" w:rsidRPr="00A319FC" w:rsidRDefault="00C61147" w:rsidP="00FA2F9D">
      <w:pPr>
        <w:pStyle w:val="IMain"/>
        <w:keepNext/>
      </w:pPr>
      <w:r w:rsidRPr="00A319FC">
        <w:tab/>
        <w:t>(4)</w:t>
      </w:r>
      <w:r w:rsidRPr="00A319FC">
        <w:tab/>
        <w:t xml:space="preserve">This section does not apply if a police officer or authorised person has directed under the </w:t>
      </w:r>
      <w:hyperlink r:id="rId147" w:tooltip="A2001-62" w:history="1">
        <w:r w:rsidRPr="00A319FC">
          <w:rPr>
            <w:rStyle w:val="charCitHyperlinkAbbrev"/>
          </w:rPr>
          <w:t>Act</w:t>
        </w:r>
      </w:hyperlink>
      <w:r w:rsidRPr="00A319FC">
        <w:t>, section 120 that the notice be taken to have been removed.</w:t>
      </w:r>
    </w:p>
    <w:p w:rsidR="00C61147" w:rsidRPr="00A319FC" w:rsidRDefault="00C61147" w:rsidP="00C61147">
      <w:pPr>
        <w:pStyle w:val="aNote"/>
      </w:pPr>
      <w:r w:rsidRPr="00A319FC">
        <w:rPr>
          <w:rStyle w:val="charItals"/>
        </w:rPr>
        <w:t>Note</w:t>
      </w:r>
      <w:r w:rsidRPr="00A319FC">
        <w:rPr>
          <w:rStyle w:val="charItals"/>
        </w:rPr>
        <w:tab/>
      </w:r>
      <w:r w:rsidRPr="00A319FC">
        <w:t xml:space="preserve">The defendant has an evidential burden in relation to the matters mentioned in s (4) (see </w:t>
      </w:r>
      <w:hyperlink r:id="rId148" w:tooltip="A2002-51" w:history="1">
        <w:r w:rsidR="00353E93" w:rsidRPr="00A319FC">
          <w:rPr>
            <w:rStyle w:val="charCitHyperlinkAbbrev"/>
          </w:rPr>
          <w:t>Criminal Code</w:t>
        </w:r>
      </w:hyperlink>
      <w:r w:rsidRPr="00A319FC">
        <w:t>, s 58).</w:t>
      </w:r>
    </w:p>
    <w:p w:rsidR="007F3892" w:rsidRPr="00A319FC" w:rsidRDefault="006672C6" w:rsidP="006870E1">
      <w:pPr>
        <w:pStyle w:val="IH5Sec"/>
      </w:pPr>
      <w:r w:rsidRPr="00A319FC">
        <w:t>22</w:t>
      </w:r>
      <w:r w:rsidR="002D6C45" w:rsidRPr="00A319FC">
        <w:t>1</w:t>
      </w:r>
      <w:r w:rsidR="00BC7856" w:rsidRPr="00A319FC">
        <w:t>T</w:t>
      </w:r>
      <w:r w:rsidR="007F3892" w:rsidRPr="00A319FC">
        <w:tab/>
        <w:t>Bookable vehicle service operator—notifiable accidents</w:t>
      </w:r>
    </w:p>
    <w:p w:rsidR="007F3892" w:rsidRPr="00A319FC" w:rsidRDefault="007F3892" w:rsidP="007F3892">
      <w:pPr>
        <w:pStyle w:val="IMain"/>
      </w:pPr>
      <w:r w:rsidRPr="00A319FC">
        <w:tab/>
        <w:t>(1)</w:t>
      </w:r>
      <w:r w:rsidRPr="00A319FC">
        <w:tab/>
        <w:t>A person commits an offence if—</w:t>
      </w:r>
    </w:p>
    <w:p w:rsidR="007F3892" w:rsidRPr="00A319FC" w:rsidRDefault="007F3892" w:rsidP="007F3892">
      <w:pPr>
        <w:pStyle w:val="Ipara"/>
      </w:pPr>
      <w:r w:rsidRPr="00A319FC">
        <w:tab/>
        <w:t>(a)</w:t>
      </w:r>
      <w:r w:rsidRPr="00A319FC">
        <w:tab/>
        <w:t xml:space="preserve">the person is a </w:t>
      </w:r>
      <w:r w:rsidR="00491360" w:rsidRPr="00A319FC">
        <w:t xml:space="preserve">bookable vehicle </w:t>
      </w:r>
      <w:r w:rsidRPr="00A319FC">
        <w:t>service operator; and</w:t>
      </w:r>
    </w:p>
    <w:p w:rsidR="007F3892" w:rsidRPr="00A319FC" w:rsidRDefault="007F3892" w:rsidP="007F3892">
      <w:pPr>
        <w:pStyle w:val="Ipara"/>
      </w:pPr>
      <w:r w:rsidRPr="00A319FC">
        <w:tab/>
        <w:t>(b)</w:t>
      </w:r>
      <w:r w:rsidRPr="00A319FC">
        <w:tab/>
        <w:t xml:space="preserve">a </w:t>
      </w:r>
      <w:r w:rsidR="00491360" w:rsidRPr="00A319FC">
        <w:t>bookable vehicle</w:t>
      </w:r>
      <w:r w:rsidRPr="00A319FC">
        <w:t xml:space="preserve"> used to operate the service is involved in a notifiable accident; and</w:t>
      </w:r>
    </w:p>
    <w:p w:rsidR="007F3892" w:rsidRPr="00A319FC" w:rsidRDefault="007F3892" w:rsidP="007F3892">
      <w:pPr>
        <w:pStyle w:val="Ipara"/>
      </w:pPr>
      <w:r w:rsidRPr="00A319FC">
        <w:tab/>
        <w:t>(c)</w:t>
      </w:r>
      <w:r w:rsidRPr="00A319FC">
        <w:tab/>
        <w:t>the person fails to give, as soon as practicable (but within 24 hours) after the notifiable accident, written notice to the road transport authority of the following:</w:t>
      </w:r>
    </w:p>
    <w:p w:rsidR="007F3892" w:rsidRPr="00A319FC" w:rsidRDefault="007F3892" w:rsidP="007F3892">
      <w:pPr>
        <w:pStyle w:val="Isubpara"/>
      </w:pPr>
      <w:r w:rsidRPr="00A319FC">
        <w:tab/>
        <w:t>(i)</w:t>
      </w:r>
      <w:r w:rsidRPr="00A319FC">
        <w:tab/>
        <w:t>the date and time when the accident happened;</w:t>
      </w:r>
    </w:p>
    <w:p w:rsidR="007F3892" w:rsidRPr="00A319FC" w:rsidRDefault="007F3892" w:rsidP="007F3892">
      <w:pPr>
        <w:pStyle w:val="Isubpara"/>
        <w:keepNext/>
      </w:pPr>
      <w:r w:rsidRPr="00A319FC">
        <w:tab/>
        <w:t>(ii)</w:t>
      </w:r>
      <w:r w:rsidRPr="00A319FC">
        <w:tab/>
        <w:t>the place where the accident happened.</w:t>
      </w:r>
    </w:p>
    <w:p w:rsidR="007F3892" w:rsidRPr="00A319FC" w:rsidRDefault="007F3892" w:rsidP="007F3892">
      <w:pPr>
        <w:pStyle w:val="Penalty"/>
      </w:pPr>
      <w:r w:rsidRPr="00A319FC">
        <w:t>Maximum penalty:  20 penalty units.</w:t>
      </w:r>
    </w:p>
    <w:p w:rsidR="007F3892" w:rsidRPr="00A319FC" w:rsidRDefault="007F3892" w:rsidP="007F3892">
      <w:pPr>
        <w:pStyle w:val="IMain"/>
      </w:pPr>
      <w:r w:rsidRPr="00A319FC">
        <w:tab/>
        <w:t>(2)</w:t>
      </w:r>
      <w:r w:rsidRPr="00A319FC">
        <w:tab/>
        <w:t>A person commits an offence if—</w:t>
      </w:r>
    </w:p>
    <w:p w:rsidR="007F3892" w:rsidRPr="00A319FC" w:rsidRDefault="007F3892" w:rsidP="007F3892">
      <w:pPr>
        <w:pStyle w:val="Ipara"/>
      </w:pPr>
      <w:r w:rsidRPr="00A319FC">
        <w:tab/>
        <w:t>(a)</w:t>
      </w:r>
      <w:r w:rsidRPr="00A319FC">
        <w:tab/>
        <w:t xml:space="preserve">the person is a </w:t>
      </w:r>
      <w:r w:rsidR="00491360" w:rsidRPr="00A319FC">
        <w:t xml:space="preserve">bookable vehicle </w:t>
      </w:r>
      <w:r w:rsidRPr="00A319FC">
        <w:t>service operator; and</w:t>
      </w:r>
    </w:p>
    <w:p w:rsidR="007F3892" w:rsidRPr="00A319FC" w:rsidRDefault="007F3892" w:rsidP="007F3892">
      <w:pPr>
        <w:pStyle w:val="Ipara"/>
      </w:pPr>
      <w:r w:rsidRPr="00A319FC">
        <w:tab/>
        <w:t>(b)</w:t>
      </w:r>
      <w:r w:rsidRPr="00A319FC">
        <w:tab/>
        <w:t xml:space="preserve">a </w:t>
      </w:r>
      <w:r w:rsidR="00491360" w:rsidRPr="00A319FC">
        <w:t>bookable vehicle</w:t>
      </w:r>
      <w:r w:rsidRPr="00A319FC">
        <w:t xml:space="preserve"> used to operate the service is involved in a notifiable accident; and</w:t>
      </w:r>
    </w:p>
    <w:p w:rsidR="007F3892" w:rsidRPr="00A319FC" w:rsidRDefault="007F3892" w:rsidP="007F3892">
      <w:pPr>
        <w:pStyle w:val="Ipara"/>
        <w:keepNext/>
      </w:pPr>
      <w:r w:rsidRPr="00A319FC">
        <w:tab/>
        <w:t>(c)</w:t>
      </w:r>
      <w:r w:rsidRPr="00A319FC">
        <w:tab/>
        <w:t>the person fails to give, as soon as practicable (but within 5 days) after the day of a notifiable accident, written notice to the road transport authority of the following:</w:t>
      </w:r>
    </w:p>
    <w:p w:rsidR="007F3892" w:rsidRPr="00A319FC" w:rsidRDefault="007F3892" w:rsidP="007F3892">
      <w:pPr>
        <w:pStyle w:val="Isubpara"/>
      </w:pPr>
      <w:r w:rsidRPr="00A319FC">
        <w:tab/>
        <w:t>(i)</w:t>
      </w:r>
      <w:r w:rsidRPr="00A319FC">
        <w:tab/>
        <w:t xml:space="preserve">the make, model and registration number of the </w:t>
      </w:r>
      <w:r w:rsidR="00491360" w:rsidRPr="00A319FC">
        <w:t>bookable vehicle</w:t>
      </w:r>
      <w:r w:rsidRPr="00A319FC">
        <w:t xml:space="preserve"> involved in the accident;</w:t>
      </w:r>
    </w:p>
    <w:p w:rsidR="007F3892" w:rsidRPr="00A319FC" w:rsidRDefault="007F3892" w:rsidP="007F3892">
      <w:pPr>
        <w:pStyle w:val="Isubpara"/>
      </w:pPr>
      <w:r w:rsidRPr="00A319FC">
        <w:tab/>
        <w:t>(ii)</w:t>
      </w:r>
      <w:r w:rsidRPr="00A319FC">
        <w:tab/>
        <w:t xml:space="preserve">the full name and home address of the driver of the </w:t>
      </w:r>
      <w:r w:rsidR="00491360" w:rsidRPr="00A319FC">
        <w:t>bookable vehicle</w:t>
      </w:r>
      <w:r w:rsidRPr="00A319FC">
        <w:t xml:space="preserve"> involved in the accident;</w:t>
      </w:r>
    </w:p>
    <w:p w:rsidR="007F3892" w:rsidRPr="00A319FC" w:rsidRDefault="007F3892" w:rsidP="007F3892">
      <w:pPr>
        <w:pStyle w:val="Isubpara"/>
      </w:pPr>
      <w:r w:rsidRPr="00A319FC">
        <w:tab/>
        <w:t>(iii)</w:t>
      </w:r>
      <w:r w:rsidRPr="00A319FC">
        <w:tab/>
        <w:t>the circumstances of the accident;</w:t>
      </w:r>
    </w:p>
    <w:p w:rsidR="007F3892" w:rsidRPr="00A319FC" w:rsidRDefault="007F3892" w:rsidP="007F3892">
      <w:pPr>
        <w:pStyle w:val="Isubpara"/>
      </w:pPr>
      <w:r w:rsidRPr="00A319FC">
        <w:tab/>
        <w:t>(iv)</w:t>
      </w:r>
      <w:r w:rsidRPr="00A319FC">
        <w:tab/>
        <w:t>the name and address of anyone killed or injured in the accident;</w:t>
      </w:r>
    </w:p>
    <w:p w:rsidR="007F3892" w:rsidRPr="00A319FC" w:rsidRDefault="007F3892" w:rsidP="007F3892">
      <w:pPr>
        <w:pStyle w:val="Isubpara"/>
        <w:keepNext/>
      </w:pPr>
      <w:r w:rsidRPr="00A319FC">
        <w:tab/>
        <w:t>(v)</w:t>
      </w:r>
      <w:r w:rsidRPr="00A319FC">
        <w:tab/>
        <w:t>for an injured person—the kind of injuries received by the person.</w:t>
      </w:r>
    </w:p>
    <w:p w:rsidR="007F3892" w:rsidRPr="00A319FC" w:rsidRDefault="007F3892" w:rsidP="007F3892">
      <w:pPr>
        <w:pStyle w:val="Penalty"/>
      </w:pPr>
      <w:r w:rsidRPr="00A319FC">
        <w:t>Maximum penalty:  20 penalty units.</w:t>
      </w:r>
    </w:p>
    <w:p w:rsidR="007F3892" w:rsidRPr="00A319FC" w:rsidRDefault="007F3892" w:rsidP="007F3892">
      <w:pPr>
        <w:pStyle w:val="IMain"/>
      </w:pPr>
      <w:r w:rsidRPr="00A319FC">
        <w:tab/>
        <w:t>(3)</w:t>
      </w:r>
      <w:r w:rsidRPr="00A319FC">
        <w:tab/>
        <w:t>An offence against this section is a strict liability offence.</w:t>
      </w:r>
    </w:p>
    <w:p w:rsidR="007F3892" w:rsidRPr="00A319FC" w:rsidRDefault="007F3892" w:rsidP="00E734DF">
      <w:pPr>
        <w:pStyle w:val="IMain"/>
        <w:keepNext/>
        <w:keepLines/>
      </w:pPr>
      <w:r w:rsidRPr="00A319FC">
        <w:tab/>
        <w:t>(4)</w:t>
      </w:r>
      <w:r w:rsidRPr="00A319FC">
        <w:tab/>
        <w:t>In this section:</w:t>
      </w:r>
    </w:p>
    <w:p w:rsidR="007F3892" w:rsidRPr="00A319FC" w:rsidRDefault="007F3892" w:rsidP="00FA2F9D">
      <w:pPr>
        <w:pStyle w:val="aDef"/>
        <w:keepNext/>
        <w:keepLines/>
      </w:pPr>
      <w:r w:rsidRPr="00A319FC">
        <w:rPr>
          <w:rStyle w:val="charBoldItals"/>
        </w:rPr>
        <w:t>notifiable accident</w:t>
      </w:r>
      <w:r w:rsidRPr="00A319FC">
        <w:t xml:space="preserve">, for a </w:t>
      </w:r>
      <w:r w:rsidR="00491360" w:rsidRPr="00A319FC">
        <w:t>bookable vehicle</w:t>
      </w:r>
      <w:r w:rsidRPr="00A319FC">
        <w:t xml:space="preserve"> used to operate a </w:t>
      </w:r>
      <w:r w:rsidR="00491360" w:rsidRPr="00A319FC">
        <w:t xml:space="preserve">bookable vehicle </w:t>
      </w:r>
      <w:r w:rsidRPr="00A319FC">
        <w:t xml:space="preserve">service, means an accident or other incident in which the death of, or bodily injury to, a person is caused by, or arises out of the use of, the </w:t>
      </w:r>
      <w:r w:rsidR="00491360" w:rsidRPr="00A319FC">
        <w:t>bookable vehicle</w:t>
      </w:r>
      <w:r w:rsidRPr="00A319FC">
        <w:t>.</w:t>
      </w:r>
    </w:p>
    <w:p w:rsidR="00990C34" w:rsidRPr="00A319FC" w:rsidRDefault="00972DCE" w:rsidP="00972DCE">
      <w:pPr>
        <w:pStyle w:val="IH2Part"/>
      </w:pPr>
      <w:r w:rsidRPr="00A319FC">
        <w:t>Part</w:t>
      </w:r>
      <w:r w:rsidR="00990C34" w:rsidRPr="00A319FC">
        <w:t> </w:t>
      </w:r>
      <w:r w:rsidR="00734C15" w:rsidRPr="00A319FC">
        <w:t>5A</w:t>
      </w:r>
      <w:r w:rsidR="00990C34" w:rsidRPr="00A319FC">
        <w:t>.5</w:t>
      </w:r>
      <w:r w:rsidR="00990C34" w:rsidRPr="00A319FC">
        <w:tab/>
        <w:t>Bookable vehicle licensees</w:t>
      </w:r>
    </w:p>
    <w:p w:rsidR="00990C34" w:rsidRPr="00A319FC" w:rsidRDefault="006672C6" w:rsidP="00972DCE">
      <w:pPr>
        <w:pStyle w:val="IH5Sec"/>
      </w:pPr>
      <w:r w:rsidRPr="00A319FC">
        <w:t>22</w:t>
      </w:r>
      <w:r w:rsidR="002D6C45" w:rsidRPr="00A319FC">
        <w:t>1</w:t>
      </w:r>
      <w:r w:rsidR="00BC7856" w:rsidRPr="00A319FC">
        <w:t>U</w:t>
      </w:r>
      <w:r w:rsidR="00990C34" w:rsidRPr="00A319FC">
        <w:tab/>
        <w:t>Bookable vehicle licensee—child restraint anchorage</w:t>
      </w:r>
    </w:p>
    <w:p w:rsidR="00990C34" w:rsidRPr="00A319FC" w:rsidRDefault="00990C34" w:rsidP="00990C34">
      <w:pPr>
        <w:pStyle w:val="IMain"/>
      </w:pPr>
      <w:r w:rsidRPr="00A319FC">
        <w:tab/>
        <w:t>(1)</w:t>
      </w:r>
      <w:r w:rsidRPr="00A319FC">
        <w:tab/>
        <w:t>A person commits an offence if—</w:t>
      </w:r>
    </w:p>
    <w:p w:rsidR="00990C34" w:rsidRPr="00A319FC" w:rsidRDefault="00990C34" w:rsidP="00990C34">
      <w:pPr>
        <w:pStyle w:val="Ipara"/>
      </w:pPr>
      <w:r w:rsidRPr="00A319FC">
        <w:tab/>
        <w:t>(a)</w:t>
      </w:r>
      <w:r w:rsidRPr="00A319FC">
        <w:tab/>
        <w:t>the person is a bookable vehicle licensee; and</w:t>
      </w:r>
    </w:p>
    <w:p w:rsidR="00990C34" w:rsidRPr="00A319FC" w:rsidRDefault="00990C34" w:rsidP="00FA2F9D">
      <w:pPr>
        <w:pStyle w:val="Ipara"/>
        <w:keepNext/>
      </w:pPr>
      <w:r w:rsidRPr="00A319FC">
        <w:tab/>
        <w:t>(b)</w:t>
      </w:r>
      <w:r w:rsidRPr="00A319FC">
        <w:tab/>
      </w:r>
      <w:r w:rsidR="00C11F82" w:rsidRPr="00A319FC">
        <w:t xml:space="preserve">the </w:t>
      </w:r>
      <w:r w:rsidRPr="00A319FC">
        <w:t>bookable vehicle is not fitted with a child restraint anchorage that complies with the Australian Design Rules.</w:t>
      </w:r>
    </w:p>
    <w:p w:rsidR="00990C34" w:rsidRPr="00A319FC" w:rsidRDefault="00990C34" w:rsidP="00990C34">
      <w:pPr>
        <w:pStyle w:val="Penalty"/>
      </w:pPr>
      <w:r w:rsidRPr="00A319FC">
        <w:t>Maximum penalty:  10 penalty units.</w:t>
      </w:r>
    </w:p>
    <w:p w:rsidR="00990C34" w:rsidRPr="00A319FC" w:rsidRDefault="00990C34" w:rsidP="00990C34">
      <w:pPr>
        <w:pStyle w:val="IMain"/>
      </w:pPr>
      <w:r w:rsidRPr="00A319FC">
        <w:tab/>
        <w:t>(2)</w:t>
      </w:r>
      <w:r w:rsidRPr="00A319FC">
        <w:tab/>
        <w:t xml:space="preserve">This section does not apply to a hire car </w:t>
      </w:r>
      <w:r w:rsidR="00C11F82" w:rsidRPr="00A319FC">
        <w:t>licensee</w:t>
      </w:r>
      <w:r w:rsidRPr="00A319FC">
        <w:t>.</w:t>
      </w:r>
    </w:p>
    <w:p w:rsidR="00B05695" w:rsidRPr="00A319FC" w:rsidRDefault="00972DCE" w:rsidP="00972DCE">
      <w:pPr>
        <w:pStyle w:val="IH2Part"/>
      </w:pPr>
      <w:r w:rsidRPr="00A319FC">
        <w:t>Part</w:t>
      </w:r>
      <w:r w:rsidR="00AA23E8" w:rsidRPr="00A319FC">
        <w:t> </w:t>
      </w:r>
      <w:r w:rsidR="00734C15" w:rsidRPr="00A319FC">
        <w:t>5A.6</w:t>
      </w:r>
      <w:r w:rsidR="00AA23E8" w:rsidRPr="00A319FC">
        <w:tab/>
      </w:r>
      <w:r w:rsidR="00E656BA" w:rsidRPr="00A319FC">
        <w:t>Bookable vehicle drivers</w:t>
      </w:r>
    </w:p>
    <w:p w:rsidR="00661B5E" w:rsidRPr="00A319FC" w:rsidRDefault="006672C6" w:rsidP="00972DCE">
      <w:pPr>
        <w:pStyle w:val="IH5Sec"/>
      </w:pPr>
      <w:r w:rsidRPr="00A319FC">
        <w:t>22</w:t>
      </w:r>
      <w:r w:rsidR="002D6C45" w:rsidRPr="00A319FC">
        <w:t>1</w:t>
      </w:r>
      <w:r w:rsidR="00BC7856" w:rsidRPr="00A319FC">
        <w:t>V</w:t>
      </w:r>
      <w:r w:rsidR="00661B5E" w:rsidRPr="00A319FC">
        <w:tab/>
      </w:r>
      <w:r w:rsidR="00AC6A2E" w:rsidRPr="00A319FC">
        <w:t>Bookable vehicle</w:t>
      </w:r>
      <w:r w:rsidR="00661B5E" w:rsidRPr="00A319FC">
        <w:t xml:space="preserve"> driver—carrying goods in </w:t>
      </w:r>
      <w:r w:rsidR="00AC6A2E" w:rsidRPr="00A319FC">
        <w:t>vehicle</w:t>
      </w:r>
    </w:p>
    <w:p w:rsidR="00661B5E" w:rsidRPr="00A319FC" w:rsidRDefault="00661B5E" w:rsidP="00661B5E">
      <w:pPr>
        <w:pStyle w:val="IMain"/>
      </w:pPr>
      <w:r w:rsidRPr="00A319FC">
        <w:tab/>
        <w:t>(1)</w:t>
      </w:r>
      <w:r w:rsidRPr="00A319FC">
        <w:tab/>
        <w:t>A person commits an offence if—</w:t>
      </w:r>
    </w:p>
    <w:p w:rsidR="00661B5E" w:rsidRPr="00A319FC" w:rsidRDefault="00661B5E" w:rsidP="00661B5E">
      <w:pPr>
        <w:pStyle w:val="Ipara"/>
      </w:pPr>
      <w:r w:rsidRPr="00A319FC">
        <w:tab/>
        <w:t>(a)</w:t>
      </w:r>
      <w:r w:rsidRPr="00A319FC">
        <w:tab/>
        <w:t xml:space="preserve">the person is a </w:t>
      </w:r>
      <w:r w:rsidR="00AC6A2E" w:rsidRPr="00A319FC">
        <w:t>bookable vehicle driver</w:t>
      </w:r>
      <w:r w:rsidRPr="00A319FC">
        <w:t>; and</w:t>
      </w:r>
    </w:p>
    <w:p w:rsidR="00661B5E" w:rsidRPr="00A319FC" w:rsidRDefault="00661B5E" w:rsidP="00661B5E">
      <w:pPr>
        <w:pStyle w:val="Ipara"/>
      </w:pPr>
      <w:r w:rsidRPr="00A319FC">
        <w:tab/>
        <w:t>(b)</w:t>
      </w:r>
      <w:r w:rsidRPr="00A319FC">
        <w:tab/>
        <w:t xml:space="preserve">the person allows a passenger to place or carry a thing in the </w:t>
      </w:r>
      <w:r w:rsidR="00AC6A2E" w:rsidRPr="00A319FC">
        <w:t>bookable vehicle</w:t>
      </w:r>
      <w:r w:rsidRPr="00A319FC">
        <w:t>; and</w:t>
      </w:r>
    </w:p>
    <w:p w:rsidR="00661B5E" w:rsidRPr="00A319FC" w:rsidRDefault="00661B5E" w:rsidP="00FA2F9D">
      <w:pPr>
        <w:pStyle w:val="Ipara"/>
        <w:keepNext/>
      </w:pPr>
      <w:r w:rsidRPr="00A319FC">
        <w:tab/>
        <w:t>(c)</w:t>
      </w:r>
      <w:r w:rsidRPr="00A319FC">
        <w:tab/>
        <w:t xml:space="preserve">the thing, because of its size or dimensions, cannot be carried in the </w:t>
      </w:r>
      <w:r w:rsidR="00AC6A2E" w:rsidRPr="00A319FC">
        <w:t>bookable vehicle</w:t>
      </w:r>
      <w:r w:rsidRPr="00A319FC">
        <w:t xml:space="preserve"> without danger to someone.</w:t>
      </w:r>
    </w:p>
    <w:p w:rsidR="00661B5E" w:rsidRPr="00A319FC" w:rsidRDefault="00661B5E" w:rsidP="00661B5E">
      <w:pPr>
        <w:pStyle w:val="Penalty"/>
        <w:keepNext/>
      </w:pPr>
      <w:r w:rsidRPr="00A319FC">
        <w:t>Maximum penalty:  5 penalty units.</w:t>
      </w:r>
    </w:p>
    <w:p w:rsidR="00661B5E" w:rsidRPr="00A319FC" w:rsidRDefault="00661B5E" w:rsidP="00661B5E">
      <w:pPr>
        <w:pStyle w:val="IMain"/>
      </w:pPr>
      <w:r w:rsidRPr="00A319FC">
        <w:tab/>
        <w:t>(2)</w:t>
      </w:r>
      <w:r w:rsidRPr="00A319FC">
        <w:tab/>
        <w:t>An offence against this section is a strict liability offence.</w:t>
      </w:r>
    </w:p>
    <w:p w:rsidR="00661B5E" w:rsidRPr="00A319FC" w:rsidRDefault="00661B5E" w:rsidP="00E734DF">
      <w:pPr>
        <w:pStyle w:val="IMain"/>
        <w:keepNext/>
      </w:pPr>
      <w:r w:rsidRPr="00A319FC">
        <w:tab/>
        <w:t>(3)</w:t>
      </w:r>
      <w:r w:rsidRPr="00A319FC">
        <w:tab/>
        <w:t>This section does not apply if the passenger has a disability and the thing is used by the passenger to alleviate the effect of the disability.</w:t>
      </w:r>
    </w:p>
    <w:p w:rsidR="00661B5E" w:rsidRPr="00A319FC" w:rsidRDefault="00661B5E" w:rsidP="00661B5E">
      <w:pPr>
        <w:pStyle w:val="aNote"/>
      </w:pPr>
      <w:r w:rsidRPr="00A319FC">
        <w:rPr>
          <w:rStyle w:val="charItals"/>
        </w:rPr>
        <w:t>Note</w:t>
      </w:r>
      <w:r w:rsidRPr="00A319FC">
        <w:rPr>
          <w:rStyle w:val="charItals"/>
        </w:rPr>
        <w:tab/>
      </w:r>
      <w:r w:rsidRPr="00A319FC">
        <w:t xml:space="preserve">The defendant has an evidential burden in relation to the matters mentioned in s (3) (see </w:t>
      </w:r>
      <w:hyperlink r:id="rId149" w:tooltip="A2002-51" w:history="1">
        <w:r w:rsidR="00353E93" w:rsidRPr="00A319FC">
          <w:rPr>
            <w:rStyle w:val="charCitHyperlinkAbbrev"/>
          </w:rPr>
          <w:t>Criminal Code</w:t>
        </w:r>
      </w:hyperlink>
      <w:r w:rsidRPr="00A319FC">
        <w:t>, s 58).</w:t>
      </w:r>
    </w:p>
    <w:p w:rsidR="002306BF" w:rsidRPr="00A319FC" w:rsidRDefault="006672C6" w:rsidP="00972DCE">
      <w:pPr>
        <w:pStyle w:val="IH5Sec"/>
      </w:pPr>
      <w:r w:rsidRPr="00A319FC">
        <w:t>22</w:t>
      </w:r>
      <w:r w:rsidR="002D6C45" w:rsidRPr="00A319FC">
        <w:t>1</w:t>
      </w:r>
      <w:r w:rsidR="00BC7856" w:rsidRPr="00A319FC">
        <w:t>W</w:t>
      </w:r>
      <w:r w:rsidR="00AC6A2E" w:rsidRPr="00A319FC">
        <w:tab/>
        <w:t>Bookable vehicle</w:t>
      </w:r>
      <w:r w:rsidR="002306BF" w:rsidRPr="00A319FC">
        <w:t xml:space="preserve"> driver—carrying animals in </w:t>
      </w:r>
      <w:r w:rsidR="00AC6A2E" w:rsidRPr="00A319FC">
        <w:t>vehicle</w:t>
      </w:r>
    </w:p>
    <w:p w:rsidR="002306BF" w:rsidRPr="00A319FC" w:rsidRDefault="002306BF" w:rsidP="002306BF">
      <w:pPr>
        <w:pStyle w:val="IMain"/>
      </w:pPr>
      <w:r w:rsidRPr="00A319FC">
        <w:tab/>
        <w:t>(1)</w:t>
      </w:r>
      <w:r w:rsidRPr="00A319FC">
        <w:tab/>
        <w:t>A person commits an offence if—</w:t>
      </w:r>
    </w:p>
    <w:p w:rsidR="002306BF" w:rsidRPr="00A319FC" w:rsidRDefault="002306BF" w:rsidP="002306BF">
      <w:pPr>
        <w:pStyle w:val="Ipara"/>
      </w:pPr>
      <w:r w:rsidRPr="00A319FC">
        <w:tab/>
        <w:t>(a)</w:t>
      </w:r>
      <w:r w:rsidRPr="00A319FC">
        <w:tab/>
        <w:t xml:space="preserve">the person is a </w:t>
      </w:r>
      <w:r w:rsidR="00AC6A2E" w:rsidRPr="00A319FC">
        <w:t>bookable vehicle driver</w:t>
      </w:r>
      <w:r w:rsidRPr="00A319FC">
        <w:t>; and</w:t>
      </w:r>
    </w:p>
    <w:p w:rsidR="002306BF" w:rsidRPr="00A319FC" w:rsidRDefault="002306BF" w:rsidP="002306BF">
      <w:pPr>
        <w:pStyle w:val="Ipara"/>
      </w:pPr>
      <w:r w:rsidRPr="00A319FC">
        <w:tab/>
        <w:t>(b)</w:t>
      </w:r>
      <w:r w:rsidRPr="00A319FC">
        <w:tab/>
        <w:t xml:space="preserve">the person allows a passenger to place or carry an animal in the </w:t>
      </w:r>
      <w:r w:rsidR="00AC6A2E" w:rsidRPr="00A319FC">
        <w:t>bookable vehicle</w:t>
      </w:r>
      <w:r w:rsidRPr="00A319FC">
        <w:t>; and</w:t>
      </w:r>
    </w:p>
    <w:p w:rsidR="002306BF" w:rsidRPr="00A319FC" w:rsidRDefault="002306BF" w:rsidP="00FA2F9D">
      <w:pPr>
        <w:pStyle w:val="Ipara"/>
        <w:keepNext/>
      </w:pPr>
      <w:r w:rsidRPr="00A319FC">
        <w:tab/>
        <w:t>(c)</w:t>
      </w:r>
      <w:r w:rsidRPr="00A319FC">
        <w:tab/>
        <w:t>the animal is not confined in a box, basket or other container.</w:t>
      </w:r>
    </w:p>
    <w:p w:rsidR="002306BF" w:rsidRPr="00A319FC" w:rsidRDefault="002306BF" w:rsidP="002306BF">
      <w:pPr>
        <w:pStyle w:val="Penalty"/>
        <w:keepNext/>
      </w:pPr>
      <w:r w:rsidRPr="00A319FC">
        <w:t>Maximum penalty:  5 penalty units.</w:t>
      </w:r>
    </w:p>
    <w:p w:rsidR="002306BF" w:rsidRPr="00A319FC" w:rsidRDefault="002306BF" w:rsidP="002306BF">
      <w:pPr>
        <w:pStyle w:val="IMain"/>
      </w:pPr>
      <w:r w:rsidRPr="00A319FC">
        <w:tab/>
        <w:t>(2)</w:t>
      </w:r>
      <w:r w:rsidRPr="00A319FC">
        <w:tab/>
        <w:t>An offence against this section is a strict liability offence.</w:t>
      </w:r>
    </w:p>
    <w:p w:rsidR="002306BF" w:rsidRPr="00A319FC" w:rsidRDefault="002306BF" w:rsidP="00FA2F9D">
      <w:pPr>
        <w:pStyle w:val="IMain"/>
        <w:keepNext/>
      </w:pPr>
      <w:r w:rsidRPr="00A319FC">
        <w:tab/>
        <w:t>(3)</w:t>
      </w:r>
      <w:r w:rsidRPr="00A319FC">
        <w:tab/>
        <w:t>This section does not apply if the animal is a guide</w:t>
      </w:r>
      <w:r w:rsidR="005C3A71" w:rsidRPr="00A319FC">
        <w:noBreakHyphen/>
      </w:r>
      <w:r w:rsidRPr="00A319FC">
        <w:t>dog, hearing dog or assistance animal.</w:t>
      </w:r>
    </w:p>
    <w:p w:rsidR="002306BF" w:rsidRPr="00A319FC" w:rsidRDefault="002306BF" w:rsidP="00FA2F9D">
      <w:pPr>
        <w:pStyle w:val="aNote"/>
        <w:keepNext/>
      </w:pPr>
      <w:r w:rsidRPr="00A319FC">
        <w:rPr>
          <w:rStyle w:val="charItals"/>
        </w:rPr>
        <w:t>Note 1</w:t>
      </w:r>
      <w:r w:rsidRPr="00A319FC">
        <w:rPr>
          <w:rStyle w:val="charItals"/>
        </w:rPr>
        <w:tab/>
      </w:r>
      <w:r w:rsidRPr="00A319FC">
        <w:rPr>
          <w:rStyle w:val="charBoldItals"/>
        </w:rPr>
        <w:t>Guide</w:t>
      </w:r>
      <w:r w:rsidR="005C3A71" w:rsidRPr="00A319FC">
        <w:rPr>
          <w:rStyle w:val="charBoldItals"/>
        </w:rPr>
        <w:noBreakHyphen/>
      </w:r>
      <w:r w:rsidRPr="00A319FC">
        <w:rPr>
          <w:rStyle w:val="charBoldItals"/>
        </w:rPr>
        <w:t>dog</w:t>
      </w:r>
      <w:r w:rsidRPr="00A319FC">
        <w:t xml:space="preserve">, </w:t>
      </w:r>
      <w:r w:rsidRPr="00A319FC">
        <w:rPr>
          <w:rStyle w:val="charBoldItals"/>
        </w:rPr>
        <w:t>hearing dog</w:t>
      </w:r>
      <w:r w:rsidRPr="00A319FC">
        <w:t xml:space="preserve"> and </w:t>
      </w:r>
      <w:r w:rsidRPr="00A319FC">
        <w:rPr>
          <w:rStyle w:val="charBoldItals"/>
        </w:rPr>
        <w:t>assistance animal</w:t>
      </w:r>
      <w:r w:rsidRPr="00A319FC">
        <w:t xml:space="preserve"> have the same meaning as in the </w:t>
      </w:r>
      <w:hyperlink r:id="rId150" w:tooltip="A1991-81" w:history="1">
        <w:r w:rsidR="00353E93" w:rsidRPr="00A319FC">
          <w:rPr>
            <w:rStyle w:val="charCitHyperlinkItal"/>
          </w:rPr>
          <w:t>Discrimination Act 1991</w:t>
        </w:r>
      </w:hyperlink>
      <w:r w:rsidRPr="00A319FC">
        <w:t>, s 9 (4) (see dict).</w:t>
      </w:r>
    </w:p>
    <w:p w:rsidR="002306BF" w:rsidRPr="00A319FC" w:rsidRDefault="002306BF" w:rsidP="002306BF">
      <w:pPr>
        <w:pStyle w:val="aNote"/>
      </w:pPr>
      <w:r w:rsidRPr="00A319FC">
        <w:rPr>
          <w:rStyle w:val="charItals"/>
        </w:rPr>
        <w:t>Note 2</w:t>
      </w:r>
      <w:r w:rsidRPr="00A319FC">
        <w:rPr>
          <w:rStyle w:val="charItals"/>
        </w:rPr>
        <w:tab/>
      </w:r>
      <w:r w:rsidRPr="00A319FC">
        <w:t xml:space="preserve">The defendant has an evidential burden in relation to the matters mentioned in s (3) (see </w:t>
      </w:r>
      <w:hyperlink r:id="rId151" w:tooltip="A2002-51" w:history="1">
        <w:r w:rsidR="00353E93" w:rsidRPr="00A319FC">
          <w:rPr>
            <w:rStyle w:val="charCitHyperlinkAbbrev"/>
          </w:rPr>
          <w:t>Criminal Code</w:t>
        </w:r>
      </w:hyperlink>
      <w:r w:rsidRPr="00A319FC">
        <w:t>, s 58).</w:t>
      </w:r>
    </w:p>
    <w:p w:rsidR="00A37492" w:rsidRPr="00A319FC" w:rsidRDefault="006672C6" w:rsidP="00972DCE">
      <w:pPr>
        <w:pStyle w:val="IH5Sec"/>
      </w:pPr>
      <w:r w:rsidRPr="00A319FC">
        <w:t>22</w:t>
      </w:r>
      <w:r w:rsidR="002D6C45" w:rsidRPr="00A319FC">
        <w:t>1</w:t>
      </w:r>
      <w:r w:rsidR="00BC7856" w:rsidRPr="00A319FC">
        <w:t>X</w:t>
      </w:r>
      <w:r w:rsidR="00A37492" w:rsidRPr="00A319FC">
        <w:tab/>
        <w:t>Bookable vehicle driver—dropping off and picking up passengers</w:t>
      </w:r>
    </w:p>
    <w:p w:rsidR="00A37492" w:rsidRPr="00A319FC" w:rsidRDefault="00A37492" w:rsidP="00A37492">
      <w:pPr>
        <w:pStyle w:val="IMain"/>
      </w:pPr>
      <w:r w:rsidRPr="00A319FC">
        <w:tab/>
        <w:t>(1)</w:t>
      </w:r>
      <w:r w:rsidRPr="00A319FC">
        <w:tab/>
        <w:t>A bookable vehicle driver—</w:t>
      </w:r>
    </w:p>
    <w:p w:rsidR="00A37492" w:rsidRPr="00A319FC" w:rsidRDefault="00A37492" w:rsidP="00A37492">
      <w:pPr>
        <w:pStyle w:val="Ipara"/>
      </w:pPr>
      <w:r w:rsidRPr="00A319FC">
        <w:tab/>
        <w:t>(a)</w:t>
      </w:r>
      <w:r w:rsidRPr="00A319FC">
        <w:tab/>
        <w:t>must refuse to stop the bookable vehicle at any place where stopping the vehicle would be unlawful; and</w:t>
      </w:r>
    </w:p>
    <w:p w:rsidR="00A37492" w:rsidRPr="00A319FC" w:rsidRDefault="00A37492" w:rsidP="00A37492">
      <w:pPr>
        <w:pStyle w:val="Ipara"/>
      </w:pPr>
      <w:r w:rsidRPr="00A319FC">
        <w:tab/>
        <w:t>(b)</w:t>
      </w:r>
      <w:r w:rsidRPr="00A319FC">
        <w:tab/>
        <w:t>may refuse to stop the bookable vehicle at any place where stopping the vehicle would be, in the driver’s opinion, unsafe.</w:t>
      </w:r>
    </w:p>
    <w:p w:rsidR="00A37492" w:rsidRPr="00A319FC" w:rsidRDefault="00A37492" w:rsidP="00E734DF">
      <w:pPr>
        <w:pStyle w:val="IMain"/>
        <w:keepNext/>
      </w:pPr>
      <w:r w:rsidRPr="00A319FC">
        <w:tab/>
        <w:t>(2)</w:t>
      </w:r>
      <w:r w:rsidRPr="00A319FC">
        <w:tab/>
        <w:t xml:space="preserve">However, the bookable vehicle driver may stop the bookable vehicle at a place (the </w:t>
      </w:r>
      <w:r w:rsidRPr="00A319FC">
        <w:rPr>
          <w:rStyle w:val="charBoldItals"/>
        </w:rPr>
        <w:t>preferred place</w:t>
      </w:r>
      <w:r w:rsidRPr="00A319FC">
        <w:t>) where stopping the vehicle would otherwise be unlawful if—</w:t>
      </w:r>
    </w:p>
    <w:p w:rsidR="00A37492" w:rsidRPr="00A319FC" w:rsidRDefault="00A37492" w:rsidP="00A37492">
      <w:pPr>
        <w:pStyle w:val="Ipara"/>
      </w:pPr>
      <w:r w:rsidRPr="00A319FC">
        <w:tab/>
        <w:t>(a)</w:t>
      </w:r>
      <w:r w:rsidRPr="00A319FC">
        <w:tab/>
        <w:t>the driver is dropping off or picking up a person with a significant disability that affects the person’s mobility; and</w:t>
      </w:r>
    </w:p>
    <w:p w:rsidR="00A37492" w:rsidRPr="00A319FC" w:rsidRDefault="00A37492" w:rsidP="00A37492">
      <w:pPr>
        <w:pStyle w:val="Ipara"/>
      </w:pPr>
      <w:r w:rsidRPr="00A319FC">
        <w:tab/>
        <w:t>(b)</w:t>
      </w:r>
      <w:r w:rsidRPr="00A319FC">
        <w:tab/>
        <w:t>there is no other place near the preferred place where the driver can lawfully and safely drop off or pick up the person; and</w:t>
      </w:r>
    </w:p>
    <w:p w:rsidR="00A37492" w:rsidRPr="00A319FC" w:rsidRDefault="00A37492" w:rsidP="00A37492">
      <w:pPr>
        <w:pStyle w:val="Ipara"/>
      </w:pPr>
      <w:r w:rsidRPr="00A319FC">
        <w:tab/>
        <w:t>(c)</w:t>
      </w:r>
      <w:r w:rsidRPr="00A319FC">
        <w:tab/>
        <w:t>stopping the vehicle in the preferred place is, in the driver’s opinion, safe.</w:t>
      </w:r>
    </w:p>
    <w:p w:rsidR="00A37492" w:rsidRPr="00A319FC" w:rsidRDefault="00A37492" w:rsidP="00A37492">
      <w:pPr>
        <w:pStyle w:val="aExamHdgss"/>
      </w:pPr>
      <w:r w:rsidRPr="00A319FC">
        <w:t>Examples</w:t>
      </w:r>
      <w:r w:rsidR="008F7289" w:rsidRPr="00A319FC">
        <w:t>—</w:t>
      </w:r>
      <w:r w:rsidRPr="00A319FC">
        <w:t>people with significant disabilities affecting mobility</w:t>
      </w:r>
    </w:p>
    <w:p w:rsidR="00A37492" w:rsidRPr="00A319FC" w:rsidRDefault="00A37492" w:rsidP="00A37492">
      <w:pPr>
        <w:pStyle w:val="aExamINumss"/>
      </w:pPr>
      <w:r w:rsidRPr="00A319FC">
        <w:t>1</w:t>
      </w:r>
      <w:r w:rsidRPr="00A319FC">
        <w:tab/>
        <w:t>a wheelchair</w:t>
      </w:r>
      <w:r w:rsidR="005C3A71" w:rsidRPr="00A319FC">
        <w:noBreakHyphen/>
      </w:r>
      <w:r w:rsidRPr="00A319FC">
        <w:t>dependent person</w:t>
      </w:r>
    </w:p>
    <w:p w:rsidR="00A37492" w:rsidRPr="00A319FC" w:rsidRDefault="00A37492" w:rsidP="00A37492">
      <w:pPr>
        <w:pStyle w:val="aExamINumss"/>
      </w:pPr>
      <w:r w:rsidRPr="00A319FC">
        <w:t>2</w:t>
      </w:r>
      <w:r w:rsidRPr="00A319FC">
        <w:tab/>
        <w:t>a person who ordinarily uses a walking stick, crutches or a walking frame to move around outdoors</w:t>
      </w:r>
    </w:p>
    <w:p w:rsidR="00A37492" w:rsidRPr="00A319FC" w:rsidRDefault="00A37492" w:rsidP="00A37492">
      <w:pPr>
        <w:pStyle w:val="aExamINumss"/>
        <w:keepNext/>
      </w:pPr>
      <w:r w:rsidRPr="00A319FC">
        <w:t>3</w:t>
      </w:r>
      <w:r w:rsidRPr="00A319FC">
        <w:tab/>
        <w:t>a person who is blind</w:t>
      </w:r>
    </w:p>
    <w:p w:rsidR="00A37492" w:rsidRPr="00A319FC" w:rsidRDefault="00A37492" w:rsidP="00A37492">
      <w:pPr>
        <w:pStyle w:val="aNote"/>
      </w:pPr>
      <w:r w:rsidRPr="00A319FC">
        <w:rPr>
          <w:rStyle w:val="charItals"/>
        </w:rPr>
        <w:t>Note</w:t>
      </w:r>
      <w:r w:rsidRPr="00A319FC">
        <w:tab/>
        <w:t>An example is part of th</w:t>
      </w:r>
      <w:r w:rsidR="008F7289" w:rsidRPr="00A319FC">
        <w:t>e</w:t>
      </w:r>
      <w:r w:rsidRPr="00A319FC">
        <w:t xml:space="preserve"> regulation, is not exhaustive and may extend, but does not limit, the meaning of the provision in which it appears (see </w:t>
      </w:r>
      <w:hyperlink r:id="rId152" w:tooltip="A2001-14" w:history="1">
        <w:r w:rsidRPr="00A319FC">
          <w:rPr>
            <w:rStyle w:val="charCitHyperlinkAbbrev"/>
          </w:rPr>
          <w:t>Legislation Act</w:t>
        </w:r>
      </w:hyperlink>
      <w:r w:rsidRPr="00A319FC">
        <w:t>, s 126 and s 132).</w:t>
      </w:r>
    </w:p>
    <w:p w:rsidR="00E47CEA" w:rsidRPr="00A319FC" w:rsidRDefault="006672C6" w:rsidP="00972DCE">
      <w:pPr>
        <w:pStyle w:val="IH5Sec"/>
        <w:rPr>
          <w:bCs/>
        </w:rPr>
      </w:pPr>
      <w:r w:rsidRPr="00A319FC">
        <w:t>221</w:t>
      </w:r>
      <w:r w:rsidR="00BC7856" w:rsidRPr="00A319FC">
        <w:t>Y</w:t>
      </w:r>
      <w:r w:rsidR="00E47CEA" w:rsidRPr="00A319FC">
        <w:tab/>
        <w:t>Bookable vehicle driver—</w:t>
      </w:r>
      <w:r w:rsidR="00987BB6" w:rsidRPr="00A319FC">
        <w:t xml:space="preserve">must not </w:t>
      </w:r>
      <w:r w:rsidR="00E47CEA" w:rsidRPr="00A319FC">
        <w:t>s</w:t>
      </w:r>
      <w:r w:rsidR="00987BB6" w:rsidRPr="00A319FC">
        <w:t>olicit</w:t>
      </w:r>
      <w:r w:rsidR="00E47CEA" w:rsidRPr="00A319FC">
        <w:t xml:space="preserve"> for passengers </w:t>
      </w:r>
    </w:p>
    <w:p w:rsidR="00E47CEA" w:rsidRPr="00A319FC" w:rsidRDefault="00E47CEA" w:rsidP="00555F1F">
      <w:pPr>
        <w:pStyle w:val="Amainreturn"/>
      </w:pPr>
      <w:r w:rsidRPr="00A319FC">
        <w:t>A person commits an offence if the person—</w:t>
      </w:r>
    </w:p>
    <w:p w:rsidR="00E47CEA" w:rsidRPr="00A319FC" w:rsidRDefault="00E47CEA" w:rsidP="00E47CEA">
      <w:pPr>
        <w:pStyle w:val="Ipara"/>
      </w:pPr>
      <w:r w:rsidRPr="00A319FC">
        <w:tab/>
        <w:t>(a)</w:t>
      </w:r>
      <w:r w:rsidRPr="00A319FC">
        <w:tab/>
        <w:t>is a bookable vehicle driver; and</w:t>
      </w:r>
    </w:p>
    <w:p w:rsidR="00FC5F65" w:rsidRPr="00A319FC" w:rsidRDefault="00FC5F65" w:rsidP="00E47CEA">
      <w:pPr>
        <w:pStyle w:val="Ipara"/>
      </w:pPr>
      <w:r w:rsidRPr="00A319FC">
        <w:tab/>
        <w:t>(b)</w:t>
      </w:r>
      <w:r w:rsidRPr="00A319FC">
        <w:tab/>
        <w:t>is in or near the bookable vehicle; and</w:t>
      </w:r>
    </w:p>
    <w:p w:rsidR="00E47CEA" w:rsidRPr="00A319FC" w:rsidRDefault="00E47CEA" w:rsidP="00E47CEA">
      <w:pPr>
        <w:pStyle w:val="Ipara"/>
      </w:pPr>
      <w:r w:rsidRPr="00A319FC">
        <w:tab/>
      </w:r>
      <w:r w:rsidR="00FC5F65" w:rsidRPr="00A319FC">
        <w:t>(c</w:t>
      </w:r>
      <w:r w:rsidRPr="00A319FC">
        <w:t>)</w:t>
      </w:r>
      <w:r w:rsidRPr="00A319FC">
        <w:tab/>
        <w:t>solicits for—</w:t>
      </w:r>
    </w:p>
    <w:p w:rsidR="00E47CEA" w:rsidRPr="00A319FC" w:rsidRDefault="00E47CEA" w:rsidP="00E47CEA">
      <w:pPr>
        <w:pStyle w:val="Isubpara"/>
      </w:pPr>
      <w:r w:rsidRPr="00A319FC">
        <w:tab/>
        <w:t>(i)</w:t>
      </w:r>
      <w:r w:rsidRPr="00A319FC">
        <w:tab/>
        <w:t>passengers for the bookable vehicle; or</w:t>
      </w:r>
    </w:p>
    <w:p w:rsidR="00E47CEA" w:rsidRPr="00A319FC" w:rsidRDefault="00E47CEA" w:rsidP="00FA2F9D">
      <w:pPr>
        <w:pStyle w:val="Isubpara"/>
        <w:keepNext/>
      </w:pPr>
      <w:r w:rsidRPr="00A319FC">
        <w:tab/>
        <w:t>(ii)</w:t>
      </w:r>
      <w:r w:rsidRPr="00A319FC">
        <w:tab/>
        <w:t>a hiring of the bookable vehicle.</w:t>
      </w:r>
    </w:p>
    <w:p w:rsidR="00E47CEA" w:rsidRPr="00A319FC" w:rsidRDefault="00E47CEA" w:rsidP="00E47CEA">
      <w:pPr>
        <w:pStyle w:val="Penalty"/>
      </w:pPr>
      <w:r w:rsidRPr="00A319FC">
        <w:t>Maximum penalty:  10 penalty units.</w:t>
      </w:r>
    </w:p>
    <w:p w:rsidR="005C2F04" w:rsidRPr="00A319FC" w:rsidRDefault="006672C6" w:rsidP="00972DCE">
      <w:pPr>
        <w:pStyle w:val="IH5Sec"/>
      </w:pPr>
      <w:r w:rsidRPr="00A319FC">
        <w:t>221</w:t>
      </w:r>
      <w:r w:rsidR="007F3892" w:rsidRPr="00A319FC">
        <w:t>Z</w:t>
      </w:r>
      <w:r w:rsidR="005C2F04" w:rsidRPr="00A319FC">
        <w:tab/>
      </w:r>
      <w:r w:rsidR="00B3128F" w:rsidRPr="00A319FC">
        <w:t>Bookable vehicle</w:t>
      </w:r>
      <w:r w:rsidR="005C2F04" w:rsidRPr="00A319FC">
        <w:t xml:space="preserve"> driver—</w:t>
      </w:r>
      <w:r w:rsidR="008B123C" w:rsidRPr="00A319FC">
        <w:t>noncompliance notices</w:t>
      </w:r>
    </w:p>
    <w:p w:rsidR="005C2F04" w:rsidRPr="00A319FC" w:rsidRDefault="005C2F04" w:rsidP="00E734DF">
      <w:pPr>
        <w:pStyle w:val="IMain"/>
        <w:keepNext/>
      </w:pPr>
      <w:r w:rsidRPr="00A319FC">
        <w:tab/>
        <w:t>(1)</w:t>
      </w:r>
      <w:r w:rsidRPr="00A319FC">
        <w:tab/>
        <w:t>A person commits an offence if—</w:t>
      </w:r>
    </w:p>
    <w:p w:rsidR="005C2F04" w:rsidRPr="00A319FC" w:rsidRDefault="005C2F04" w:rsidP="00E734DF">
      <w:pPr>
        <w:pStyle w:val="Ipara"/>
        <w:keepNext/>
      </w:pPr>
      <w:r w:rsidRPr="00A319FC">
        <w:tab/>
        <w:t>(a)</w:t>
      </w:r>
      <w:r w:rsidRPr="00A319FC">
        <w:tab/>
        <w:t xml:space="preserve">the person is a </w:t>
      </w:r>
      <w:r w:rsidR="00B3128F" w:rsidRPr="00A319FC">
        <w:t>bookable vehicle</w:t>
      </w:r>
      <w:r w:rsidR="00A4056D" w:rsidRPr="00A319FC">
        <w:t xml:space="preserve"> driver</w:t>
      </w:r>
      <w:r w:rsidRPr="00A319FC">
        <w:t>; and</w:t>
      </w:r>
    </w:p>
    <w:p w:rsidR="005C2F04" w:rsidRPr="00A319FC" w:rsidRDefault="005C2F04" w:rsidP="005C2F04">
      <w:pPr>
        <w:pStyle w:val="Ipara"/>
      </w:pPr>
      <w:r w:rsidRPr="00A319FC">
        <w:tab/>
        <w:t>(b)</w:t>
      </w:r>
      <w:r w:rsidRPr="00A319FC">
        <w:tab/>
        <w:t xml:space="preserve">a noncompliance notice is attached to the </w:t>
      </w:r>
      <w:r w:rsidR="00B3128F" w:rsidRPr="00A319FC">
        <w:t>bookable vehicle</w:t>
      </w:r>
      <w:r w:rsidRPr="00A319FC">
        <w:t>; and</w:t>
      </w:r>
    </w:p>
    <w:p w:rsidR="005C2F04" w:rsidRPr="00A319FC" w:rsidRDefault="005C2F04" w:rsidP="00FA2F9D">
      <w:pPr>
        <w:pStyle w:val="Ipara"/>
        <w:keepNext/>
      </w:pPr>
      <w:r w:rsidRPr="00A319FC">
        <w:tab/>
        <w:t>(c)</w:t>
      </w:r>
      <w:r w:rsidRPr="00A319FC">
        <w:tab/>
        <w:t xml:space="preserve">the </w:t>
      </w:r>
      <w:r w:rsidR="00A4056D" w:rsidRPr="00A319FC">
        <w:t xml:space="preserve">person uses the </w:t>
      </w:r>
      <w:r w:rsidR="00B3128F" w:rsidRPr="00A319FC">
        <w:t>bookable vehicle</w:t>
      </w:r>
      <w:r w:rsidRPr="00A319FC">
        <w:t xml:space="preserve"> </w:t>
      </w:r>
      <w:r w:rsidR="00A4056D" w:rsidRPr="00A319FC">
        <w:t>to operate a bookable vehicle service</w:t>
      </w:r>
      <w:r w:rsidRPr="00A319FC">
        <w:t xml:space="preserve"> after the time of effect of the noncompliance notice.</w:t>
      </w:r>
    </w:p>
    <w:p w:rsidR="005C2F04" w:rsidRPr="00A319FC" w:rsidRDefault="005C2F04" w:rsidP="005C2F04">
      <w:pPr>
        <w:pStyle w:val="Penalty"/>
        <w:keepNext/>
      </w:pPr>
      <w:r w:rsidRPr="00A319FC">
        <w:t>Maximum penalty:  20 penalty units.</w:t>
      </w:r>
    </w:p>
    <w:p w:rsidR="005C2F04" w:rsidRPr="00A319FC" w:rsidRDefault="005C2F04" w:rsidP="005819CA">
      <w:pPr>
        <w:pStyle w:val="aNote"/>
        <w:keepNext/>
        <w:jc w:val="left"/>
      </w:pPr>
      <w:r w:rsidRPr="00A319FC">
        <w:rPr>
          <w:rStyle w:val="charItals"/>
        </w:rPr>
        <w:t>Note 1</w:t>
      </w:r>
      <w:r w:rsidRPr="00A319FC">
        <w:rPr>
          <w:rStyle w:val="charItals"/>
        </w:rPr>
        <w:tab/>
      </w:r>
      <w:r w:rsidRPr="00A319FC">
        <w:rPr>
          <w:rStyle w:val="charBoldItals"/>
        </w:rPr>
        <w:t>Noncompliance notice</w:t>
      </w:r>
      <w:r w:rsidRPr="00A319FC">
        <w:t xml:space="preserve">—see the </w:t>
      </w:r>
      <w:hyperlink r:id="rId153" w:tooltip="Road Transport (Public Passenger Services) Act 2001" w:history="1">
        <w:r w:rsidR="00325B77" w:rsidRPr="00A319FC">
          <w:rPr>
            <w:rStyle w:val="charCitHyperlinkAbbrev"/>
          </w:rPr>
          <w:t>Act</w:t>
        </w:r>
      </w:hyperlink>
      <w:r w:rsidRPr="00A319FC">
        <w:t>, s 120 (1).</w:t>
      </w:r>
      <w:r w:rsidRPr="00A319FC">
        <w:br/>
      </w:r>
      <w:r w:rsidRPr="00A319FC">
        <w:rPr>
          <w:rStyle w:val="charBoldItals"/>
        </w:rPr>
        <w:t>Time of effect</w:t>
      </w:r>
      <w:r w:rsidRPr="00A319FC">
        <w:t xml:space="preserve">—see  the </w:t>
      </w:r>
      <w:hyperlink r:id="rId154" w:tooltip="A2001-62" w:history="1">
        <w:r w:rsidRPr="00A319FC">
          <w:rPr>
            <w:rStyle w:val="charCitHyperlinkAbbrev"/>
          </w:rPr>
          <w:t>Act</w:t>
        </w:r>
      </w:hyperlink>
      <w:r w:rsidRPr="00A319FC">
        <w:t>, s 120 (2) (b).</w:t>
      </w:r>
    </w:p>
    <w:p w:rsidR="005C2F04" w:rsidRPr="00A319FC" w:rsidRDefault="005C2F04" w:rsidP="005C2F04">
      <w:pPr>
        <w:pStyle w:val="aNote"/>
      </w:pPr>
      <w:r w:rsidRPr="00A319FC">
        <w:rPr>
          <w:rStyle w:val="charItals"/>
        </w:rPr>
        <w:t>Note 2</w:t>
      </w:r>
      <w:r w:rsidRPr="00A319FC">
        <w:rPr>
          <w:rStyle w:val="charItals"/>
        </w:rPr>
        <w:tab/>
      </w:r>
      <w:r w:rsidRPr="00A319FC">
        <w:t xml:space="preserve">Unauthorised removal of a noncompliance notice is an offence (see </w:t>
      </w:r>
      <w:hyperlink r:id="rId155" w:tooltip="A2001-62" w:history="1">
        <w:r w:rsidRPr="00A319FC">
          <w:rPr>
            <w:rStyle w:val="charCitHyperlinkAbbrev"/>
          </w:rPr>
          <w:t>Act</w:t>
        </w:r>
      </w:hyperlink>
      <w:r w:rsidRPr="00A319FC">
        <w:t>, s 120 (4)).</w:t>
      </w:r>
    </w:p>
    <w:p w:rsidR="005C2F04" w:rsidRPr="00A319FC" w:rsidRDefault="005C2F04" w:rsidP="005C2F04">
      <w:pPr>
        <w:pStyle w:val="IMain"/>
      </w:pPr>
      <w:r w:rsidRPr="00A319FC">
        <w:tab/>
        <w:t>(2)</w:t>
      </w:r>
      <w:r w:rsidRPr="00A319FC">
        <w:tab/>
        <w:t>A person commits an offence if—</w:t>
      </w:r>
    </w:p>
    <w:p w:rsidR="005C2F04" w:rsidRPr="00A319FC" w:rsidRDefault="005C2F04" w:rsidP="005C2F04">
      <w:pPr>
        <w:pStyle w:val="Ipara"/>
      </w:pPr>
      <w:r w:rsidRPr="00A319FC">
        <w:tab/>
        <w:t>(a)</w:t>
      </w:r>
      <w:r w:rsidRPr="00A319FC">
        <w:tab/>
        <w:t xml:space="preserve">the person is a </w:t>
      </w:r>
      <w:r w:rsidR="00B3128F" w:rsidRPr="00A319FC">
        <w:t>bookable vehicle</w:t>
      </w:r>
      <w:r w:rsidR="00EC6A76" w:rsidRPr="00A319FC">
        <w:t xml:space="preserve"> driver</w:t>
      </w:r>
      <w:r w:rsidRPr="00A319FC">
        <w:t>; and</w:t>
      </w:r>
    </w:p>
    <w:p w:rsidR="005C2F04" w:rsidRPr="00A319FC" w:rsidRDefault="005C2F04" w:rsidP="005C2F04">
      <w:pPr>
        <w:pStyle w:val="Ipara"/>
      </w:pPr>
      <w:r w:rsidRPr="00A319FC">
        <w:tab/>
        <w:t>(b)</w:t>
      </w:r>
      <w:r w:rsidRPr="00A319FC">
        <w:tab/>
        <w:t>the person knows a noncompliance notice—</w:t>
      </w:r>
    </w:p>
    <w:p w:rsidR="005C2F04" w:rsidRPr="00A319FC" w:rsidRDefault="005C2F04" w:rsidP="005C2F04">
      <w:pPr>
        <w:pStyle w:val="Isubpara"/>
      </w:pPr>
      <w:r w:rsidRPr="00A319FC">
        <w:tab/>
        <w:t>(i)</w:t>
      </w:r>
      <w:r w:rsidRPr="00A319FC">
        <w:tab/>
        <w:t xml:space="preserve">was attached to the </w:t>
      </w:r>
      <w:r w:rsidR="00B3128F" w:rsidRPr="00A319FC">
        <w:t>bookable vehicle</w:t>
      </w:r>
      <w:r w:rsidRPr="00A319FC">
        <w:t>; and</w:t>
      </w:r>
    </w:p>
    <w:p w:rsidR="005C2F04" w:rsidRPr="00A319FC" w:rsidRDefault="005C2F04" w:rsidP="005C2F04">
      <w:pPr>
        <w:pStyle w:val="Isubpara"/>
      </w:pPr>
      <w:r w:rsidRPr="00A319FC">
        <w:tab/>
        <w:t>(ii)</w:t>
      </w:r>
      <w:r w:rsidRPr="00A319FC">
        <w:tab/>
        <w:t xml:space="preserve">has been removed other than in accordance with the </w:t>
      </w:r>
      <w:hyperlink r:id="rId156" w:tooltip="A2001-62" w:history="1">
        <w:r w:rsidRPr="00A319FC">
          <w:rPr>
            <w:rStyle w:val="charCitHyperlinkAbbrev"/>
          </w:rPr>
          <w:t>Act</w:t>
        </w:r>
      </w:hyperlink>
      <w:r w:rsidRPr="00A319FC">
        <w:t>, section 120; and</w:t>
      </w:r>
    </w:p>
    <w:p w:rsidR="00EC6A76" w:rsidRPr="00A319FC" w:rsidRDefault="00EC6A76" w:rsidP="00FA2F9D">
      <w:pPr>
        <w:pStyle w:val="Ipara"/>
        <w:keepNext/>
      </w:pPr>
      <w:r w:rsidRPr="00A319FC">
        <w:tab/>
        <w:t>(c)</w:t>
      </w:r>
      <w:r w:rsidRPr="00A319FC">
        <w:tab/>
        <w:t>the person uses the bookable vehicle to operate a bookable vehicle service after the time of effect of the noncompliance notice.</w:t>
      </w:r>
    </w:p>
    <w:p w:rsidR="005C2F04" w:rsidRPr="00A319FC" w:rsidRDefault="005C2F04" w:rsidP="005C2F04">
      <w:pPr>
        <w:pStyle w:val="Penalty"/>
      </w:pPr>
      <w:r w:rsidRPr="00A319FC">
        <w:t>Maximum penalty:  20 penalty units.</w:t>
      </w:r>
    </w:p>
    <w:p w:rsidR="005C2F04" w:rsidRPr="00A319FC" w:rsidRDefault="005C2F04" w:rsidP="005C2F04">
      <w:pPr>
        <w:pStyle w:val="IMain"/>
      </w:pPr>
      <w:r w:rsidRPr="00A319FC">
        <w:tab/>
        <w:t>(3)</w:t>
      </w:r>
      <w:r w:rsidRPr="00A319FC">
        <w:tab/>
        <w:t>Strict liability applies to subsections (1) and (2) (c).</w:t>
      </w:r>
    </w:p>
    <w:p w:rsidR="005C2F04" w:rsidRPr="00A319FC" w:rsidRDefault="005C2F04" w:rsidP="00FA2F9D">
      <w:pPr>
        <w:pStyle w:val="IMain"/>
        <w:keepNext/>
      </w:pPr>
      <w:r w:rsidRPr="00A319FC">
        <w:tab/>
        <w:t>(4)</w:t>
      </w:r>
      <w:r w:rsidRPr="00A319FC">
        <w:tab/>
        <w:t xml:space="preserve">This section does not apply if a police officer or authorised person has directed under the </w:t>
      </w:r>
      <w:hyperlink r:id="rId157" w:tooltip="A2001-62" w:history="1">
        <w:r w:rsidRPr="00A319FC">
          <w:rPr>
            <w:rStyle w:val="charCitHyperlinkAbbrev"/>
          </w:rPr>
          <w:t>Act</w:t>
        </w:r>
      </w:hyperlink>
      <w:r w:rsidRPr="00A319FC">
        <w:t>, section 120 that the notice be taken to have been removed.</w:t>
      </w:r>
    </w:p>
    <w:p w:rsidR="005C2F04" w:rsidRPr="00A319FC" w:rsidRDefault="005C2F04" w:rsidP="005C2F04">
      <w:pPr>
        <w:pStyle w:val="aNote"/>
      </w:pPr>
      <w:r w:rsidRPr="00A319FC">
        <w:rPr>
          <w:rStyle w:val="charItals"/>
        </w:rPr>
        <w:t>Note</w:t>
      </w:r>
      <w:r w:rsidRPr="00A319FC">
        <w:rPr>
          <w:rStyle w:val="charItals"/>
        </w:rPr>
        <w:tab/>
      </w:r>
      <w:r w:rsidRPr="00A319FC">
        <w:t xml:space="preserve">The defendant has an evidential burden in relation to the matters mentioned in s (4) (see </w:t>
      </w:r>
      <w:hyperlink r:id="rId158" w:tooltip="A2002-51" w:history="1">
        <w:r w:rsidR="00353E93" w:rsidRPr="00A319FC">
          <w:rPr>
            <w:rStyle w:val="charCitHyperlinkAbbrev"/>
          </w:rPr>
          <w:t>Criminal Code</w:t>
        </w:r>
      </w:hyperlink>
      <w:r w:rsidRPr="00A319FC">
        <w:t>, s 58).</w:t>
      </w:r>
    </w:p>
    <w:p w:rsidR="00D813B0" w:rsidRPr="00A319FC" w:rsidRDefault="006672C6" w:rsidP="00972DCE">
      <w:pPr>
        <w:pStyle w:val="IH5Sec"/>
      </w:pPr>
      <w:r w:rsidRPr="00A319FC">
        <w:t>221</w:t>
      </w:r>
      <w:r w:rsidR="007F3892" w:rsidRPr="00A319FC">
        <w:t>Z</w:t>
      </w:r>
      <w:r w:rsidR="00BC7856" w:rsidRPr="00A319FC">
        <w:t>A</w:t>
      </w:r>
      <w:r w:rsidR="00D813B0" w:rsidRPr="00A319FC">
        <w:tab/>
      </w:r>
      <w:r w:rsidR="00B51AE2" w:rsidRPr="00A319FC">
        <w:t>Bookable vehicle driver—d</w:t>
      </w:r>
      <w:r w:rsidR="00D813B0" w:rsidRPr="00A319FC">
        <w:t>irections by police officers or authorised people</w:t>
      </w:r>
    </w:p>
    <w:p w:rsidR="00D813B0" w:rsidRPr="00A319FC" w:rsidRDefault="00D813B0" w:rsidP="00D813B0">
      <w:pPr>
        <w:pStyle w:val="IMain"/>
      </w:pPr>
      <w:r w:rsidRPr="00A319FC">
        <w:tab/>
        <w:t>(1)</w:t>
      </w:r>
      <w:r w:rsidRPr="00A319FC">
        <w:tab/>
        <w:t>A police officer or authorised person may give a bookable vehicle driver a direction—</w:t>
      </w:r>
    </w:p>
    <w:p w:rsidR="00D813B0" w:rsidRPr="00A319FC" w:rsidRDefault="00D813B0" w:rsidP="00D813B0">
      <w:pPr>
        <w:pStyle w:val="Ipara"/>
      </w:pPr>
      <w:r w:rsidRPr="00A319FC">
        <w:tab/>
        <w:t>(a)</w:t>
      </w:r>
      <w:r w:rsidRPr="00A319FC">
        <w:tab/>
        <w:t>to accept a particular hiring even though the driver could refuse to accept the hiring under section 129 (4) (</w:t>
      </w:r>
      <w:r w:rsidR="000E7ABB" w:rsidRPr="00A319FC">
        <w:t>Wheelchair</w:t>
      </w:r>
      <w:r w:rsidR="000E7ABB" w:rsidRPr="00A319FC">
        <w:noBreakHyphen/>
        <w:t>accessible taxi driver—must preferentially accept hirings for wheelchair-dependent people</w:t>
      </w:r>
      <w:r w:rsidRPr="00A319FC">
        <w:t>); or</w:t>
      </w:r>
    </w:p>
    <w:p w:rsidR="00D813B0" w:rsidRPr="00A319FC" w:rsidRDefault="00D813B0" w:rsidP="00D813B0">
      <w:pPr>
        <w:pStyle w:val="Ipara"/>
      </w:pPr>
      <w:r w:rsidRPr="00A319FC">
        <w:tab/>
        <w:t>(b)</w:t>
      </w:r>
      <w:r w:rsidRPr="00A319FC">
        <w:tab/>
        <w:t>about how a particular hiring is to be carried out.</w:t>
      </w:r>
    </w:p>
    <w:p w:rsidR="00D813B0" w:rsidRPr="00A319FC" w:rsidRDefault="00D813B0" w:rsidP="00D813B0">
      <w:pPr>
        <w:pStyle w:val="IMain"/>
      </w:pPr>
      <w:r w:rsidRPr="00A319FC">
        <w:tab/>
        <w:t>(2)</w:t>
      </w:r>
      <w:r w:rsidRPr="00A319FC">
        <w:tab/>
        <w:t>However, the police officer or authorised person may not give a direction that would involve the driver committing an offence (other than an offence against this regulation).</w:t>
      </w:r>
    </w:p>
    <w:p w:rsidR="00D813B0" w:rsidRPr="00A319FC" w:rsidRDefault="00D813B0" w:rsidP="00D813B0">
      <w:pPr>
        <w:pStyle w:val="IMain"/>
      </w:pPr>
      <w:r w:rsidRPr="00A319FC">
        <w:tab/>
        <w:t>(3)</w:t>
      </w:r>
      <w:r w:rsidRPr="00A319FC">
        <w:tab/>
        <w:t>A person commits an offence if the person—</w:t>
      </w:r>
    </w:p>
    <w:p w:rsidR="00D813B0" w:rsidRPr="00A319FC" w:rsidRDefault="00D813B0" w:rsidP="00D813B0">
      <w:pPr>
        <w:pStyle w:val="Ipara"/>
      </w:pPr>
      <w:r w:rsidRPr="00A319FC">
        <w:tab/>
        <w:t>(a)</w:t>
      </w:r>
      <w:r w:rsidRPr="00A319FC">
        <w:tab/>
        <w:t>is a bookable vehicle driver; and</w:t>
      </w:r>
    </w:p>
    <w:p w:rsidR="00D813B0" w:rsidRPr="00A319FC" w:rsidRDefault="00D813B0" w:rsidP="00D813B0">
      <w:pPr>
        <w:pStyle w:val="Ipara"/>
      </w:pPr>
      <w:r w:rsidRPr="00A319FC">
        <w:tab/>
        <w:t>(b)</w:t>
      </w:r>
      <w:r w:rsidRPr="00A319FC">
        <w:tab/>
        <w:t>is given a direction under subsection (1); and</w:t>
      </w:r>
    </w:p>
    <w:p w:rsidR="00D813B0" w:rsidRPr="00A319FC" w:rsidRDefault="00D813B0" w:rsidP="00FA2F9D">
      <w:pPr>
        <w:pStyle w:val="Ipara"/>
        <w:keepNext/>
      </w:pPr>
      <w:r w:rsidRPr="00A319FC">
        <w:tab/>
        <w:t>(c)</w:t>
      </w:r>
      <w:r w:rsidRPr="00A319FC">
        <w:tab/>
        <w:t>fails to comply with the direction.</w:t>
      </w:r>
    </w:p>
    <w:p w:rsidR="00D813B0" w:rsidRPr="00A319FC" w:rsidRDefault="00D813B0" w:rsidP="00D813B0">
      <w:pPr>
        <w:pStyle w:val="Penalty"/>
      </w:pPr>
      <w:r w:rsidRPr="00A319FC">
        <w:t>Maximum penalty:  5 penalty units.</w:t>
      </w:r>
    </w:p>
    <w:p w:rsidR="00D813B0" w:rsidRPr="00A319FC" w:rsidRDefault="00D813B0" w:rsidP="00D813B0">
      <w:pPr>
        <w:pStyle w:val="IMain"/>
      </w:pPr>
      <w:r w:rsidRPr="00A319FC">
        <w:tab/>
        <w:t>(4)</w:t>
      </w:r>
      <w:r w:rsidRPr="00A319FC">
        <w:tab/>
        <w:t>Subsection (3) does not apply if the driver has a reasonable excuse for failing to comply with the direction.</w:t>
      </w:r>
    </w:p>
    <w:p w:rsidR="00D813B0" w:rsidRPr="00A319FC" w:rsidRDefault="00D813B0" w:rsidP="00D813B0">
      <w:pPr>
        <w:pStyle w:val="IMain"/>
      </w:pPr>
      <w:r w:rsidRPr="00A319FC">
        <w:tab/>
        <w:t>(5)</w:t>
      </w:r>
      <w:r w:rsidRPr="00A319FC">
        <w:tab/>
        <w:t>If a bookable vehicle driver carries out a hiring in accordance with a direction under subsection (1)—</w:t>
      </w:r>
    </w:p>
    <w:p w:rsidR="00D813B0" w:rsidRPr="00A319FC" w:rsidRDefault="00D813B0" w:rsidP="00D813B0">
      <w:pPr>
        <w:pStyle w:val="Ipara"/>
      </w:pPr>
      <w:r w:rsidRPr="00A319FC">
        <w:tab/>
        <w:t>(a)</w:t>
      </w:r>
      <w:r w:rsidRPr="00A319FC">
        <w:tab/>
        <w:t>the driver is exempt from any provision of this regulation that would otherwise prohibit the driver from carrying out the hiring in accordance with the direction; and</w:t>
      </w:r>
    </w:p>
    <w:p w:rsidR="00D813B0" w:rsidRPr="00A319FC" w:rsidRDefault="00D813B0" w:rsidP="005819CA">
      <w:pPr>
        <w:pStyle w:val="Ipara"/>
        <w:keepLines/>
      </w:pPr>
      <w:r w:rsidRPr="00A319FC">
        <w:tab/>
        <w:t>(b)</w:t>
      </w:r>
      <w:r w:rsidRPr="00A319FC">
        <w:tab/>
        <w:t>the Territory must pay the driver, in addition to the fare, reasonable compensation for any damage, injury, loss of time or other harm incurred by the driver because of the driver’s compliance with the direction.</w:t>
      </w:r>
    </w:p>
    <w:p w:rsidR="00F23004" w:rsidRPr="00A319FC" w:rsidRDefault="00972DCE" w:rsidP="00972DCE">
      <w:pPr>
        <w:pStyle w:val="IH2Part"/>
      </w:pPr>
      <w:r w:rsidRPr="00A319FC">
        <w:t>Part</w:t>
      </w:r>
      <w:r w:rsidR="00734C15" w:rsidRPr="00A319FC">
        <w:t> 5A.7</w:t>
      </w:r>
      <w:r w:rsidR="00681F61" w:rsidRPr="00A319FC">
        <w:tab/>
      </w:r>
      <w:r w:rsidR="00E656BA" w:rsidRPr="00A319FC">
        <w:t>B</w:t>
      </w:r>
      <w:r w:rsidR="006D56C6" w:rsidRPr="00A319FC">
        <w:t>ookable vehicle</w:t>
      </w:r>
      <w:r w:rsidR="00F23004" w:rsidRPr="00A319FC">
        <w:t xml:space="preserve"> passengers</w:t>
      </w:r>
    </w:p>
    <w:p w:rsidR="00EF0157" w:rsidRPr="00A319FC" w:rsidRDefault="006672C6" w:rsidP="00972DCE">
      <w:pPr>
        <w:pStyle w:val="IH5Sec"/>
      </w:pPr>
      <w:r w:rsidRPr="00A319FC">
        <w:t>221</w:t>
      </w:r>
      <w:r w:rsidR="00F86EF6" w:rsidRPr="00A319FC">
        <w:t>Z</w:t>
      </w:r>
      <w:r w:rsidR="00BC7856" w:rsidRPr="00A319FC">
        <w:t>B</w:t>
      </w:r>
      <w:r w:rsidR="00EF0157" w:rsidRPr="00A319FC">
        <w:tab/>
        <w:t>Bookable vehicle passenger—offensive behaviour or language</w:t>
      </w:r>
    </w:p>
    <w:p w:rsidR="00EF0157" w:rsidRPr="00A319FC" w:rsidRDefault="00EF0157" w:rsidP="00EF0157">
      <w:pPr>
        <w:pStyle w:val="IMain"/>
      </w:pPr>
      <w:r w:rsidRPr="00A319FC">
        <w:tab/>
        <w:t>(1)</w:t>
      </w:r>
      <w:r w:rsidRPr="00A319FC">
        <w:tab/>
        <w:t>A person commits an offence if the person—</w:t>
      </w:r>
    </w:p>
    <w:p w:rsidR="00EF0157" w:rsidRPr="00A319FC" w:rsidRDefault="00EF0157" w:rsidP="00EF0157">
      <w:pPr>
        <w:pStyle w:val="Ipara"/>
      </w:pPr>
      <w:r w:rsidRPr="00A319FC">
        <w:tab/>
        <w:t>(a)</w:t>
      </w:r>
      <w:r w:rsidRPr="00A319FC">
        <w:tab/>
        <w:t>is a passenger in a bookable vehicle; and</w:t>
      </w:r>
    </w:p>
    <w:p w:rsidR="00EF0157" w:rsidRPr="00A319FC" w:rsidRDefault="00EF0157" w:rsidP="00EF0157">
      <w:pPr>
        <w:pStyle w:val="Ipara"/>
      </w:pPr>
      <w:r w:rsidRPr="00A319FC">
        <w:tab/>
        <w:t>(b)</w:t>
      </w:r>
      <w:r w:rsidRPr="00A319FC">
        <w:tab/>
        <w:t>either—</w:t>
      </w:r>
    </w:p>
    <w:p w:rsidR="00EF0157" w:rsidRPr="00A319FC" w:rsidRDefault="00EF0157" w:rsidP="00EF0157">
      <w:pPr>
        <w:pStyle w:val="Isubpara"/>
      </w:pPr>
      <w:r w:rsidRPr="00A319FC">
        <w:tab/>
        <w:t>(i)</w:t>
      </w:r>
      <w:r w:rsidRPr="00A319FC">
        <w:tab/>
        <w:t>behaves in an offensive way in the bookable vehicle; or</w:t>
      </w:r>
    </w:p>
    <w:p w:rsidR="00EF0157" w:rsidRPr="00A319FC" w:rsidRDefault="00EF0157" w:rsidP="00FA2F9D">
      <w:pPr>
        <w:pStyle w:val="Isubpara"/>
        <w:keepNext/>
      </w:pPr>
      <w:r w:rsidRPr="00A319FC">
        <w:tab/>
        <w:t>(ii)</w:t>
      </w:r>
      <w:r w:rsidRPr="00A319FC">
        <w:tab/>
        <w:t>uses offensive language in the bookable vehicle.</w:t>
      </w:r>
    </w:p>
    <w:p w:rsidR="00EF0157" w:rsidRPr="00A319FC" w:rsidRDefault="00EF0157" w:rsidP="00EF0157">
      <w:pPr>
        <w:pStyle w:val="Penalty"/>
        <w:keepNext/>
      </w:pPr>
      <w:r w:rsidRPr="00A319FC">
        <w:t>Maximum penalty:  10 penalty units.</w:t>
      </w:r>
    </w:p>
    <w:p w:rsidR="00EF0157" w:rsidRPr="00A319FC" w:rsidRDefault="00EF0157" w:rsidP="00EF0157">
      <w:pPr>
        <w:pStyle w:val="IMain"/>
      </w:pPr>
      <w:r w:rsidRPr="00A319FC">
        <w:tab/>
        <w:t>(2)</w:t>
      </w:r>
      <w:r w:rsidRPr="00A319FC">
        <w:tab/>
        <w:t>An offence against this section is a strict liability offence.</w:t>
      </w:r>
    </w:p>
    <w:p w:rsidR="005E78DE" w:rsidRPr="00A319FC" w:rsidRDefault="006672C6" w:rsidP="00972DCE">
      <w:pPr>
        <w:pStyle w:val="IH5Sec"/>
      </w:pPr>
      <w:r w:rsidRPr="00A319FC">
        <w:t>221</w:t>
      </w:r>
      <w:r w:rsidR="00F86EF6" w:rsidRPr="00A319FC">
        <w:t>Z</w:t>
      </w:r>
      <w:r w:rsidR="00BC7856" w:rsidRPr="00A319FC">
        <w:t>C</w:t>
      </w:r>
      <w:r w:rsidR="005E78DE" w:rsidRPr="00A319FC">
        <w:tab/>
        <w:t>Bookable vehicle passenger—carrying animals in vehicle</w:t>
      </w:r>
    </w:p>
    <w:p w:rsidR="005E78DE" w:rsidRPr="00A319FC" w:rsidRDefault="005E78DE" w:rsidP="005E78DE">
      <w:pPr>
        <w:pStyle w:val="IMain"/>
      </w:pPr>
      <w:r w:rsidRPr="00A319FC">
        <w:tab/>
        <w:t>(1)</w:t>
      </w:r>
      <w:r w:rsidRPr="00A319FC">
        <w:tab/>
        <w:t>A person commits an offence if—</w:t>
      </w:r>
    </w:p>
    <w:p w:rsidR="005E78DE" w:rsidRPr="00A319FC" w:rsidRDefault="005E78DE" w:rsidP="005E78DE">
      <w:pPr>
        <w:pStyle w:val="Ipara"/>
      </w:pPr>
      <w:r w:rsidRPr="00A319FC">
        <w:tab/>
        <w:t>(a)</w:t>
      </w:r>
      <w:r w:rsidRPr="00A319FC">
        <w:tab/>
        <w:t>the person is a bookable vehicle passenger; and</w:t>
      </w:r>
    </w:p>
    <w:p w:rsidR="005E78DE" w:rsidRPr="00A319FC" w:rsidRDefault="005E78DE" w:rsidP="005E78DE">
      <w:pPr>
        <w:pStyle w:val="Ipara"/>
      </w:pPr>
      <w:r w:rsidRPr="00A319FC">
        <w:tab/>
        <w:t>(b)</w:t>
      </w:r>
      <w:r w:rsidRPr="00A319FC">
        <w:tab/>
        <w:t>the person places or carries an animal in the bookable vehicle; and</w:t>
      </w:r>
    </w:p>
    <w:p w:rsidR="005E78DE" w:rsidRPr="00A319FC" w:rsidRDefault="005E78DE" w:rsidP="00FA2F9D">
      <w:pPr>
        <w:pStyle w:val="Ipara"/>
        <w:keepNext/>
      </w:pPr>
      <w:r w:rsidRPr="00A319FC">
        <w:tab/>
        <w:t>(</w:t>
      </w:r>
      <w:r w:rsidR="008143BF" w:rsidRPr="00A319FC">
        <w:t>c</w:t>
      </w:r>
      <w:r w:rsidRPr="00A319FC">
        <w:t>)</w:t>
      </w:r>
      <w:r w:rsidRPr="00A319FC">
        <w:tab/>
        <w:t>the animal is not confined in a box, basket or other container.</w:t>
      </w:r>
    </w:p>
    <w:p w:rsidR="005E78DE" w:rsidRPr="00A319FC" w:rsidRDefault="005E78DE" w:rsidP="005E78DE">
      <w:pPr>
        <w:pStyle w:val="Penalty"/>
        <w:keepNext/>
      </w:pPr>
      <w:r w:rsidRPr="00A319FC">
        <w:t>Maximum penalty:  5 penalty units.</w:t>
      </w:r>
    </w:p>
    <w:p w:rsidR="005E78DE" w:rsidRPr="00A319FC" w:rsidRDefault="005E78DE" w:rsidP="005E78DE">
      <w:pPr>
        <w:pStyle w:val="IMain"/>
      </w:pPr>
      <w:r w:rsidRPr="00A319FC">
        <w:tab/>
        <w:t>(2)</w:t>
      </w:r>
      <w:r w:rsidRPr="00A319FC">
        <w:tab/>
        <w:t>An offence against this section is a strict liability offence.</w:t>
      </w:r>
    </w:p>
    <w:p w:rsidR="005E78DE" w:rsidRPr="00A319FC" w:rsidRDefault="005E78DE" w:rsidP="00FA2F9D">
      <w:pPr>
        <w:pStyle w:val="IMain"/>
        <w:keepNext/>
      </w:pPr>
      <w:r w:rsidRPr="00A319FC">
        <w:tab/>
        <w:t>(3)</w:t>
      </w:r>
      <w:r w:rsidRPr="00A319FC">
        <w:tab/>
        <w:t>This section does not apply if the animal is a guide</w:t>
      </w:r>
      <w:r w:rsidR="005C3A71" w:rsidRPr="00A319FC">
        <w:noBreakHyphen/>
      </w:r>
      <w:r w:rsidRPr="00A319FC">
        <w:t>dog, hearing dog or assistance animal.</w:t>
      </w:r>
    </w:p>
    <w:p w:rsidR="005E78DE" w:rsidRPr="00A319FC" w:rsidRDefault="005E78DE" w:rsidP="00FA2F9D">
      <w:pPr>
        <w:pStyle w:val="aNote"/>
        <w:keepNext/>
      </w:pPr>
      <w:r w:rsidRPr="00A319FC">
        <w:rPr>
          <w:rStyle w:val="charItals"/>
        </w:rPr>
        <w:t>Note 1</w:t>
      </w:r>
      <w:r w:rsidRPr="00A319FC">
        <w:rPr>
          <w:rStyle w:val="charItals"/>
        </w:rPr>
        <w:tab/>
      </w:r>
      <w:r w:rsidRPr="00A319FC">
        <w:rPr>
          <w:rStyle w:val="charBoldItals"/>
        </w:rPr>
        <w:t>Guide</w:t>
      </w:r>
      <w:r w:rsidR="005C3A71" w:rsidRPr="00A319FC">
        <w:rPr>
          <w:rStyle w:val="charBoldItals"/>
        </w:rPr>
        <w:noBreakHyphen/>
      </w:r>
      <w:r w:rsidRPr="00A319FC">
        <w:rPr>
          <w:rStyle w:val="charBoldItals"/>
        </w:rPr>
        <w:t>dog</w:t>
      </w:r>
      <w:r w:rsidRPr="00A319FC">
        <w:t xml:space="preserve">, </w:t>
      </w:r>
      <w:r w:rsidRPr="00A319FC">
        <w:rPr>
          <w:rStyle w:val="charBoldItals"/>
        </w:rPr>
        <w:t>hearing dog</w:t>
      </w:r>
      <w:r w:rsidRPr="00A319FC">
        <w:t xml:space="preserve"> and </w:t>
      </w:r>
      <w:r w:rsidRPr="00A319FC">
        <w:rPr>
          <w:rStyle w:val="charBoldItals"/>
        </w:rPr>
        <w:t>assistance animal</w:t>
      </w:r>
      <w:r w:rsidRPr="00A319FC">
        <w:t xml:space="preserve"> have the same meaning as in the </w:t>
      </w:r>
      <w:hyperlink r:id="rId159" w:tooltip="A1991-81" w:history="1">
        <w:r w:rsidR="00353E93" w:rsidRPr="00A319FC">
          <w:rPr>
            <w:rStyle w:val="charCitHyperlinkItal"/>
          </w:rPr>
          <w:t>Discrimination Act 1991</w:t>
        </w:r>
      </w:hyperlink>
      <w:r w:rsidRPr="00A319FC">
        <w:t>, s 9 (4) (see dict).</w:t>
      </w:r>
    </w:p>
    <w:p w:rsidR="005E78DE" w:rsidRPr="00A319FC" w:rsidRDefault="005E78DE" w:rsidP="005E78DE">
      <w:pPr>
        <w:pStyle w:val="aNote"/>
      </w:pPr>
      <w:r w:rsidRPr="00A319FC">
        <w:rPr>
          <w:rStyle w:val="charItals"/>
        </w:rPr>
        <w:t>Note 2</w:t>
      </w:r>
      <w:r w:rsidRPr="00A319FC">
        <w:rPr>
          <w:rStyle w:val="charItals"/>
        </w:rPr>
        <w:tab/>
      </w:r>
      <w:r w:rsidRPr="00A319FC">
        <w:t xml:space="preserve">The defendant has an evidential burden in relation to the matters mentioned in s (3) (see </w:t>
      </w:r>
      <w:hyperlink r:id="rId160" w:tooltip="A2002-51" w:history="1">
        <w:r w:rsidR="00353E93" w:rsidRPr="00A319FC">
          <w:rPr>
            <w:rStyle w:val="charCitHyperlinkAbbrev"/>
          </w:rPr>
          <w:t>Criminal Code</w:t>
        </w:r>
      </w:hyperlink>
      <w:r w:rsidRPr="00A319FC">
        <w:t>, s 58).</w:t>
      </w:r>
    </w:p>
    <w:p w:rsidR="00C56BD9" w:rsidRPr="00A319FC" w:rsidRDefault="006672C6" w:rsidP="00972DCE">
      <w:pPr>
        <w:pStyle w:val="IH5Sec"/>
      </w:pPr>
      <w:r w:rsidRPr="00A319FC">
        <w:t>221</w:t>
      </w:r>
      <w:r w:rsidR="00F86EF6" w:rsidRPr="00A319FC">
        <w:t>Z</w:t>
      </w:r>
      <w:r w:rsidR="00BC7856" w:rsidRPr="00A319FC">
        <w:t>D</w:t>
      </w:r>
      <w:r w:rsidR="00C56BD9" w:rsidRPr="00A319FC">
        <w:tab/>
        <w:t>Bookable vehicle passenger—soiled clothing etc</w:t>
      </w:r>
    </w:p>
    <w:p w:rsidR="00C56BD9" w:rsidRPr="00A319FC" w:rsidRDefault="00C56BD9" w:rsidP="00C56BD9">
      <w:pPr>
        <w:pStyle w:val="IMain"/>
      </w:pPr>
      <w:r w:rsidRPr="00A319FC">
        <w:tab/>
        <w:t>(1)</w:t>
      </w:r>
      <w:r w:rsidRPr="00A319FC">
        <w:tab/>
        <w:t>A bookable vehicle driver, police officer or authorised person may direct a person not to get into, or to get out of, a bookable vehicle if the driver, police officer or authorised person believes on reasonable grounds that—</w:t>
      </w:r>
    </w:p>
    <w:p w:rsidR="00C56BD9" w:rsidRPr="00A319FC" w:rsidRDefault="00C56BD9" w:rsidP="00C56BD9">
      <w:pPr>
        <w:pStyle w:val="Ipara"/>
      </w:pPr>
      <w:r w:rsidRPr="00A319FC">
        <w:tab/>
        <w:t>(a)</w:t>
      </w:r>
      <w:r w:rsidRPr="00A319FC">
        <w:tab/>
        <w:t>the person, the person’s clothing or goods (or anything else on or carried by the person) may soil or damage the bookable vehicle or the clothing or goods of someone else; or</w:t>
      </w:r>
    </w:p>
    <w:p w:rsidR="00C56BD9" w:rsidRPr="00A319FC" w:rsidRDefault="00C56BD9" w:rsidP="00C56BD9">
      <w:pPr>
        <w:pStyle w:val="Ipara"/>
      </w:pPr>
      <w:r w:rsidRPr="00A319FC">
        <w:tab/>
        <w:t>(b)</w:t>
      </w:r>
      <w:r w:rsidRPr="00A319FC">
        <w:tab/>
        <w:t>any of the person’s goods cannot, because of their size or dimensions, be carried in the bookable vehicle without inconvenience or danger to someone else.</w:t>
      </w:r>
    </w:p>
    <w:p w:rsidR="00C56BD9" w:rsidRPr="00A319FC" w:rsidRDefault="00C56BD9" w:rsidP="00C56BD9">
      <w:pPr>
        <w:pStyle w:val="IMain"/>
      </w:pPr>
      <w:r w:rsidRPr="00A319FC">
        <w:tab/>
        <w:t>(2)</w:t>
      </w:r>
      <w:r w:rsidRPr="00A319FC">
        <w:tab/>
        <w:t>Subsection (1) (b) does not apply if the person has a disability and the thing is used by the person to alleviate the effect of the disability.</w:t>
      </w:r>
    </w:p>
    <w:p w:rsidR="00C56BD9" w:rsidRPr="00A319FC" w:rsidRDefault="00C56BD9" w:rsidP="00C56BD9">
      <w:pPr>
        <w:pStyle w:val="IMain"/>
      </w:pPr>
      <w:r w:rsidRPr="00A319FC">
        <w:tab/>
        <w:t>(3)</w:t>
      </w:r>
      <w:r w:rsidRPr="00A319FC">
        <w:tab/>
        <w:t>A person commits an offence if the person—</w:t>
      </w:r>
    </w:p>
    <w:p w:rsidR="00C56BD9" w:rsidRPr="00A319FC" w:rsidRDefault="00C56BD9" w:rsidP="00C56BD9">
      <w:pPr>
        <w:pStyle w:val="Ipara"/>
      </w:pPr>
      <w:r w:rsidRPr="00A319FC">
        <w:tab/>
        <w:t>(a)</w:t>
      </w:r>
      <w:r w:rsidRPr="00A319FC">
        <w:tab/>
        <w:t>is given a direction under subsection (1); and</w:t>
      </w:r>
    </w:p>
    <w:p w:rsidR="00C56BD9" w:rsidRPr="00A319FC" w:rsidRDefault="00C56BD9" w:rsidP="00FA2F9D">
      <w:pPr>
        <w:pStyle w:val="Ipara"/>
        <w:keepNext/>
      </w:pPr>
      <w:r w:rsidRPr="00A319FC">
        <w:tab/>
        <w:t>(b)</w:t>
      </w:r>
      <w:r w:rsidRPr="00A319FC">
        <w:tab/>
        <w:t>does not comply with the direction.</w:t>
      </w:r>
    </w:p>
    <w:p w:rsidR="00C56BD9" w:rsidRPr="00A319FC" w:rsidRDefault="00C56BD9" w:rsidP="00C56BD9">
      <w:pPr>
        <w:pStyle w:val="Penalty"/>
        <w:keepNext/>
      </w:pPr>
      <w:r w:rsidRPr="00A319FC">
        <w:t>Maximum penalty:  5 penalty units.</w:t>
      </w:r>
    </w:p>
    <w:p w:rsidR="00C56BD9" w:rsidRPr="00A319FC" w:rsidRDefault="00C56BD9" w:rsidP="00C56BD9">
      <w:pPr>
        <w:pStyle w:val="IMain"/>
      </w:pPr>
      <w:r w:rsidRPr="00A319FC">
        <w:tab/>
        <w:t>(4)</w:t>
      </w:r>
      <w:r w:rsidRPr="00A319FC">
        <w:tab/>
        <w:t>An offence against this section is a strict liability offence.</w:t>
      </w:r>
    </w:p>
    <w:p w:rsidR="00107F42" w:rsidRPr="00A319FC" w:rsidRDefault="006672C6" w:rsidP="00972DCE">
      <w:pPr>
        <w:pStyle w:val="IH5Sec"/>
      </w:pPr>
      <w:r w:rsidRPr="00A319FC">
        <w:t>221</w:t>
      </w:r>
      <w:r w:rsidR="00107F42" w:rsidRPr="00A319FC">
        <w:t>Z</w:t>
      </w:r>
      <w:r w:rsidR="00BC7856" w:rsidRPr="00A319FC">
        <w:t>E</w:t>
      </w:r>
      <w:r w:rsidR="00107F42" w:rsidRPr="00A319FC">
        <w:tab/>
        <w:t>Bookable vehicle passenger—intoxication</w:t>
      </w:r>
    </w:p>
    <w:p w:rsidR="00107F42" w:rsidRPr="00A319FC" w:rsidRDefault="00107F42" w:rsidP="00107F42">
      <w:pPr>
        <w:pStyle w:val="IMain"/>
      </w:pPr>
      <w:r w:rsidRPr="00A319FC">
        <w:tab/>
        <w:t>(1)</w:t>
      </w:r>
      <w:r w:rsidRPr="00A319FC">
        <w:tab/>
        <w:t>A bookable vehicle driver, police officer or authorised person may direct a person not to get into, or to get out of, a bookable vehicle if the driver, police officer or authorised person believes on reasonable grounds that the person is—</w:t>
      </w:r>
    </w:p>
    <w:p w:rsidR="00107F42" w:rsidRPr="00A319FC" w:rsidRDefault="00107F42" w:rsidP="00107F42">
      <w:pPr>
        <w:pStyle w:val="Ipara"/>
      </w:pPr>
      <w:r w:rsidRPr="00A319FC">
        <w:tab/>
        <w:t>(a)</w:t>
      </w:r>
      <w:r w:rsidRPr="00A319FC">
        <w:tab/>
        <w:t>under the influence of alcohol or a drug; and</w:t>
      </w:r>
    </w:p>
    <w:p w:rsidR="00107F42" w:rsidRPr="00A319FC" w:rsidRDefault="00107F42" w:rsidP="00107F42">
      <w:pPr>
        <w:pStyle w:val="Ipara"/>
      </w:pPr>
      <w:r w:rsidRPr="00A319FC">
        <w:tab/>
        <w:t>(b)</w:t>
      </w:r>
      <w:r w:rsidRPr="00A319FC">
        <w:tab/>
        <w:t>causing, or likely to cause, a nuisance or annoyance to someone else.</w:t>
      </w:r>
    </w:p>
    <w:p w:rsidR="00107F42" w:rsidRPr="00A319FC" w:rsidRDefault="00107F42" w:rsidP="00107F42">
      <w:pPr>
        <w:pStyle w:val="IMain"/>
      </w:pPr>
      <w:r w:rsidRPr="00A319FC">
        <w:tab/>
        <w:t>(2)</w:t>
      </w:r>
      <w:r w:rsidRPr="00A319FC">
        <w:tab/>
        <w:t>A person commits an offence if the person—</w:t>
      </w:r>
    </w:p>
    <w:p w:rsidR="00107F42" w:rsidRPr="00A319FC" w:rsidRDefault="00107F42" w:rsidP="00107F42">
      <w:pPr>
        <w:pStyle w:val="Ipara"/>
      </w:pPr>
      <w:r w:rsidRPr="00A319FC">
        <w:tab/>
        <w:t>(a)</w:t>
      </w:r>
      <w:r w:rsidRPr="00A319FC">
        <w:tab/>
        <w:t>is given a direction under subsection (1); and</w:t>
      </w:r>
    </w:p>
    <w:p w:rsidR="00107F42" w:rsidRPr="00A319FC" w:rsidRDefault="00107F42" w:rsidP="00FA2F9D">
      <w:pPr>
        <w:pStyle w:val="Ipara"/>
        <w:keepNext/>
      </w:pPr>
      <w:r w:rsidRPr="00A319FC">
        <w:tab/>
        <w:t>(b)</w:t>
      </w:r>
      <w:r w:rsidRPr="00A319FC">
        <w:tab/>
        <w:t>does not comply with the direction.</w:t>
      </w:r>
    </w:p>
    <w:p w:rsidR="00107F42" w:rsidRPr="00A319FC" w:rsidRDefault="00107F42" w:rsidP="00107F42">
      <w:pPr>
        <w:pStyle w:val="Penalty"/>
      </w:pPr>
      <w:r w:rsidRPr="00A319FC">
        <w:t>Maximum penalty:  5 penalty units.</w:t>
      </w:r>
    </w:p>
    <w:p w:rsidR="00107F42" w:rsidRPr="00A319FC" w:rsidRDefault="00107F42" w:rsidP="00107F42">
      <w:pPr>
        <w:pStyle w:val="IMain"/>
      </w:pPr>
      <w:r w:rsidRPr="00A319FC">
        <w:tab/>
        <w:t>(3)</w:t>
      </w:r>
      <w:r w:rsidRPr="00A319FC">
        <w:tab/>
        <w:t>An offence against this section is a strict liability offence.</w:t>
      </w:r>
    </w:p>
    <w:p w:rsidR="00892C9F" w:rsidRPr="00A319FC" w:rsidRDefault="006672C6" w:rsidP="00972DCE">
      <w:pPr>
        <w:pStyle w:val="IH5Sec"/>
      </w:pPr>
      <w:r w:rsidRPr="00A319FC">
        <w:t>221</w:t>
      </w:r>
      <w:r w:rsidR="003F3E1B" w:rsidRPr="00A319FC">
        <w:t>Z</w:t>
      </w:r>
      <w:r w:rsidR="00BC7856" w:rsidRPr="00A319FC">
        <w:t>F</w:t>
      </w:r>
      <w:r w:rsidR="005323EB" w:rsidRPr="00A319FC">
        <w:tab/>
        <w:t>Bookable vehicle passenger</w:t>
      </w:r>
      <w:r w:rsidR="00892C9F" w:rsidRPr="00A319FC">
        <w:t>—must get out of vehicle when directed</w:t>
      </w:r>
    </w:p>
    <w:p w:rsidR="00892C9F" w:rsidRPr="00A319FC" w:rsidRDefault="00892C9F" w:rsidP="00892C9F">
      <w:pPr>
        <w:pStyle w:val="IMain"/>
      </w:pPr>
      <w:r w:rsidRPr="00A319FC">
        <w:tab/>
        <w:t>(1)</w:t>
      </w:r>
      <w:r w:rsidRPr="00A319FC">
        <w:tab/>
        <w:t>A bookable vehicle driver, police officer or authorised person may direct a person to get out of a bookable vehicle if the driver, police officer or authorised person believes on reasonable grounds that the person is committing an offence under this division.</w:t>
      </w:r>
    </w:p>
    <w:p w:rsidR="00892C9F" w:rsidRPr="00A319FC" w:rsidRDefault="00892C9F" w:rsidP="00892C9F">
      <w:pPr>
        <w:pStyle w:val="IMain"/>
      </w:pPr>
      <w:r w:rsidRPr="00A319FC">
        <w:tab/>
        <w:t>(2)</w:t>
      </w:r>
      <w:r w:rsidRPr="00A319FC">
        <w:tab/>
        <w:t>A person commits an offence if the person—</w:t>
      </w:r>
    </w:p>
    <w:p w:rsidR="00892C9F" w:rsidRPr="00A319FC" w:rsidRDefault="00892C9F" w:rsidP="00892C9F">
      <w:pPr>
        <w:pStyle w:val="Ipara"/>
      </w:pPr>
      <w:r w:rsidRPr="00A319FC">
        <w:tab/>
        <w:t>(a)</w:t>
      </w:r>
      <w:r w:rsidRPr="00A319FC">
        <w:tab/>
        <w:t>is given a direction under subsection (1); and</w:t>
      </w:r>
    </w:p>
    <w:p w:rsidR="00892C9F" w:rsidRPr="00A319FC" w:rsidRDefault="00892C9F" w:rsidP="00FA2F9D">
      <w:pPr>
        <w:pStyle w:val="Ipara"/>
        <w:keepNext/>
      </w:pPr>
      <w:r w:rsidRPr="00A319FC">
        <w:tab/>
        <w:t>(b)</w:t>
      </w:r>
      <w:r w:rsidRPr="00A319FC">
        <w:tab/>
        <w:t>does not comply with the direction.</w:t>
      </w:r>
    </w:p>
    <w:p w:rsidR="00892C9F" w:rsidRPr="00A319FC" w:rsidRDefault="00892C9F" w:rsidP="00892C9F">
      <w:pPr>
        <w:pStyle w:val="Penalty"/>
        <w:keepNext/>
      </w:pPr>
      <w:r w:rsidRPr="00A319FC">
        <w:t>Maximum penalty:  5 penalty units.</w:t>
      </w:r>
    </w:p>
    <w:p w:rsidR="00892C9F" w:rsidRPr="00A319FC" w:rsidRDefault="00892C9F" w:rsidP="00892C9F">
      <w:pPr>
        <w:pStyle w:val="IMain"/>
      </w:pPr>
      <w:r w:rsidRPr="00A319FC">
        <w:tab/>
        <w:t>(3)</w:t>
      </w:r>
      <w:r w:rsidRPr="00A319FC">
        <w:tab/>
        <w:t>An offence against this section is a strict liability offence.</w:t>
      </w:r>
    </w:p>
    <w:p w:rsidR="00892C9F" w:rsidRPr="00A319FC" w:rsidRDefault="006672C6" w:rsidP="00972DCE">
      <w:pPr>
        <w:pStyle w:val="IH5Sec"/>
      </w:pPr>
      <w:r w:rsidRPr="00A319FC">
        <w:t>221</w:t>
      </w:r>
      <w:r w:rsidR="003F3E1B" w:rsidRPr="00A319FC">
        <w:t>Z</w:t>
      </w:r>
      <w:r w:rsidR="00BC7856" w:rsidRPr="00A319FC">
        <w:t>G</w:t>
      </w:r>
      <w:r w:rsidR="00892C9F" w:rsidRPr="00A319FC">
        <w:tab/>
        <w:t>Bookable vehicle passenger—removal from vehicle</w:t>
      </w:r>
    </w:p>
    <w:p w:rsidR="00892C9F" w:rsidRPr="00A319FC" w:rsidRDefault="00892C9F" w:rsidP="00892C9F">
      <w:pPr>
        <w:pStyle w:val="Amainreturn"/>
      </w:pPr>
      <w:r w:rsidRPr="00A319FC">
        <w:t>A person who is given a direction to get out of a bookable vehicle under any of the following sections, and does not comply with the direction, may be removed from the bookable vehicle by a police officer:</w:t>
      </w:r>
    </w:p>
    <w:p w:rsidR="00892C9F" w:rsidRPr="00A319FC" w:rsidRDefault="003F3E1B" w:rsidP="00892C9F">
      <w:pPr>
        <w:pStyle w:val="Ipara"/>
      </w:pPr>
      <w:r w:rsidRPr="00A319FC">
        <w:tab/>
      </w:r>
      <w:r w:rsidR="00F86EF6" w:rsidRPr="00A319FC">
        <w:t>(a)</w:t>
      </w:r>
      <w:r w:rsidR="00F86EF6" w:rsidRPr="00A319FC">
        <w:tab/>
        <w:t>section </w:t>
      </w:r>
      <w:r w:rsidR="006672C6" w:rsidRPr="00A319FC">
        <w:t>221</w:t>
      </w:r>
      <w:r w:rsidR="00B84E57" w:rsidRPr="00A319FC">
        <w:t>ZD</w:t>
      </w:r>
      <w:r w:rsidR="00892C9F" w:rsidRPr="00A319FC">
        <w:t xml:space="preserve"> (Bookable vehicle</w:t>
      </w:r>
      <w:r w:rsidRPr="00A319FC">
        <w:t xml:space="preserve"> passenger—soiled clothing etc</w:t>
      </w:r>
      <w:r w:rsidR="00892C9F" w:rsidRPr="00A319FC">
        <w:t>);</w:t>
      </w:r>
    </w:p>
    <w:p w:rsidR="00892C9F" w:rsidRPr="00A319FC" w:rsidRDefault="003F3E1B" w:rsidP="00892C9F">
      <w:pPr>
        <w:pStyle w:val="Ipara"/>
      </w:pPr>
      <w:r w:rsidRPr="00A319FC">
        <w:tab/>
        <w:t>(b)</w:t>
      </w:r>
      <w:r w:rsidRPr="00A319FC">
        <w:tab/>
        <w:t>section </w:t>
      </w:r>
      <w:r w:rsidR="006672C6" w:rsidRPr="00A319FC">
        <w:t>221</w:t>
      </w:r>
      <w:r w:rsidRPr="00A319FC">
        <w:t>Z</w:t>
      </w:r>
      <w:r w:rsidR="00B84E57" w:rsidRPr="00A319FC">
        <w:t>E</w:t>
      </w:r>
      <w:r w:rsidR="00892C9F" w:rsidRPr="00A319FC">
        <w:t xml:space="preserve"> (Bookable vehicle passenger—intoxication);</w:t>
      </w:r>
      <w:r w:rsidR="008F7289" w:rsidRPr="00A319FC">
        <w:t xml:space="preserve"> </w:t>
      </w:r>
    </w:p>
    <w:p w:rsidR="00892C9F" w:rsidRPr="00A319FC" w:rsidRDefault="003F3E1B" w:rsidP="00892C9F">
      <w:pPr>
        <w:pStyle w:val="Ipara"/>
      </w:pPr>
      <w:r w:rsidRPr="00A319FC">
        <w:tab/>
      </w:r>
      <w:r w:rsidR="00F86EF6" w:rsidRPr="00A319FC">
        <w:t>(c)</w:t>
      </w:r>
      <w:r w:rsidR="00F86EF6" w:rsidRPr="00A319FC">
        <w:tab/>
        <w:t>section </w:t>
      </w:r>
      <w:r w:rsidR="006672C6" w:rsidRPr="00A319FC">
        <w:t>221</w:t>
      </w:r>
      <w:r w:rsidR="00B84E57" w:rsidRPr="00A319FC">
        <w:t>ZF</w:t>
      </w:r>
      <w:r w:rsidR="00892C9F" w:rsidRPr="00A319FC">
        <w:t xml:space="preserve"> (Bookable vehicle passenger—must get out of vehicle when directed).</w:t>
      </w:r>
    </w:p>
    <w:p w:rsidR="00C12DA4" w:rsidRPr="00A319FC" w:rsidRDefault="006672C6" w:rsidP="00972DCE">
      <w:pPr>
        <w:pStyle w:val="IH5Sec"/>
      </w:pPr>
      <w:r w:rsidRPr="00A319FC">
        <w:t>221</w:t>
      </w:r>
      <w:r w:rsidR="00C12DA4" w:rsidRPr="00A319FC">
        <w:t>Z</w:t>
      </w:r>
      <w:r w:rsidR="00BC7856" w:rsidRPr="00A319FC">
        <w:t>H</w:t>
      </w:r>
      <w:r w:rsidR="00C12DA4" w:rsidRPr="00A319FC">
        <w:tab/>
        <w:t>Bookable vehicle passenger—lost property</w:t>
      </w:r>
    </w:p>
    <w:p w:rsidR="00C12DA4" w:rsidRPr="00A319FC" w:rsidRDefault="00FA2F9D" w:rsidP="00FA2F9D">
      <w:pPr>
        <w:pStyle w:val="Amain"/>
      </w:pPr>
      <w:r>
        <w:tab/>
      </w:r>
      <w:r w:rsidRPr="00A319FC">
        <w:t>(1)</w:t>
      </w:r>
      <w:r w:rsidRPr="00A319FC">
        <w:tab/>
      </w:r>
      <w:r w:rsidR="00C12DA4" w:rsidRPr="00A319FC">
        <w:t>A person commits an offence if</w:t>
      </w:r>
      <w:r w:rsidR="00E921C3" w:rsidRPr="00A319FC">
        <w:t xml:space="preserve"> the person</w:t>
      </w:r>
      <w:r w:rsidR="00C12DA4" w:rsidRPr="00A319FC">
        <w:t>—</w:t>
      </w:r>
    </w:p>
    <w:p w:rsidR="000D69F3" w:rsidRPr="00A319FC" w:rsidRDefault="00C12DA4" w:rsidP="00E734DF">
      <w:pPr>
        <w:pStyle w:val="Ipara"/>
        <w:keepNext/>
      </w:pPr>
      <w:r w:rsidRPr="00A319FC">
        <w:tab/>
        <w:t>(</w:t>
      </w:r>
      <w:r w:rsidR="000D69F3" w:rsidRPr="00A319FC">
        <w:t>a</w:t>
      </w:r>
      <w:r w:rsidRPr="00A319FC">
        <w:t>)</w:t>
      </w:r>
      <w:r w:rsidRPr="00A319FC">
        <w:tab/>
      </w:r>
      <w:r w:rsidR="000D69F3" w:rsidRPr="00A319FC">
        <w:t>is a passenger in a bookable vehicle; and</w:t>
      </w:r>
    </w:p>
    <w:p w:rsidR="000D69F3" w:rsidRPr="00A319FC" w:rsidRDefault="000D69F3" w:rsidP="000D69F3">
      <w:pPr>
        <w:pStyle w:val="Ipara"/>
      </w:pPr>
      <w:r w:rsidRPr="00A319FC">
        <w:tab/>
        <w:t>(b)</w:t>
      </w:r>
      <w:r w:rsidRPr="00A319FC">
        <w:tab/>
        <w:t xml:space="preserve">finds something in the </w:t>
      </w:r>
      <w:r w:rsidR="00E921C3" w:rsidRPr="00A319FC">
        <w:t>bookable vehic</w:t>
      </w:r>
      <w:r w:rsidRPr="00A319FC">
        <w:t>le; and</w:t>
      </w:r>
    </w:p>
    <w:p w:rsidR="000D69F3" w:rsidRPr="00A319FC" w:rsidRDefault="000D69F3" w:rsidP="000D69F3">
      <w:pPr>
        <w:pStyle w:val="Ipara"/>
      </w:pPr>
      <w:r w:rsidRPr="00A319FC">
        <w:tab/>
      </w:r>
      <w:r w:rsidR="00E921C3" w:rsidRPr="00A319FC">
        <w:t>(c</w:t>
      </w:r>
      <w:r w:rsidRPr="00A319FC">
        <w:t>)</w:t>
      </w:r>
      <w:r w:rsidRPr="00A319FC">
        <w:tab/>
        <w:t>fails to</w:t>
      </w:r>
      <w:r w:rsidR="00E921C3" w:rsidRPr="00A319FC">
        <w:t xml:space="preserve"> give the thing</w:t>
      </w:r>
      <w:r w:rsidRPr="00A319FC">
        <w:t xml:space="preserve"> to—</w:t>
      </w:r>
    </w:p>
    <w:p w:rsidR="000D69F3" w:rsidRPr="00A319FC" w:rsidRDefault="000D69F3" w:rsidP="000D69F3">
      <w:pPr>
        <w:pStyle w:val="Isubpara"/>
      </w:pPr>
      <w:r w:rsidRPr="00A319FC">
        <w:tab/>
        <w:t>(i)</w:t>
      </w:r>
      <w:r w:rsidRPr="00A319FC">
        <w:tab/>
      </w:r>
      <w:r w:rsidR="00C12DA4" w:rsidRPr="00A319FC">
        <w:t>its owner</w:t>
      </w:r>
      <w:r w:rsidRPr="00A319FC">
        <w:t>;</w:t>
      </w:r>
      <w:r w:rsidR="00C12DA4" w:rsidRPr="00A319FC">
        <w:t xml:space="preserve"> or</w:t>
      </w:r>
    </w:p>
    <w:p w:rsidR="000D69F3" w:rsidRPr="00A319FC" w:rsidRDefault="000D69F3" w:rsidP="000D69F3">
      <w:pPr>
        <w:pStyle w:val="Isubpara"/>
      </w:pPr>
      <w:r w:rsidRPr="00A319FC">
        <w:tab/>
        <w:t>(ii)</w:t>
      </w:r>
      <w:r w:rsidRPr="00A319FC">
        <w:tab/>
      </w:r>
      <w:r w:rsidR="00C12DA4" w:rsidRPr="00A319FC">
        <w:t xml:space="preserve">the </w:t>
      </w:r>
      <w:r w:rsidRPr="00A319FC">
        <w:t xml:space="preserve">bookable vehicle </w:t>
      </w:r>
      <w:r w:rsidR="00C12DA4" w:rsidRPr="00A319FC">
        <w:t>driver</w:t>
      </w:r>
      <w:r w:rsidRPr="00A319FC">
        <w:t>; or</w:t>
      </w:r>
    </w:p>
    <w:p w:rsidR="000D69F3" w:rsidRPr="00A319FC" w:rsidRDefault="000D69F3" w:rsidP="000D69F3">
      <w:pPr>
        <w:pStyle w:val="Isubpara"/>
      </w:pPr>
      <w:r w:rsidRPr="00A319FC">
        <w:tab/>
        <w:t>(iii)</w:t>
      </w:r>
      <w:r w:rsidRPr="00A319FC">
        <w:tab/>
      </w:r>
      <w:r w:rsidR="00C12DA4" w:rsidRPr="00A319FC">
        <w:t xml:space="preserve">the </w:t>
      </w:r>
      <w:r w:rsidRPr="00A319FC">
        <w:t>transport booking service through which the person booked the bookable vehicle; or</w:t>
      </w:r>
    </w:p>
    <w:p w:rsidR="000D69F3" w:rsidRPr="00A319FC" w:rsidRDefault="000D69F3" w:rsidP="000D69F3">
      <w:pPr>
        <w:pStyle w:val="Isubpara"/>
      </w:pPr>
      <w:r w:rsidRPr="00A319FC">
        <w:tab/>
        <w:t>(iv)</w:t>
      </w:r>
      <w:r w:rsidRPr="00A319FC">
        <w:tab/>
      </w:r>
      <w:r w:rsidR="00C12DA4" w:rsidRPr="00A319FC">
        <w:t>a police officer</w:t>
      </w:r>
      <w:r w:rsidRPr="00A319FC">
        <w:t>;</w:t>
      </w:r>
      <w:r w:rsidR="00C12DA4" w:rsidRPr="00A319FC">
        <w:t xml:space="preserve"> or</w:t>
      </w:r>
    </w:p>
    <w:p w:rsidR="00C12DA4" w:rsidRPr="00A319FC" w:rsidRDefault="000D69F3" w:rsidP="00FA2F9D">
      <w:pPr>
        <w:pStyle w:val="Isubpara"/>
        <w:keepNext/>
      </w:pPr>
      <w:r w:rsidRPr="00A319FC">
        <w:tab/>
        <w:t>(v)</w:t>
      </w:r>
      <w:r w:rsidRPr="00A319FC">
        <w:tab/>
      </w:r>
      <w:r w:rsidR="00C12DA4" w:rsidRPr="00A319FC">
        <w:t>an authorised person.</w:t>
      </w:r>
    </w:p>
    <w:p w:rsidR="00C12DA4" w:rsidRPr="00A319FC" w:rsidRDefault="00C12DA4" w:rsidP="00C12DA4">
      <w:pPr>
        <w:pStyle w:val="Penalty"/>
        <w:keepNext/>
      </w:pPr>
      <w:r w:rsidRPr="00A319FC">
        <w:t>Maximum penalty:  5 penalty units.</w:t>
      </w:r>
    </w:p>
    <w:p w:rsidR="00C12DA4" w:rsidRPr="00A319FC" w:rsidRDefault="00E921C3" w:rsidP="00E921C3">
      <w:pPr>
        <w:pStyle w:val="IMain"/>
      </w:pPr>
      <w:r w:rsidRPr="00A319FC">
        <w:tab/>
        <w:t>(</w:t>
      </w:r>
      <w:r w:rsidR="00C12DA4" w:rsidRPr="00A319FC">
        <w:t>2)</w:t>
      </w:r>
      <w:r w:rsidR="00C12DA4" w:rsidRPr="00A319FC">
        <w:tab/>
        <w:t>An offence against this section is a strict liability offence.</w:t>
      </w:r>
    </w:p>
    <w:p w:rsidR="00DA78BF" w:rsidRPr="00A319FC" w:rsidRDefault="00FA2F9D" w:rsidP="00FA2F9D">
      <w:pPr>
        <w:pStyle w:val="AH5Sec"/>
        <w:shd w:val="pct25" w:color="auto" w:fill="auto"/>
      </w:pPr>
      <w:bookmarkStart w:id="99" w:name="_Toc446075905"/>
      <w:r w:rsidRPr="00FA2F9D">
        <w:rPr>
          <w:rStyle w:val="CharSectNo"/>
        </w:rPr>
        <w:t>97</w:t>
      </w:r>
      <w:r w:rsidRPr="00A319FC">
        <w:tab/>
      </w:r>
      <w:r w:rsidR="00DA78BF" w:rsidRPr="00A319FC">
        <w:t>Section 254 (2) (a)</w:t>
      </w:r>
      <w:bookmarkEnd w:id="99"/>
    </w:p>
    <w:p w:rsidR="00DA78BF" w:rsidRPr="00A319FC" w:rsidRDefault="00DA78BF" w:rsidP="00DA78BF">
      <w:pPr>
        <w:pStyle w:val="direction"/>
      </w:pPr>
      <w:r w:rsidRPr="00A319FC">
        <w:t>omit</w:t>
      </w:r>
    </w:p>
    <w:p w:rsidR="00DA78BF" w:rsidRPr="00A319FC" w:rsidRDefault="00DA78BF" w:rsidP="00DA78BF">
      <w:pPr>
        <w:pStyle w:val="Amainreturn"/>
      </w:pPr>
      <w:r w:rsidRPr="00A319FC">
        <w:t>4 years</w:t>
      </w:r>
    </w:p>
    <w:p w:rsidR="00DA78BF" w:rsidRPr="00A319FC" w:rsidRDefault="00DA78BF" w:rsidP="00DA78BF">
      <w:pPr>
        <w:pStyle w:val="direction"/>
      </w:pPr>
      <w:r w:rsidRPr="00A319FC">
        <w:t>substitute</w:t>
      </w:r>
    </w:p>
    <w:p w:rsidR="00DA78BF" w:rsidRPr="00A319FC" w:rsidRDefault="00DA78BF" w:rsidP="00DA78BF">
      <w:pPr>
        <w:pStyle w:val="Amainreturn"/>
      </w:pPr>
      <w:r w:rsidRPr="00A319FC">
        <w:t>2 years</w:t>
      </w:r>
    </w:p>
    <w:p w:rsidR="00DA78BF" w:rsidRPr="00A319FC" w:rsidRDefault="00FA2F9D" w:rsidP="00FA2F9D">
      <w:pPr>
        <w:pStyle w:val="AH5Sec"/>
        <w:shd w:val="pct25" w:color="auto" w:fill="auto"/>
      </w:pPr>
      <w:bookmarkStart w:id="100" w:name="_Toc446075906"/>
      <w:r w:rsidRPr="00FA2F9D">
        <w:rPr>
          <w:rStyle w:val="CharSectNo"/>
        </w:rPr>
        <w:t>98</w:t>
      </w:r>
      <w:r w:rsidRPr="00A319FC">
        <w:tab/>
      </w:r>
      <w:r w:rsidR="00DA78BF" w:rsidRPr="00A319FC">
        <w:t>Section</w:t>
      </w:r>
      <w:r w:rsidR="00B93895" w:rsidRPr="00A319FC">
        <w:t>s</w:t>
      </w:r>
      <w:r w:rsidR="00DA78BF" w:rsidRPr="00A319FC">
        <w:t xml:space="preserve"> 256 and 257</w:t>
      </w:r>
      <w:bookmarkEnd w:id="100"/>
    </w:p>
    <w:p w:rsidR="00DA78BF" w:rsidRPr="00A319FC" w:rsidRDefault="00DA78BF" w:rsidP="00DA78BF">
      <w:pPr>
        <w:pStyle w:val="direction"/>
      </w:pPr>
      <w:r w:rsidRPr="00A319FC">
        <w:t>omit</w:t>
      </w:r>
    </w:p>
    <w:p w:rsidR="00DA78BF" w:rsidRPr="00A319FC" w:rsidRDefault="00FA2F9D" w:rsidP="00FA2F9D">
      <w:pPr>
        <w:pStyle w:val="AH5Sec"/>
        <w:shd w:val="pct25" w:color="auto" w:fill="auto"/>
      </w:pPr>
      <w:bookmarkStart w:id="101" w:name="_Toc446075907"/>
      <w:r w:rsidRPr="00FA2F9D">
        <w:rPr>
          <w:rStyle w:val="CharSectNo"/>
        </w:rPr>
        <w:t>99</w:t>
      </w:r>
      <w:r w:rsidRPr="00A319FC">
        <w:tab/>
      </w:r>
      <w:r w:rsidR="00DA78BF" w:rsidRPr="00A319FC">
        <w:t>Section 265</w:t>
      </w:r>
      <w:bookmarkEnd w:id="101"/>
    </w:p>
    <w:p w:rsidR="00DA78BF" w:rsidRPr="00A319FC" w:rsidRDefault="00DA78BF" w:rsidP="00E734DF">
      <w:pPr>
        <w:pStyle w:val="direction"/>
        <w:keepNext w:val="0"/>
      </w:pPr>
      <w:r w:rsidRPr="00A319FC">
        <w:t>omit</w:t>
      </w:r>
    </w:p>
    <w:p w:rsidR="00DA78BF" w:rsidRPr="00A319FC" w:rsidRDefault="00FA2F9D" w:rsidP="00FA2F9D">
      <w:pPr>
        <w:pStyle w:val="AH5Sec"/>
        <w:shd w:val="pct25" w:color="auto" w:fill="auto"/>
      </w:pPr>
      <w:bookmarkStart w:id="102" w:name="_Toc446075908"/>
      <w:r w:rsidRPr="00FA2F9D">
        <w:rPr>
          <w:rStyle w:val="CharSectNo"/>
        </w:rPr>
        <w:t>100</w:t>
      </w:r>
      <w:r w:rsidRPr="00A319FC">
        <w:tab/>
      </w:r>
      <w:r w:rsidR="00DA78BF" w:rsidRPr="00A319FC">
        <w:t>Section 273</w:t>
      </w:r>
      <w:bookmarkEnd w:id="102"/>
    </w:p>
    <w:p w:rsidR="00DA78BF" w:rsidRPr="00A319FC" w:rsidRDefault="00DA78BF" w:rsidP="00DA78BF">
      <w:pPr>
        <w:pStyle w:val="direction"/>
      </w:pPr>
      <w:r w:rsidRPr="00A319FC">
        <w:t>omit</w:t>
      </w:r>
    </w:p>
    <w:p w:rsidR="00DA78BF" w:rsidRPr="00A319FC" w:rsidRDefault="00FA2F9D" w:rsidP="00FA2F9D">
      <w:pPr>
        <w:pStyle w:val="AH5Sec"/>
        <w:shd w:val="pct25" w:color="auto" w:fill="auto"/>
      </w:pPr>
      <w:bookmarkStart w:id="103" w:name="_Toc446075909"/>
      <w:r w:rsidRPr="00FA2F9D">
        <w:rPr>
          <w:rStyle w:val="CharSectNo"/>
        </w:rPr>
        <w:t>101</w:t>
      </w:r>
      <w:r w:rsidRPr="00A319FC">
        <w:tab/>
      </w:r>
      <w:r w:rsidR="00DA78BF" w:rsidRPr="00A319FC">
        <w:t>New section 279A</w:t>
      </w:r>
      <w:bookmarkEnd w:id="103"/>
    </w:p>
    <w:p w:rsidR="00DA78BF" w:rsidRPr="00A319FC" w:rsidRDefault="00DA78BF" w:rsidP="00DA78BF">
      <w:pPr>
        <w:pStyle w:val="direction"/>
      </w:pPr>
      <w:r w:rsidRPr="00A319FC">
        <w:t>in division 6.2.4, insert</w:t>
      </w:r>
    </w:p>
    <w:p w:rsidR="00DA78BF" w:rsidRPr="00A319FC" w:rsidRDefault="00DA78BF" w:rsidP="00DA78BF">
      <w:pPr>
        <w:pStyle w:val="IH5Sec"/>
      </w:pPr>
      <w:r w:rsidRPr="00A319FC">
        <w:t>279A</w:t>
      </w:r>
      <w:r w:rsidRPr="00A319FC">
        <w:tab/>
        <w:t xml:space="preserve">Meaning of </w:t>
      </w:r>
      <w:r w:rsidRPr="00A319FC">
        <w:rPr>
          <w:rStyle w:val="charItals"/>
        </w:rPr>
        <w:t>DRS ticket</w:t>
      </w:r>
      <w:r w:rsidRPr="00A319FC">
        <w:t>—div 6.2.4</w:t>
      </w:r>
    </w:p>
    <w:p w:rsidR="00DA78BF" w:rsidRPr="00A319FC" w:rsidRDefault="00DA78BF" w:rsidP="00DA78BF">
      <w:pPr>
        <w:pStyle w:val="Amainreturn"/>
      </w:pPr>
      <w:r w:rsidRPr="00A319FC">
        <w:t>In this division</w:t>
      </w:r>
      <w:r w:rsidR="00B93895" w:rsidRPr="00A319FC">
        <w:t>:</w:t>
      </w:r>
    </w:p>
    <w:p w:rsidR="00DA78BF" w:rsidRPr="00A319FC" w:rsidRDefault="00DA78BF" w:rsidP="00FA2F9D">
      <w:pPr>
        <w:pStyle w:val="aDef"/>
      </w:pPr>
      <w:r w:rsidRPr="00A319FC">
        <w:rPr>
          <w:rStyle w:val="charBoldItals"/>
        </w:rPr>
        <w:t>DRS ticket</w:t>
      </w:r>
      <w:r w:rsidRPr="00A319FC">
        <w:t>, for a DRS vehicle, means anything issued by or on behalf of the authorised operator of a DRS for the purpose of authorising a person to travel in a DRS vehicle.</w:t>
      </w:r>
    </w:p>
    <w:p w:rsidR="00DA78BF" w:rsidRPr="00A319FC" w:rsidRDefault="00FA2F9D" w:rsidP="00FA2F9D">
      <w:pPr>
        <w:pStyle w:val="AH5Sec"/>
        <w:shd w:val="pct25" w:color="auto" w:fill="auto"/>
      </w:pPr>
      <w:bookmarkStart w:id="104" w:name="_Toc446075910"/>
      <w:r w:rsidRPr="00FA2F9D">
        <w:rPr>
          <w:rStyle w:val="CharSectNo"/>
        </w:rPr>
        <w:t>102</w:t>
      </w:r>
      <w:r w:rsidRPr="00A319FC">
        <w:tab/>
      </w:r>
      <w:r w:rsidR="00DA78BF" w:rsidRPr="00A319FC">
        <w:t>Section 280 (2), note</w:t>
      </w:r>
      <w:bookmarkEnd w:id="104"/>
    </w:p>
    <w:p w:rsidR="00DA78BF" w:rsidRPr="00A319FC" w:rsidRDefault="00DA78BF" w:rsidP="00DA78BF">
      <w:pPr>
        <w:pStyle w:val="direction"/>
      </w:pPr>
      <w:r w:rsidRPr="00A319FC">
        <w:t>omit</w:t>
      </w:r>
    </w:p>
    <w:p w:rsidR="00DA78BF" w:rsidRPr="00A319FC" w:rsidRDefault="00FA2F9D" w:rsidP="00FA2F9D">
      <w:pPr>
        <w:pStyle w:val="AH5Sec"/>
        <w:shd w:val="pct25" w:color="auto" w:fill="auto"/>
      </w:pPr>
      <w:bookmarkStart w:id="105" w:name="_Toc446075911"/>
      <w:r w:rsidRPr="00FA2F9D">
        <w:rPr>
          <w:rStyle w:val="CharSectNo"/>
        </w:rPr>
        <w:t>103</w:t>
      </w:r>
      <w:r w:rsidRPr="00A319FC">
        <w:tab/>
      </w:r>
      <w:r w:rsidR="00DA78BF" w:rsidRPr="00A319FC">
        <w:t>Section 301</w:t>
      </w:r>
      <w:bookmarkEnd w:id="105"/>
    </w:p>
    <w:p w:rsidR="00DA78BF" w:rsidRPr="00A319FC" w:rsidRDefault="00DA78BF" w:rsidP="00DA78BF">
      <w:pPr>
        <w:pStyle w:val="direction"/>
      </w:pPr>
      <w:r w:rsidRPr="00A319FC">
        <w:t>omit</w:t>
      </w:r>
    </w:p>
    <w:p w:rsidR="00240F12" w:rsidRPr="00A319FC" w:rsidRDefault="00FA2F9D" w:rsidP="00FA2F9D">
      <w:pPr>
        <w:pStyle w:val="AH5Sec"/>
        <w:shd w:val="pct25" w:color="auto" w:fill="auto"/>
      </w:pPr>
      <w:bookmarkStart w:id="106" w:name="_Toc446075912"/>
      <w:r w:rsidRPr="00FA2F9D">
        <w:rPr>
          <w:rStyle w:val="CharSectNo"/>
        </w:rPr>
        <w:t>104</w:t>
      </w:r>
      <w:r w:rsidRPr="00A319FC">
        <w:tab/>
      </w:r>
      <w:r w:rsidR="00240F12" w:rsidRPr="00A319FC">
        <w:t xml:space="preserve">Section 320, definition of </w:t>
      </w:r>
      <w:r w:rsidR="00240F12" w:rsidRPr="00A319FC">
        <w:rPr>
          <w:rStyle w:val="charItals"/>
        </w:rPr>
        <w:t>service authority</w:t>
      </w:r>
      <w:r w:rsidR="00240F12" w:rsidRPr="00A319FC">
        <w:t>, paragraph</w:t>
      </w:r>
      <w:r w:rsidR="007F4EFE" w:rsidRPr="00A319FC">
        <w:t>s</w:t>
      </w:r>
      <w:r w:rsidR="00240F12" w:rsidRPr="00A319FC">
        <w:t> (b)</w:t>
      </w:r>
      <w:r w:rsidR="007F4EFE" w:rsidRPr="00A319FC">
        <w:t xml:space="preserve"> and (c)</w:t>
      </w:r>
      <w:bookmarkEnd w:id="106"/>
    </w:p>
    <w:p w:rsidR="00240F12" w:rsidRPr="00A319FC" w:rsidRDefault="00240F12" w:rsidP="00240F12">
      <w:pPr>
        <w:pStyle w:val="direction"/>
      </w:pPr>
      <w:r w:rsidRPr="00A319FC">
        <w:t>substitute</w:t>
      </w:r>
    </w:p>
    <w:p w:rsidR="00240F12" w:rsidRPr="00A319FC" w:rsidRDefault="00240F12" w:rsidP="00240F12">
      <w:pPr>
        <w:pStyle w:val="Idefpara"/>
      </w:pPr>
      <w:r w:rsidRPr="00A319FC">
        <w:tab/>
        <w:t>(b)</w:t>
      </w:r>
      <w:r w:rsidRPr="00A319FC">
        <w:tab/>
        <w:t xml:space="preserve">an accreditation to operate a </w:t>
      </w:r>
      <w:r w:rsidR="00BB3858" w:rsidRPr="00A319FC">
        <w:t>transport booking service</w:t>
      </w:r>
      <w:r w:rsidRPr="00A319FC">
        <w:t>; or</w:t>
      </w:r>
    </w:p>
    <w:p w:rsidR="007F4EFE" w:rsidRPr="00A319FC" w:rsidRDefault="002233AB" w:rsidP="00240F12">
      <w:pPr>
        <w:pStyle w:val="Idefpara"/>
      </w:pPr>
      <w:r w:rsidRPr="00A319FC">
        <w:tab/>
        <w:t>(c)</w:t>
      </w:r>
      <w:r w:rsidRPr="00A319FC">
        <w:tab/>
        <w:t>a taxi licence,</w:t>
      </w:r>
      <w:r w:rsidR="007F4EFE" w:rsidRPr="00A319FC">
        <w:t xml:space="preserve"> </w:t>
      </w:r>
      <w:r w:rsidR="000051C8" w:rsidRPr="00A319FC">
        <w:t>rideshare vehicle</w:t>
      </w:r>
      <w:r w:rsidR="007F4EFE" w:rsidRPr="00A319FC">
        <w:t xml:space="preserve"> licence or </w:t>
      </w:r>
      <w:r w:rsidR="00FE7075" w:rsidRPr="00A319FC">
        <w:t>hire car</w:t>
      </w:r>
      <w:r w:rsidR="007F4EFE" w:rsidRPr="00A319FC">
        <w:t xml:space="preserve"> licence; or</w:t>
      </w:r>
    </w:p>
    <w:p w:rsidR="00A94BD2" w:rsidRPr="00A319FC" w:rsidRDefault="00A94BD2" w:rsidP="00240F12">
      <w:pPr>
        <w:pStyle w:val="Idefpara"/>
      </w:pPr>
      <w:r w:rsidRPr="00A319FC">
        <w:tab/>
        <w:t>(ca)</w:t>
      </w:r>
      <w:r w:rsidRPr="00A319FC">
        <w:tab/>
        <w:t>an independent taxi service operator approval; or</w:t>
      </w:r>
    </w:p>
    <w:p w:rsidR="00292CB7" w:rsidRPr="00A319FC" w:rsidRDefault="00FA2F9D" w:rsidP="00FA2F9D">
      <w:pPr>
        <w:pStyle w:val="AH5Sec"/>
        <w:shd w:val="pct25" w:color="auto" w:fill="auto"/>
      </w:pPr>
      <w:bookmarkStart w:id="107" w:name="_Toc446075913"/>
      <w:r w:rsidRPr="00FA2F9D">
        <w:rPr>
          <w:rStyle w:val="CharSectNo"/>
        </w:rPr>
        <w:t>105</w:t>
      </w:r>
      <w:r w:rsidRPr="00A319FC">
        <w:tab/>
      </w:r>
      <w:r w:rsidR="00292CB7" w:rsidRPr="00A319FC">
        <w:t xml:space="preserve">Section </w:t>
      </w:r>
      <w:r w:rsidR="00FC75D1" w:rsidRPr="00A319FC">
        <w:t>321 heading</w:t>
      </w:r>
      <w:bookmarkEnd w:id="107"/>
    </w:p>
    <w:p w:rsidR="00FC75D1" w:rsidRPr="00A319FC" w:rsidRDefault="00FC75D1" w:rsidP="00FC75D1">
      <w:pPr>
        <w:pStyle w:val="direction"/>
      </w:pPr>
      <w:r w:rsidRPr="00A319FC">
        <w:t>substitute</w:t>
      </w:r>
    </w:p>
    <w:p w:rsidR="00FC75D1" w:rsidRPr="00A319FC" w:rsidRDefault="00FC75D1" w:rsidP="00E734DF">
      <w:pPr>
        <w:pStyle w:val="IH5Sec"/>
        <w:keepNext w:val="0"/>
      </w:pPr>
      <w:r w:rsidRPr="00A319FC">
        <w:t>321</w:t>
      </w:r>
      <w:r w:rsidRPr="00A319FC">
        <w:tab/>
        <w:t>When authority may take action in relation to accreditations, licences and approvals</w:t>
      </w:r>
    </w:p>
    <w:p w:rsidR="00BD6A0E" w:rsidRPr="00A319FC" w:rsidRDefault="00FA2F9D" w:rsidP="00FA2F9D">
      <w:pPr>
        <w:pStyle w:val="AH5Sec"/>
        <w:shd w:val="pct25" w:color="auto" w:fill="auto"/>
      </w:pPr>
      <w:bookmarkStart w:id="108" w:name="_Toc446075914"/>
      <w:r w:rsidRPr="00FA2F9D">
        <w:rPr>
          <w:rStyle w:val="CharSectNo"/>
        </w:rPr>
        <w:t>106</w:t>
      </w:r>
      <w:r w:rsidRPr="00A319FC">
        <w:tab/>
      </w:r>
      <w:r w:rsidR="00BD6A0E" w:rsidRPr="00A319FC">
        <w:t>Section 321 (1) (a), new note</w:t>
      </w:r>
      <w:bookmarkEnd w:id="108"/>
    </w:p>
    <w:p w:rsidR="00BD6A0E" w:rsidRPr="00A319FC" w:rsidRDefault="00BD6A0E" w:rsidP="00BD6A0E">
      <w:pPr>
        <w:pStyle w:val="direction"/>
      </w:pPr>
      <w:r w:rsidRPr="00A319FC">
        <w:t>insert</w:t>
      </w:r>
    </w:p>
    <w:p w:rsidR="00BD6A0E" w:rsidRPr="00A319FC" w:rsidRDefault="00BD6A0E" w:rsidP="00BD6A0E">
      <w:pPr>
        <w:pStyle w:val="aNotepar"/>
      </w:pPr>
      <w:r w:rsidRPr="00A319FC">
        <w:rPr>
          <w:rStyle w:val="charItals"/>
        </w:rPr>
        <w:t>Note</w:t>
      </w:r>
      <w:r w:rsidRPr="00A319FC">
        <w:rPr>
          <w:rStyle w:val="charItals"/>
        </w:rPr>
        <w:tab/>
      </w:r>
      <w:r w:rsidR="005A78D2" w:rsidRPr="00A319FC">
        <w:rPr>
          <w:rStyle w:val="charBoldItals"/>
        </w:rPr>
        <w:t>Relevant person</w:t>
      </w:r>
      <w:r w:rsidR="005A78D2" w:rsidRPr="00A319FC">
        <w:t>—see s 4B and s 6B.</w:t>
      </w:r>
    </w:p>
    <w:p w:rsidR="007F4EFE" w:rsidRPr="00A319FC" w:rsidRDefault="00FA2F9D" w:rsidP="00FA2F9D">
      <w:pPr>
        <w:pStyle w:val="AH5Sec"/>
        <w:shd w:val="pct25" w:color="auto" w:fill="auto"/>
      </w:pPr>
      <w:bookmarkStart w:id="109" w:name="_Toc446075915"/>
      <w:r w:rsidRPr="00FA2F9D">
        <w:rPr>
          <w:rStyle w:val="CharSectNo"/>
        </w:rPr>
        <w:t>107</w:t>
      </w:r>
      <w:r w:rsidRPr="00A319FC">
        <w:tab/>
      </w:r>
      <w:r w:rsidR="007F4EFE" w:rsidRPr="00A319FC">
        <w:t>Section 321</w:t>
      </w:r>
      <w:r w:rsidR="000830A7" w:rsidRPr="00A319FC">
        <w:t> (1) (b)</w:t>
      </w:r>
      <w:bookmarkEnd w:id="109"/>
    </w:p>
    <w:p w:rsidR="000830A7" w:rsidRPr="00A319FC" w:rsidRDefault="000830A7" w:rsidP="000830A7">
      <w:pPr>
        <w:pStyle w:val="direction"/>
      </w:pPr>
      <w:r w:rsidRPr="00A319FC">
        <w:t>substitute</w:t>
      </w:r>
    </w:p>
    <w:p w:rsidR="0085584D" w:rsidRPr="00A319FC" w:rsidRDefault="0085584D" w:rsidP="0085584D">
      <w:pPr>
        <w:pStyle w:val="Ipara"/>
      </w:pPr>
      <w:r w:rsidRPr="00A319FC">
        <w:tab/>
        <w:t>(b)</w:t>
      </w:r>
      <w:r w:rsidRPr="00A319FC">
        <w:tab/>
        <w:t>the person has contravened a service standard for the operation of the regulated service for the accreditation; or</w:t>
      </w:r>
    </w:p>
    <w:p w:rsidR="00A53435" w:rsidRPr="00A319FC" w:rsidRDefault="00FA2F9D" w:rsidP="00FA2F9D">
      <w:pPr>
        <w:pStyle w:val="AH5Sec"/>
        <w:shd w:val="pct25" w:color="auto" w:fill="auto"/>
      </w:pPr>
      <w:bookmarkStart w:id="110" w:name="_Toc446075916"/>
      <w:r w:rsidRPr="00FA2F9D">
        <w:rPr>
          <w:rStyle w:val="CharSectNo"/>
        </w:rPr>
        <w:t>108</w:t>
      </w:r>
      <w:r w:rsidRPr="00A319FC">
        <w:tab/>
      </w:r>
      <w:r w:rsidR="00A53435" w:rsidRPr="00A319FC">
        <w:t>Section 321 (2)</w:t>
      </w:r>
      <w:bookmarkEnd w:id="110"/>
    </w:p>
    <w:p w:rsidR="00A53435" w:rsidRPr="00A319FC" w:rsidRDefault="00A53435" w:rsidP="00A53435">
      <w:pPr>
        <w:pStyle w:val="direction"/>
      </w:pPr>
      <w:r w:rsidRPr="00A319FC">
        <w:t>omit</w:t>
      </w:r>
    </w:p>
    <w:p w:rsidR="00A53435" w:rsidRPr="00A319FC" w:rsidRDefault="00A53435" w:rsidP="00A53435">
      <w:pPr>
        <w:pStyle w:val="Amainreturn"/>
      </w:pPr>
      <w:r w:rsidRPr="00A319FC">
        <w:t xml:space="preserve">a hire car licence or taxi </w:t>
      </w:r>
      <w:r w:rsidR="00D66237" w:rsidRPr="00A319FC">
        <w:t xml:space="preserve">licence (the </w:t>
      </w:r>
      <w:r w:rsidR="00D66237" w:rsidRPr="00A319FC">
        <w:rPr>
          <w:rStyle w:val="charBoldItals"/>
        </w:rPr>
        <w:t>licence</w:t>
      </w:r>
      <w:r w:rsidR="00D66237" w:rsidRPr="00A319FC">
        <w:t>)</w:t>
      </w:r>
    </w:p>
    <w:p w:rsidR="00A53435" w:rsidRPr="00A319FC" w:rsidRDefault="00A53435" w:rsidP="00A53435">
      <w:pPr>
        <w:pStyle w:val="direction"/>
      </w:pPr>
      <w:r w:rsidRPr="00A319FC">
        <w:t>substitute</w:t>
      </w:r>
    </w:p>
    <w:p w:rsidR="00A53435" w:rsidRPr="00A319FC" w:rsidRDefault="00A53435" w:rsidP="00A53435">
      <w:pPr>
        <w:pStyle w:val="Amainreturn"/>
      </w:pPr>
      <w:r w:rsidRPr="00A319FC">
        <w:t>a taxi licence, ridesha</w:t>
      </w:r>
      <w:r w:rsidR="00FC25BD" w:rsidRPr="00A319FC">
        <w:t>re vehicle licence,</w:t>
      </w:r>
      <w:r w:rsidRPr="00A319FC">
        <w:t xml:space="preserve"> hire car licence</w:t>
      </w:r>
      <w:r w:rsidR="00FC25BD" w:rsidRPr="00A319FC">
        <w:t xml:space="preserve"> or independent taxi service operator approval</w:t>
      </w:r>
      <w:r w:rsidR="00D66237" w:rsidRPr="00A319FC">
        <w:t xml:space="preserve"> (the </w:t>
      </w:r>
      <w:r w:rsidR="00D66237" w:rsidRPr="00A319FC">
        <w:rPr>
          <w:rStyle w:val="charBoldItals"/>
        </w:rPr>
        <w:t>licence or approval</w:t>
      </w:r>
      <w:r w:rsidR="00D66237" w:rsidRPr="00A319FC">
        <w:t xml:space="preserve">) </w:t>
      </w:r>
    </w:p>
    <w:p w:rsidR="00A5224E" w:rsidRPr="00A319FC" w:rsidRDefault="00FA2F9D" w:rsidP="00FA2F9D">
      <w:pPr>
        <w:pStyle w:val="AH5Sec"/>
        <w:shd w:val="pct25" w:color="auto" w:fill="auto"/>
      </w:pPr>
      <w:bookmarkStart w:id="111" w:name="_Toc446075917"/>
      <w:r w:rsidRPr="00FA2F9D">
        <w:rPr>
          <w:rStyle w:val="CharSectNo"/>
        </w:rPr>
        <w:t>109</w:t>
      </w:r>
      <w:r w:rsidRPr="00A319FC">
        <w:tab/>
      </w:r>
      <w:r w:rsidR="00A5224E" w:rsidRPr="00A319FC">
        <w:t>Section 321 (2) (a) to (d)</w:t>
      </w:r>
      <w:bookmarkEnd w:id="111"/>
    </w:p>
    <w:p w:rsidR="00A5224E" w:rsidRPr="00A319FC" w:rsidRDefault="00A5224E" w:rsidP="00A5224E">
      <w:pPr>
        <w:pStyle w:val="direction"/>
      </w:pPr>
      <w:r w:rsidRPr="00A319FC">
        <w:t>after</w:t>
      </w:r>
    </w:p>
    <w:p w:rsidR="00A5224E" w:rsidRPr="00A319FC" w:rsidRDefault="00A5224E" w:rsidP="00A5224E">
      <w:pPr>
        <w:pStyle w:val="Amainreturn"/>
      </w:pPr>
      <w:r w:rsidRPr="00A319FC">
        <w:t>licence</w:t>
      </w:r>
    </w:p>
    <w:p w:rsidR="00A5224E" w:rsidRPr="00A319FC" w:rsidRDefault="00A5224E" w:rsidP="00A5224E">
      <w:pPr>
        <w:pStyle w:val="direction"/>
      </w:pPr>
      <w:r w:rsidRPr="00A319FC">
        <w:t>insert</w:t>
      </w:r>
    </w:p>
    <w:p w:rsidR="00A5224E" w:rsidRPr="00A319FC" w:rsidRDefault="00A5224E" w:rsidP="00A5224E">
      <w:pPr>
        <w:pStyle w:val="Amainreturn"/>
      </w:pPr>
      <w:r w:rsidRPr="00A319FC">
        <w:t>or approval</w:t>
      </w:r>
    </w:p>
    <w:p w:rsidR="00A91BA1" w:rsidRPr="00A319FC" w:rsidRDefault="00FA2F9D" w:rsidP="00FA2F9D">
      <w:pPr>
        <w:pStyle w:val="AH5Sec"/>
        <w:shd w:val="pct25" w:color="auto" w:fill="auto"/>
      </w:pPr>
      <w:bookmarkStart w:id="112" w:name="_Toc446075918"/>
      <w:r w:rsidRPr="00FA2F9D">
        <w:rPr>
          <w:rStyle w:val="CharSectNo"/>
        </w:rPr>
        <w:t>110</w:t>
      </w:r>
      <w:r w:rsidRPr="00A319FC">
        <w:tab/>
      </w:r>
      <w:r w:rsidR="00A91BA1" w:rsidRPr="00A319FC">
        <w:t>Section 321 (2) (e)</w:t>
      </w:r>
      <w:r w:rsidR="00A5224E" w:rsidRPr="00A319FC">
        <w:t xml:space="preserve"> to (g)</w:t>
      </w:r>
      <w:bookmarkEnd w:id="112"/>
    </w:p>
    <w:p w:rsidR="00A91BA1" w:rsidRPr="00A319FC" w:rsidRDefault="00A91BA1" w:rsidP="00A91BA1">
      <w:pPr>
        <w:pStyle w:val="direction"/>
      </w:pPr>
      <w:r w:rsidRPr="00A319FC">
        <w:t>substitute</w:t>
      </w:r>
    </w:p>
    <w:p w:rsidR="00A5224E" w:rsidRPr="00A319FC" w:rsidRDefault="00A91BA1" w:rsidP="00A5224E">
      <w:pPr>
        <w:pStyle w:val="Ipara"/>
      </w:pPr>
      <w:r w:rsidRPr="00A319FC">
        <w:tab/>
        <w:t>(e)</w:t>
      </w:r>
      <w:r w:rsidRPr="00A319FC">
        <w:tab/>
        <w:t>the authority is taking action against the person under subsection (1) in relation to the operation of a taxi service, rideshare service or hire car service; or</w:t>
      </w:r>
    </w:p>
    <w:p w:rsidR="00A5224E" w:rsidRPr="00A319FC" w:rsidRDefault="00A5224E" w:rsidP="00A5224E">
      <w:pPr>
        <w:pStyle w:val="Ipara"/>
      </w:pPr>
      <w:r w:rsidRPr="00A319FC">
        <w:tab/>
        <w:t>(f)</w:t>
      </w:r>
      <w:r w:rsidRPr="00A319FC">
        <w:tab/>
        <w:t xml:space="preserve">an amount payable under the </w:t>
      </w:r>
      <w:hyperlink r:id="rId161" w:tooltip="A1999-77" w:history="1">
        <w:r w:rsidRPr="00A319FC">
          <w:rPr>
            <w:rStyle w:val="charCitHyperlinkItal"/>
          </w:rPr>
          <w:t>Road Transport (General) Act 1999</w:t>
        </w:r>
      </w:hyperlink>
      <w:r w:rsidRPr="00A319FC">
        <w:t xml:space="preserve"> in relation to the licence or approval has not been paid; or</w:t>
      </w:r>
    </w:p>
    <w:p w:rsidR="00EC1E63" w:rsidRPr="00A319FC" w:rsidRDefault="00EC1E63" w:rsidP="00EC1E63">
      <w:pPr>
        <w:pStyle w:val="Ipara"/>
      </w:pPr>
      <w:r w:rsidRPr="00A319FC">
        <w:tab/>
        <w:t>(g)</w:t>
      </w:r>
      <w:r w:rsidRPr="00A319FC">
        <w:tab/>
        <w:t xml:space="preserve">for a </w:t>
      </w:r>
      <w:r w:rsidR="00CB10F4" w:rsidRPr="00A319FC">
        <w:t>wheelchair</w:t>
      </w:r>
      <w:r w:rsidR="005C3A71" w:rsidRPr="00A319FC">
        <w:noBreakHyphen/>
      </w:r>
      <w:r w:rsidRPr="00A319FC">
        <w:t>accessible taxi licence</w:t>
      </w:r>
      <w:r w:rsidR="00741014" w:rsidRPr="00A319FC">
        <w:t xml:space="preserve"> or an independent taxi service operator approval</w:t>
      </w:r>
      <w:r w:rsidRPr="00A319FC">
        <w:t>—the licensee</w:t>
      </w:r>
      <w:r w:rsidR="00741014" w:rsidRPr="00A319FC">
        <w:t>, or approval</w:t>
      </w:r>
      <w:r w:rsidR="005C3A71" w:rsidRPr="00A319FC">
        <w:noBreakHyphen/>
      </w:r>
      <w:r w:rsidR="00741014" w:rsidRPr="00A319FC">
        <w:t>holder,</w:t>
      </w:r>
      <w:r w:rsidRPr="00A319FC">
        <w:t xml:space="preserve"> is no longer operating the licensed vehicle as a taxi; or</w:t>
      </w:r>
    </w:p>
    <w:p w:rsidR="00BD6A0E" w:rsidRPr="00A319FC" w:rsidRDefault="00FA2F9D" w:rsidP="00FA2F9D">
      <w:pPr>
        <w:pStyle w:val="AH5Sec"/>
        <w:shd w:val="pct25" w:color="auto" w:fill="auto"/>
      </w:pPr>
      <w:bookmarkStart w:id="113" w:name="_Toc446075919"/>
      <w:r w:rsidRPr="00FA2F9D">
        <w:rPr>
          <w:rStyle w:val="CharSectNo"/>
        </w:rPr>
        <w:t>111</w:t>
      </w:r>
      <w:r w:rsidRPr="00A319FC">
        <w:tab/>
      </w:r>
      <w:r w:rsidR="00BD6A0E" w:rsidRPr="00A319FC">
        <w:t>Section 321 (3)</w:t>
      </w:r>
      <w:bookmarkEnd w:id="113"/>
    </w:p>
    <w:p w:rsidR="00BD6A0E" w:rsidRPr="00A319FC" w:rsidRDefault="00BD6A0E" w:rsidP="00BD6A0E">
      <w:pPr>
        <w:pStyle w:val="direction"/>
      </w:pPr>
      <w:r w:rsidRPr="00A319FC">
        <w:t>omit</w:t>
      </w:r>
    </w:p>
    <w:p w:rsidR="00452722" w:rsidRPr="00A319FC" w:rsidRDefault="00FA2F9D" w:rsidP="00FA2F9D">
      <w:pPr>
        <w:pStyle w:val="AH5Sec"/>
        <w:shd w:val="pct25" w:color="auto" w:fill="auto"/>
      </w:pPr>
      <w:bookmarkStart w:id="114" w:name="_Toc446075920"/>
      <w:r w:rsidRPr="00FA2F9D">
        <w:rPr>
          <w:rStyle w:val="CharSectNo"/>
        </w:rPr>
        <w:t>112</w:t>
      </w:r>
      <w:r w:rsidRPr="00A319FC">
        <w:tab/>
      </w:r>
      <w:r w:rsidR="00452722" w:rsidRPr="00A319FC">
        <w:t>Section 322 heading</w:t>
      </w:r>
      <w:bookmarkEnd w:id="114"/>
    </w:p>
    <w:p w:rsidR="00452722" w:rsidRPr="00A319FC" w:rsidRDefault="00452722" w:rsidP="00452722">
      <w:pPr>
        <w:pStyle w:val="direction"/>
      </w:pPr>
      <w:r w:rsidRPr="00A319FC">
        <w:t>substitute</w:t>
      </w:r>
    </w:p>
    <w:p w:rsidR="00452722" w:rsidRPr="00A319FC" w:rsidRDefault="00452722" w:rsidP="00452722">
      <w:pPr>
        <w:pStyle w:val="IH5Sec"/>
      </w:pPr>
      <w:r w:rsidRPr="00A319FC">
        <w:t>322</w:t>
      </w:r>
      <w:r w:rsidRPr="00A319FC">
        <w:tab/>
        <w:t>Action that may be taken in relation to service authorities</w:t>
      </w:r>
    </w:p>
    <w:p w:rsidR="00452722" w:rsidRPr="00A319FC" w:rsidRDefault="00FA2F9D" w:rsidP="00FA2F9D">
      <w:pPr>
        <w:pStyle w:val="AH5Sec"/>
        <w:shd w:val="pct25" w:color="auto" w:fill="auto"/>
      </w:pPr>
      <w:bookmarkStart w:id="115" w:name="_Toc446075921"/>
      <w:r w:rsidRPr="00FA2F9D">
        <w:rPr>
          <w:rStyle w:val="CharSectNo"/>
        </w:rPr>
        <w:t>113</w:t>
      </w:r>
      <w:r w:rsidRPr="00A319FC">
        <w:tab/>
      </w:r>
      <w:r w:rsidR="00452722" w:rsidRPr="00A319FC">
        <w:t>Section 322 (1) (c)</w:t>
      </w:r>
      <w:bookmarkEnd w:id="115"/>
    </w:p>
    <w:p w:rsidR="00452722" w:rsidRPr="00A319FC" w:rsidRDefault="00452722" w:rsidP="00452722">
      <w:pPr>
        <w:pStyle w:val="direction"/>
      </w:pPr>
      <w:r w:rsidRPr="00A319FC">
        <w:t>after</w:t>
      </w:r>
    </w:p>
    <w:p w:rsidR="00452722" w:rsidRPr="00A319FC" w:rsidRDefault="00452722" w:rsidP="00452722">
      <w:pPr>
        <w:pStyle w:val="Amainreturn"/>
      </w:pPr>
      <w:r w:rsidRPr="00A319FC">
        <w:t>licence</w:t>
      </w:r>
    </w:p>
    <w:p w:rsidR="00452722" w:rsidRPr="00A319FC" w:rsidRDefault="00452722" w:rsidP="00452722">
      <w:pPr>
        <w:pStyle w:val="direction"/>
      </w:pPr>
      <w:r w:rsidRPr="00A319FC">
        <w:t>insert</w:t>
      </w:r>
    </w:p>
    <w:p w:rsidR="00452722" w:rsidRPr="00A319FC" w:rsidRDefault="00452722" w:rsidP="00452722">
      <w:pPr>
        <w:pStyle w:val="Amainreturn"/>
      </w:pPr>
      <w:r w:rsidRPr="00A319FC">
        <w:t>or approval</w:t>
      </w:r>
    </w:p>
    <w:p w:rsidR="00BE73ED" w:rsidRPr="00A319FC" w:rsidRDefault="00FA2F9D" w:rsidP="00FA2F9D">
      <w:pPr>
        <w:pStyle w:val="AH5Sec"/>
        <w:shd w:val="pct25" w:color="auto" w:fill="auto"/>
      </w:pPr>
      <w:bookmarkStart w:id="116" w:name="_Toc446075922"/>
      <w:r w:rsidRPr="00FA2F9D">
        <w:rPr>
          <w:rStyle w:val="CharSectNo"/>
        </w:rPr>
        <w:t>114</w:t>
      </w:r>
      <w:r w:rsidRPr="00A319FC">
        <w:tab/>
      </w:r>
      <w:r w:rsidR="00BE73ED" w:rsidRPr="00A319FC">
        <w:t>New section 322 (3)</w:t>
      </w:r>
      <w:bookmarkEnd w:id="116"/>
    </w:p>
    <w:p w:rsidR="00BE73ED" w:rsidRPr="00A319FC" w:rsidRDefault="00BE73ED" w:rsidP="00BE73ED">
      <w:pPr>
        <w:pStyle w:val="direction"/>
      </w:pPr>
      <w:r w:rsidRPr="00A319FC">
        <w:t>insert</w:t>
      </w:r>
    </w:p>
    <w:p w:rsidR="00BE73ED" w:rsidRPr="00A319FC" w:rsidRDefault="00BE73ED" w:rsidP="00E734DF">
      <w:pPr>
        <w:pStyle w:val="IMain"/>
      </w:pPr>
      <w:r w:rsidRPr="00A319FC">
        <w:tab/>
        <w:t>(3)</w:t>
      </w:r>
      <w:r w:rsidRPr="00A319FC">
        <w:tab/>
        <w:t xml:space="preserve">If the road transport authority disqualifies a person from applying </w:t>
      </w:r>
      <w:r w:rsidR="00A4317D" w:rsidRPr="00A319FC">
        <w:t xml:space="preserve">for a standard </w:t>
      </w:r>
      <w:r w:rsidR="004E4676" w:rsidRPr="00A319FC">
        <w:t xml:space="preserve">taxi licence </w:t>
      </w:r>
      <w:r w:rsidR="00A4317D" w:rsidRPr="00A319FC">
        <w:t xml:space="preserve">or </w:t>
      </w:r>
      <w:r w:rsidR="00CB10F4" w:rsidRPr="00A319FC">
        <w:t>wheelchair</w:t>
      </w:r>
      <w:r w:rsidR="005C3A71" w:rsidRPr="00A319FC">
        <w:noBreakHyphen/>
      </w:r>
      <w:r w:rsidR="004E4676" w:rsidRPr="00A319FC">
        <w:t xml:space="preserve">accessible taxi licence </w:t>
      </w:r>
      <w:r w:rsidRPr="00A319FC">
        <w:t>for a period under subsection (1), the person is also disqualified from applying for a pre</w:t>
      </w:r>
      <w:r w:rsidR="005C3A71" w:rsidRPr="00A319FC">
        <w:noBreakHyphen/>
      </w:r>
      <w:r w:rsidRPr="00A319FC">
        <w:t xml:space="preserve">approval for that kind of </w:t>
      </w:r>
      <w:r w:rsidR="00887678" w:rsidRPr="00A319FC">
        <w:t>licence</w:t>
      </w:r>
      <w:r w:rsidRPr="00A319FC">
        <w:t xml:space="preserve"> for the same period.</w:t>
      </w:r>
    </w:p>
    <w:p w:rsidR="00C46038" w:rsidRPr="00A319FC" w:rsidRDefault="00FA2F9D" w:rsidP="00FA2F9D">
      <w:pPr>
        <w:pStyle w:val="AH5Sec"/>
        <w:shd w:val="pct25" w:color="auto" w:fill="auto"/>
      </w:pPr>
      <w:bookmarkStart w:id="117" w:name="_Toc446075923"/>
      <w:r w:rsidRPr="00FA2F9D">
        <w:rPr>
          <w:rStyle w:val="CharSectNo"/>
        </w:rPr>
        <w:t>115</w:t>
      </w:r>
      <w:r w:rsidRPr="00A319FC">
        <w:tab/>
      </w:r>
      <w:r w:rsidR="00C46038" w:rsidRPr="00A319FC">
        <w:t>Section</w:t>
      </w:r>
      <w:r w:rsidR="00D169FC" w:rsidRPr="00A319FC">
        <w:t>s</w:t>
      </w:r>
      <w:r w:rsidR="00C46038" w:rsidRPr="00A319FC">
        <w:t xml:space="preserve"> 324 </w:t>
      </w:r>
      <w:r w:rsidR="00D169FC" w:rsidRPr="00A319FC">
        <w:t xml:space="preserve">to 326 </w:t>
      </w:r>
      <w:r w:rsidR="00C46038" w:rsidRPr="00A319FC">
        <w:t>heading</w:t>
      </w:r>
      <w:r w:rsidR="00D169FC" w:rsidRPr="00A319FC">
        <w:t>s</w:t>
      </w:r>
      <w:bookmarkEnd w:id="117"/>
    </w:p>
    <w:p w:rsidR="00C46038" w:rsidRPr="00A319FC" w:rsidRDefault="00C46038" w:rsidP="00C46038">
      <w:pPr>
        <w:pStyle w:val="direction"/>
      </w:pPr>
      <w:r w:rsidRPr="00A319FC">
        <w:t>substitute</w:t>
      </w:r>
    </w:p>
    <w:p w:rsidR="00C46038" w:rsidRPr="00A319FC" w:rsidRDefault="00C46038" w:rsidP="005819CA">
      <w:pPr>
        <w:pStyle w:val="IH5Sec"/>
      </w:pPr>
      <w:r w:rsidRPr="00A319FC">
        <w:t>324</w:t>
      </w:r>
      <w:r w:rsidRPr="00A319FC">
        <w:tab/>
        <w:t>Immediate suspension of service authority</w:t>
      </w:r>
    </w:p>
    <w:p w:rsidR="00C46038" w:rsidRPr="00A319FC" w:rsidRDefault="00C46038" w:rsidP="00C46038">
      <w:pPr>
        <w:pStyle w:val="IH5Sec"/>
      </w:pPr>
      <w:r w:rsidRPr="00A319FC">
        <w:t>325</w:t>
      </w:r>
      <w:r w:rsidRPr="00A319FC">
        <w:tab/>
        <w:t>Effect of suspension of service authority</w:t>
      </w:r>
    </w:p>
    <w:p w:rsidR="007B2B77" w:rsidRPr="00A319FC" w:rsidRDefault="007B2B77" w:rsidP="007B2B77">
      <w:pPr>
        <w:pStyle w:val="IH5Sec"/>
      </w:pPr>
      <w:r w:rsidRPr="00A319FC">
        <w:t>326</w:t>
      </w:r>
      <w:r w:rsidRPr="00A319FC">
        <w:tab/>
        <w:t>Return of service authority</w:t>
      </w:r>
      <w:r w:rsidR="00140BD0" w:rsidRPr="00A319FC">
        <w:t xml:space="preserve"> certificate etc</w:t>
      </w:r>
    </w:p>
    <w:p w:rsidR="007F4EFE" w:rsidRPr="00A319FC" w:rsidRDefault="00FA2F9D" w:rsidP="00FA2F9D">
      <w:pPr>
        <w:pStyle w:val="AH5Sec"/>
        <w:shd w:val="pct25" w:color="auto" w:fill="auto"/>
      </w:pPr>
      <w:bookmarkStart w:id="118" w:name="_Toc446075924"/>
      <w:r w:rsidRPr="00FA2F9D">
        <w:rPr>
          <w:rStyle w:val="CharSectNo"/>
        </w:rPr>
        <w:t>116</w:t>
      </w:r>
      <w:r w:rsidRPr="00A319FC">
        <w:tab/>
      </w:r>
      <w:r w:rsidR="007F4EFE" w:rsidRPr="00A319FC">
        <w:t>Section 326</w:t>
      </w:r>
      <w:r w:rsidR="004E4676" w:rsidRPr="00A319FC">
        <w:t> (1) (a)</w:t>
      </w:r>
      <w:bookmarkEnd w:id="118"/>
    </w:p>
    <w:p w:rsidR="004E4676" w:rsidRPr="00A319FC" w:rsidRDefault="004E4676" w:rsidP="004E4676">
      <w:pPr>
        <w:pStyle w:val="direction"/>
      </w:pPr>
      <w:r w:rsidRPr="00A319FC">
        <w:t>omit</w:t>
      </w:r>
    </w:p>
    <w:p w:rsidR="004E4676" w:rsidRPr="00A319FC" w:rsidRDefault="004E4676" w:rsidP="004E4676">
      <w:pPr>
        <w:pStyle w:val="Amainreturn"/>
      </w:pPr>
      <w:r w:rsidRPr="00A319FC">
        <w:t>taxi licence or hire car licence</w:t>
      </w:r>
    </w:p>
    <w:p w:rsidR="004E4676" w:rsidRPr="00A319FC" w:rsidRDefault="004E4676" w:rsidP="004E4676">
      <w:pPr>
        <w:pStyle w:val="direction"/>
      </w:pPr>
      <w:r w:rsidRPr="00A319FC">
        <w:t>substitute</w:t>
      </w:r>
    </w:p>
    <w:p w:rsidR="004E4676" w:rsidRPr="00A319FC" w:rsidRDefault="004E4676" w:rsidP="004E4676">
      <w:pPr>
        <w:pStyle w:val="Amainreturn"/>
      </w:pPr>
      <w:r w:rsidRPr="00A319FC">
        <w:t>taxi licenc</w:t>
      </w:r>
      <w:r w:rsidR="00C027D1" w:rsidRPr="00A319FC">
        <w:t xml:space="preserve">e, rideshare vehicle licence, </w:t>
      </w:r>
      <w:r w:rsidRPr="00A319FC">
        <w:t>hire car licence</w:t>
      </w:r>
      <w:r w:rsidR="00C027D1" w:rsidRPr="00A319FC">
        <w:t xml:space="preserve"> or independent taxi service operator approval</w:t>
      </w:r>
    </w:p>
    <w:p w:rsidR="00C027D1" w:rsidRPr="00A319FC" w:rsidRDefault="00FA2F9D" w:rsidP="00FA2F9D">
      <w:pPr>
        <w:pStyle w:val="AH5Sec"/>
        <w:shd w:val="pct25" w:color="auto" w:fill="auto"/>
      </w:pPr>
      <w:bookmarkStart w:id="119" w:name="_Toc446075925"/>
      <w:r w:rsidRPr="00FA2F9D">
        <w:rPr>
          <w:rStyle w:val="CharSectNo"/>
        </w:rPr>
        <w:t>117</w:t>
      </w:r>
      <w:r w:rsidRPr="00A319FC">
        <w:tab/>
      </w:r>
      <w:r w:rsidR="00C027D1" w:rsidRPr="00A319FC">
        <w:t>Section 326 (1) (b)</w:t>
      </w:r>
      <w:bookmarkEnd w:id="119"/>
    </w:p>
    <w:p w:rsidR="00C027D1" w:rsidRPr="00A319FC" w:rsidRDefault="00C027D1" w:rsidP="00C027D1">
      <w:pPr>
        <w:pStyle w:val="direction"/>
      </w:pPr>
      <w:r w:rsidRPr="00A319FC">
        <w:t>omit</w:t>
      </w:r>
    </w:p>
    <w:p w:rsidR="00C027D1" w:rsidRPr="00A319FC" w:rsidRDefault="00C027D1" w:rsidP="00C027D1">
      <w:pPr>
        <w:pStyle w:val="Amainreturn"/>
      </w:pPr>
      <w:r w:rsidRPr="00A319FC">
        <w:t>certificate or licence</w:t>
      </w:r>
    </w:p>
    <w:p w:rsidR="00C027D1" w:rsidRPr="00A319FC" w:rsidRDefault="00C027D1" w:rsidP="00C027D1">
      <w:pPr>
        <w:pStyle w:val="direction"/>
      </w:pPr>
      <w:r w:rsidRPr="00A319FC">
        <w:t>substitute</w:t>
      </w:r>
    </w:p>
    <w:p w:rsidR="00C027D1" w:rsidRPr="00A319FC" w:rsidRDefault="00C027D1" w:rsidP="00C027D1">
      <w:pPr>
        <w:pStyle w:val="Amainreturn"/>
      </w:pPr>
      <w:r w:rsidRPr="00A319FC">
        <w:t>certificate, licence or approval</w:t>
      </w:r>
    </w:p>
    <w:p w:rsidR="00C97B9C" w:rsidRPr="00A319FC" w:rsidRDefault="00FA2F9D" w:rsidP="00FA2F9D">
      <w:pPr>
        <w:pStyle w:val="AH5Sec"/>
        <w:shd w:val="pct25" w:color="auto" w:fill="auto"/>
      </w:pPr>
      <w:bookmarkStart w:id="120" w:name="_Toc446075926"/>
      <w:r w:rsidRPr="00FA2F9D">
        <w:rPr>
          <w:rStyle w:val="CharSectNo"/>
        </w:rPr>
        <w:t>118</w:t>
      </w:r>
      <w:r w:rsidRPr="00A319FC">
        <w:tab/>
      </w:r>
      <w:r w:rsidR="00C97B9C" w:rsidRPr="00A319FC">
        <w:t>Section 326 (3)</w:t>
      </w:r>
      <w:bookmarkEnd w:id="120"/>
    </w:p>
    <w:p w:rsidR="00C97B9C" w:rsidRPr="00A319FC" w:rsidRDefault="00C97B9C" w:rsidP="00C97B9C">
      <w:pPr>
        <w:pStyle w:val="direction"/>
      </w:pPr>
      <w:r w:rsidRPr="00A319FC">
        <w:t>omit</w:t>
      </w:r>
    </w:p>
    <w:p w:rsidR="00C97B9C" w:rsidRPr="00A319FC" w:rsidRDefault="00C97B9C" w:rsidP="005819CA">
      <w:pPr>
        <w:pStyle w:val="Amainreturn"/>
        <w:keepNext/>
      </w:pPr>
      <w:r w:rsidRPr="00A319FC">
        <w:t xml:space="preserve">hire car licence or taxi licence </w:t>
      </w:r>
    </w:p>
    <w:p w:rsidR="00C97B9C" w:rsidRPr="00A319FC" w:rsidRDefault="00C97B9C" w:rsidP="00C97B9C">
      <w:pPr>
        <w:pStyle w:val="direction"/>
      </w:pPr>
      <w:r w:rsidRPr="00A319FC">
        <w:t>substitute</w:t>
      </w:r>
    </w:p>
    <w:p w:rsidR="00C027D1" w:rsidRPr="00A319FC" w:rsidRDefault="00C027D1" w:rsidP="00C027D1">
      <w:pPr>
        <w:pStyle w:val="Amainreturn"/>
      </w:pPr>
      <w:r w:rsidRPr="00A319FC">
        <w:t>taxi licence, rideshare vehicle licence, hire car licence or independent taxi service operator approval</w:t>
      </w:r>
    </w:p>
    <w:p w:rsidR="00BE73ED" w:rsidRPr="00A319FC" w:rsidRDefault="00FA2F9D" w:rsidP="00FA2F9D">
      <w:pPr>
        <w:pStyle w:val="AH5Sec"/>
        <w:shd w:val="pct25" w:color="auto" w:fill="auto"/>
      </w:pPr>
      <w:bookmarkStart w:id="121" w:name="_Toc446075927"/>
      <w:r w:rsidRPr="00FA2F9D">
        <w:rPr>
          <w:rStyle w:val="CharSectNo"/>
        </w:rPr>
        <w:t>119</w:t>
      </w:r>
      <w:r w:rsidRPr="00A319FC">
        <w:tab/>
      </w:r>
      <w:r w:rsidR="00BE73ED" w:rsidRPr="00A319FC">
        <w:t xml:space="preserve">New chapter </w:t>
      </w:r>
      <w:r w:rsidR="000402AD" w:rsidRPr="00A319FC">
        <w:t>10</w:t>
      </w:r>
      <w:bookmarkEnd w:id="121"/>
    </w:p>
    <w:p w:rsidR="00BE73ED" w:rsidRPr="00A319FC" w:rsidRDefault="00BE73ED" w:rsidP="00BE73ED">
      <w:pPr>
        <w:pStyle w:val="direction"/>
      </w:pPr>
      <w:r w:rsidRPr="00A319FC">
        <w:t>insert</w:t>
      </w:r>
    </w:p>
    <w:p w:rsidR="00BE73ED" w:rsidRPr="00A319FC" w:rsidRDefault="000402AD" w:rsidP="00BE73ED">
      <w:pPr>
        <w:pStyle w:val="IH1Chap"/>
      </w:pPr>
      <w:r w:rsidRPr="00A319FC">
        <w:t>Chapter 10</w:t>
      </w:r>
      <w:r w:rsidR="00BE73ED" w:rsidRPr="00A319FC">
        <w:tab/>
        <w:t>Transitional—Road Transport (</w:t>
      </w:r>
      <w:r w:rsidR="00D63B8D" w:rsidRPr="00A319FC">
        <w:t>Public Passenger Services) (Taxi Industry Innovation</w:t>
      </w:r>
      <w:r w:rsidR="00BE73ED" w:rsidRPr="00A319FC">
        <w:t xml:space="preserve">) </w:t>
      </w:r>
      <w:r w:rsidR="00D63B8D" w:rsidRPr="00A319FC">
        <w:t>Amendment Regulation 2016</w:t>
      </w:r>
      <w:r w:rsidR="001C7E36" w:rsidRPr="00A319FC">
        <w:t xml:space="preserve"> (No 1)</w:t>
      </w:r>
    </w:p>
    <w:p w:rsidR="00BE73ED" w:rsidRPr="00A319FC" w:rsidRDefault="009E30D5" w:rsidP="00BE73ED">
      <w:pPr>
        <w:pStyle w:val="IH5Sec"/>
        <w:rPr>
          <w:lang w:eastAsia="en-AU"/>
        </w:rPr>
      </w:pPr>
      <w:r w:rsidRPr="00A319FC">
        <w:t>523</w:t>
      </w:r>
      <w:r w:rsidR="00BE73ED" w:rsidRPr="00A319FC">
        <w:rPr>
          <w:lang w:eastAsia="en-AU"/>
        </w:rPr>
        <w:tab/>
        <w:t xml:space="preserve">Meaning of </w:t>
      </w:r>
      <w:r w:rsidR="00BE73ED" w:rsidRPr="00A319FC">
        <w:rPr>
          <w:rStyle w:val="charItals"/>
        </w:rPr>
        <w:t>commencement day</w:t>
      </w:r>
      <w:r w:rsidR="00BE73ED" w:rsidRPr="00A319FC">
        <w:rPr>
          <w:lang w:eastAsia="en-AU"/>
        </w:rPr>
        <w:t>—ch 1</w:t>
      </w:r>
      <w:r w:rsidR="009D7797" w:rsidRPr="00A319FC">
        <w:rPr>
          <w:lang w:eastAsia="en-AU"/>
        </w:rPr>
        <w:t>0</w:t>
      </w:r>
    </w:p>
    <w:p w:rsidR="00BE73ED" w:rsidRPr="00A319FC" w:rsidRDefault="00BE73ED" w:rsidP="00BE73ED">
      <w:pPr>
        <w:pStyle w:val="Amainreturn"/>
        <w:rPr>
          <w:lang w:eastAsia="en-AU"/>
        </w:rPr>
      </w:pPr>
      <w:r w:rsidRPr="00A319FC">
        <w:rPr>
          <w:lang w:eastAsia="en-AU"/>
        </w:rPr>
        <w:t>In this chapter:</w:t>
      </w:r>
    </w:p>
    <w:p w:rsidR="00BE73ED" w:rsidRPr="00A319FC" w:rsidRDefault="00BE73ED" w:rsidP="00BE73ED">
      <w:pPr>
        <w:pStyle w:val="aDef"/>
        <w:numPr>
          <w:ilvl w:val="5"/>
          <w:numId w:val="0"/>
        </w:numPr>
        <w:ind w:left="1100"/>
        <w:rPr>
          <w:lang w:eastAsia="en-AU"/>
        </w:rPr>
      </w:pPr>
      <w:r w:rsidRPr="00A319FC">
        <w:rPr>
          <w:rStyle w:val="charBoldItals"/>
        </w:rPr>
        <w:t>commencement day</w:t>
      </w:r>
      <w:r w:rsidRPr="00A319FC">
        <w:rPr>
          <w:lang w:eastAsia="en-AU"/>
        </w:rPr>
        <w:t xml:space="preserve"> means the day the </w:t>
      </w:r>
      <w:r w:rsidR="00D63B8D" w:rsidRPr="00A319FC">
        <w:rPr>
          <w:rStyle w:val="charItals"/>
        </w:rPr>
        <w:t>Road Transport (Public Passenger Services) (Taxi Industry Innovation) Amendment Regulation 2016 (No 1)</w:t>
      </w:r>
      <w:r w:rsidR="00D63B8D" w:rsidRPr="00A319FC">
        <w:t>,</w:t>
      </w:r>
      <w:r w:rsidRPr="00A319FC">
        <w:rPr>
          <w:lang w:eastAsia="en-AU"/>
        </w:rPr>
        <w:t xml:space="preserve"> section 3 commences.</w:t>
      </w:r>
    </w:p>
    <w:p w:rsidR="00BE73ED" w:rsidRPr="00A319FC" w:rsidRDefault="009E30D5" w:rsidP="00C12A91">
      <w:pPr>
        <w:pStyle w:val="IH5Sec"/>
      </w:pPr>
      <w:r w:rsidRPr="00A319FC">
        <w:t>524</w:t>
      </w:r>
      <w:r w:rsidR="00BE73ED" w:rsidRPr="00A319FC">
        <w:tab/>
      </w:r>
      <w:r w:rsidR="00ED225B" w:rsidRPr="00A319FC">
        <w:rPr>
          <w:rStyle w:val="charBoldItals"/>
          <w:b/>
          <w:i w:val="0"/>
        </w:rPr>
        <w:t>Non</w:t>
      </w:r>
      <w:r w:rsidR="005C3A71" w:rsidRPr="00A319FC">
        <w:rPr>
          <w:rStyle w:val="charBoldItals"/>
          <w:b/>
          <w:i w:val="0"/>
        </w:rPr>
        <w:noBreakHyphen/>
      </w:r>
      <w:r w:rsidR="00ED225B" w:rsidRPr="00A319FC">
        <w:rPr>
          <w:rStyle w:val="charBoldItals"/>
          <w:b/>
          <w:i w:val="0"/>
        </w:rPr>
        <w:t>transferable leased taxi licences</w:t>
      </w:r>
    </w:p>
    <w:p w:rsidR="00BE73ED" w:rsidRPr="00A319FC" w:rsidRDefault="00BE73ED" w:rsidP="005819CA">
      <w:pPr>
        <w:pStyle w:val="IMain"/>
        <w:keepLines/>
        <w:rPr>
          <w:lang w:eastAsia="en-AU"/>
        </w:rPr>
      </w:pPr>
      <w:r w:rsidRPr="00A319FC">
        <w:rPr>
          <w:lang w:eastAsia="en-AU"/>
        </w:rPr>
        <w:tab/>
        <w:t>(1)</w:t>
      </w:r>
      <w:r w:rsidRPr="00A319FC">
        <w:rPr>
          <w:lang w:eastAsia="en-AU"/>
        </w:rPr>
        <w:tab/>
        <w:t>This section applies if, immediately before the commencement day, a person holds a</w:t>
      </w:r>
      <w:r w:rsidR="00A4317D" w:rsidRPr="00A319FC">
        <w:t xml:space="preserve"> </w:t>
      </w:r>
      <w:r w:rsidR="00FE082E" w:rsidRPr="00A319FC">
        <w:t>non</w:t>
      </w:r>
      <w:r w:rsidR="005C3A71" w:rsidRPr="00A319FC">
        <w:noBreakHyphen/>
      </w:r>
      <w:r w:rsidR="00FE082E" w:rsidRPr="00A319FC">
        <w:t xml:space="preserve">transferable leased taxi licence </w:t>
      </w:r>
      <w:r w:rsidRPr="00A319FC">
        <w:rPr>
          <w:lang w:eastAsia="en-AU"/>
        </w:rPr>
        <w:t xml:space="preserve">(an </w:t>
      </w:r>
      <w:r w:rsidRPr="00A319FC">
        <w:rPr>
          <w:rStyle w:val="charBoldItals"/>
        </w:rPr>
        <w:t>old licence</w:t>
      </w:r>
      <w:r w:rsidRPr="00A319FC">
        <w:rPr>
          <w:lang w:eastAsia="en-AU"/>
        </w:rPr>
        <w:t xml:space="preserve">) </w:t>
      </w:r>
      <w:r w:rsidRPr="00A319FC">
        <w:t xml:space="preserve">under the </w:t>
      </w:r>
      <w:hyperlink r:id="rId162" w:tooltip="SL2002-3" w:history="1">
        <w:r w:rsidRPr="00A319FC">
          <w:rPr>
            <w:rStyle w:val="charCitHyperlinkItal"/>
          </w:rPr>
          <w:t>Road Transport (Public</w:t>
        </w:r>
        <w:r w:rsidR="001C7E36" w:rsidRPr="00A319FC">
          <w:rPr>
            <w:rStyle w:val="charCitHyperlinkItal"/>
          </w:rPr>
          <w:t xml:space="preserve"> Passenger Services) Regulation </w:t>
        </w:r>
        <w:r w:rsidRPr="00A319FC">
          <w:rPr>
            <w:rStyle w:val="charCitHyperlinkItal"/>
          </w:rPr>
          <w:t>2002</w:t>
        </w:r>
      </w:hyperlink>
      <w:r w:rsidR="007E6492" w:rsidRPr="00A319FC">
        <w:t>, section 83C (Non</w:t>
      </w:r>
      <w:r w:rsidR="005C3A71" w:rsidRPr="00A319FC">
        <w:noBreakHyphen/>
      </w:r>
      <w:r w:rsidR="007E6492" w:rsidRPr="00A319FC">
        <w:t>transferable leased taxi licences—decision on application)</w:t>
      </w:r>
      <w:r w:rsidRPr="00A319FC">
        <w:rPr>
          <w:lang w:eastAsia="en-AU"/>
        </w:rPr>
        <w:t>.</w:t>
      </w:r>
    </w:p>
    <w:p w:rsidR="00BE73ED" w:rsidRPr="00A319FC" w:rsidRDefault="00BE73ED" w:rsidP="00BE73ED">
      <w:pPr>
        <w:pStyle w:val="IMain"/>
      </w:pPr>
      <w:r w:rsidRPr="00A319FC">
        <w:rPr>
          <w:lang w:eastAsia="en-AU"/>
        </w:rPr>
        <w:tab/>
        <w:t>(2)</w:t>
      </w:r>
      <w:r w:rsidRPr="00A319FC">
        <w:rPr>
          <w:lang w:eastAsia="en-AU"/>
        </w:rPr>
        <w:tab/>
        <w:t xml:space="preserve">The old licence is, on the commencement day, taken to be </w:t>
      </w:r>
      <w:r w:rsidR="00FE082E" w:rsidRPr="00A319FC">
        <w:rPr>
          <w:lang w:eastAsia="en-AU"/>
        </w:rPr>
        <w:t xml:space="preserve">a standard taxi licence </w:t>
      </w:r>
      <w:r w:rsidRPr="00A319FC">
        <w:rPr>
          <w:lang w:eastAsia="en-AU"/>
        </w:rPr>
        <w:t xml:space="preserve">(a </w:t>
      </w:r>
      <w:r w:rsidRPr="00A319FC">
        <w:rPr>
          <w:rStyle w:val="charBoldItals"/>
        </w:rPr>
        <w:t>new licence</w:t>
      </w:r>
      <w:r w:rsidRPr="00A319FC">
        <w:rPr>
          <w:lang w:eastAsia="en-AU"/>
        </w:rPr>
        <w:t>) under section </w:t>
      </w:r>
      <w:r w:rsidR="00465A0A" w:rsidRPr="00A319FC">
        <w:rPr>
          <w:lang w:eastAsia="en-AU"/>
        </w:rPr>
        <w:t>92B</w:t>
      </w:r>
      <w:r w:rsidRPr="00A319FC">
        <w:t xml:space="preserve"> (</w:t>
      </w:r>
      <w:r w:rsidR="00F15889" w:rsidRPr="00A319FC">
        <w:t>T</w:t>
      </w:r>
      <w:r w:rsidR="00D472E3" w:rsidRPr="00A319FC">
        <w:t>axi licence—decision on application</w:t>
      </w:r>
      <w:r w:rsidRPr="00A319FC">
        <w:t>)</w:t>
      </w:r>
      <w:r w:rsidRPr="00A319FC">
        <w:rPr>
          <w:lang w:eastAsia="en-AU"/>
        </w:rPr>
        <w:t>—</w:t>
      </w:r>
    </w:p>
    <w:p w:rsidR="00BE73ED" w:rsidRPr="00A319FC" w:rsidRDefault="00BE73ED" w:rsidP="00BE73ED">
      <w:pPr>
        <w:pStyle w:val="Ipara"/>
      </w:pPr>
      <w:r w:rsidRPr="00A319FC">
        <w:rPr>
          <w:lang w:eastAsia="en-AU"/>
        </w:rPr>
        <w:tab/>
        <w:t>(a)</w:t>
      </w:r>
      <w:r w:rsidRPr="00A319FC">
        <w:rPr>
          <w:lang w:eastAsia="en-AU"/>
        </w:rPr>
        <w:tab/>
      </w:r>
      <w:r w:rsidRPr="00A319FC">
        <w:t>in the same terms as the old licence; and</w:t>
      </w:r>
    </w:p>
    <w:p w:rsidR="00BE73ED" w:rsidRPr="00A319FC" w:rsidRDefault="00BE73ED" w:rsidP="00BE73ED">
      <w:pPr>
        <w:pStyle w:val="Ipara"/>
      </w:pPr>
      <w:r w:rsidRPr="00A319FC">
        <w:tab/>
        <w:t>(b)</w:t>
      </w:r>
      <w:r w:rsidRPr="00A319FC">
        <w:tab/>
        <w:t>subject to the same conditions as the old licence; and</w:t>
      </w:r>
    </w:p>
    <w:p w:rsidR="00BE73ED" w:rsidRPr="00A319FC" w:rsidRDefault="00BE73ED" w:rsidP="00BE73ED">
      <w:pPr>
        <w:pStyle w:val="Ipara"/>
      </w:pPr>
      <w:r w:rsidRPr="00A319FC">
        <w:tab/>
        <w:t>(c)</w:t>
      </w:r>
      <w:r w:rsidRPr="00A319FC">
        <w:tab/>
        <w:t>with the same expiry as the old licence.</w:t>
      </w:r>
    </w:p>
    <w:p w:rsidR="009A06BD" w:rsidRPr="00A319FC" w:rsidRDefault="00BB3940" w:rsidP="009A06BD">
      <w:pPr>
        <w:pStyle w:val="IH5Sec"/>
      </w:pPr>
      <w:r w:rsidRPr="00A319FC">
        <w:t>525</w:t>
      </w:r>
      <w:r w:rsidR="009A06BD" w:rsidRPr="00A319FC">
        <w:tab/>
        <w:t>Wheelchair</w:t>
      </w:r>
      <w:r w:rsidR="005C3A71" w:rsidRPr="00A319FC">
        <w:noBreakHyphen/>
      </w:r>
      <w:r w:rsidR="009A06BD" w:rsidRPr="00A319FC">
        <w:t xml:space="preserve">accessible </w:t>
      </w:r>
      <w:r w:rsidR="009A06BD" w:rsidRPr="00A319FC">
        <w:rPr>
          <w:rStyle w:val="charBoldItals"/>
          <w:b/>
          <w:i w:val="0"/>
        </w:rPr>
        <w:t>taxi licences</w:t>
      </w:r>
    </w:p>
    <w:p w:rsidR="009A06BD" w:rsidRPr="00A319FC" w:rsidRDefault="009A06BD" w:rsidP="009A06BD">
      <w:pPr>
        <w:pStyle w:val="IMain"/>
        <w:rPr>
          <w:lang w:eastAsia="en-AU"/>
        </w:rPr>
      </w:pPr>
      <w:r w:rsidRPr="00A319FC">
        <w:rPr>
          <w:lang w:eastAsia="en-AU"/>
        </w:rPr>
        <w:tab/>
        <w:t>(1)</w:t>
      </w:r>
      <w:r w:rsidRPr="00A319FC">
        <w:rPr>
          <w:lang w:eastAsia="en-AU"/>
        </w:rPr>
        <w:tab/>
        <w:t>This section applies if, immediately before the commencement day, a person holds a</w:t>
      </w:r>
      <w:r w:rsidRPr="00A319FC">
        <w:t xml:space="preserve"> wheelchair</w:t>
      </w:r>
      <w:r w:rsidR="005C3A71" w:rsidRPr="00A319FC">
        <w:noBreakHyphen/>
      </w:r>
      <w:r w:rsidRPr="00A319FC">
        <w:t xml:space="preserve">accessible taxi licence </w:t>
      </w:r>
      <w:r w:rsidRPr="00A319FC">
        <w:rPr>
          <w:lang w:eastAsia="en-AU"/>
        </w:rPr>
        <w:t xml:space="preserve">(an </w:t>
      </w:r>
      <w:r w:rsidRPr="00A319FC">
        <w:rPr>
          <w:rStyle w:val="charBoldItals"/>
        </w:rPr>
        <w:t>old licence</w:t>
      </w:r>
      <w:r w:rsidRPr="00A319FC">
        <w:rPr>
          <w:lang w:eastAsia="en-AU"/>
        </w:rPr>
        <w:t xml:space="preserve">) </w:t>
      </w:r>
      <w:r w:rsidRPr="00A319FC">
        <w:t xml:space="preserve">under the </w:t>
      </w:r>
      <w:hyperlink r:id="rId163" w:tooltip="SL2002-3" w:history="1">
        <w:r w:rsidRPr="00A319FC">
          <w:rPr>
            <w:rStyle w:val="charCitHyperlinkItal"/>
          </w:rPr>
          <w:t>Road Transport (Public</w:t>
        </w:r>
        <w:r w:rsidR="001C7E36" w:rsidRPr="00A319FC">
          <w:rPr>
            <w:rStyle w:val="charCitHyperlinkItal"/>
          </w:rPr>
          <w:t xml:space="preserve"> Passenger Services) Regulation </w:t>
        </w:r>
        <w:r w:rsidRPr="00A319FC">
          <w:rPr>
            <w:rStyle w:val="charCitHyperlinkItal"/>
          </w:rPr>
          <w:t>2002</w:t>
        </w:r>
      </w:hyperlink>
      <w:r w:rsidRPr="00A319FC">
        <w:t>, section 83E (Wheelchair</w:t>
      </w:r>
      <w:r w:rsidR="005C3A71" w:rsidRPr="00A319FC">
        <w:noBreakHyphen/>
      </w:r>
      <w:r w:rsidRPr="00A319FC">
        <w:t>accessible taxi licences—decision on application)</w:t>
      </w:r>
      <w:r w:rsidRPr="00A319FC">
        <w:rPr>
          <w:lang w:eastAsia="en-AU"/>
        </w:rPr>
        <w:t>.</w:t>
      </w:r>
    </w:p>
    <w:p w:rsidR="009A06BD" w:rsidRPr="00A319FC" w:rsidRDefault="009A06BD" w:rsidP="009A06BD">
      <w:pPr>
        <w:pStyle w:val="IMain"/>
      </w:pPr>
      <w:r w:rsidRPr="00A319FC">
        <w:rPr>
          <w:lang w:eastAsia="en-AU"/>
        </w:rPr>
        <w:tab/>
        <w:t>(2)</w:t>
      </w:r>
      <w:r w:rsidRPr="00A319FC">
        <w:rPr>
          <w:lang w:eastAsia="en-AU"/>
        </w:rPr>
        <w:tab/>
        <w:t xml:space="preserve">The old licence is, on the commencement day, taken to be a </w:t>
      </w:r>
      <w:r w:rsidRPr="00A319FC">
        <w:t>wheelchair</w:t>
      </w:r>
      <w:r w:rsidR="005C3A71" w:rsidRPr="00A319FC">
        <w:noBreakHyphen/>
      </w:r>
      <w:r w:rsidRPr="00A319FC">
        <w:t xml:space="preserve">accessible </w:t>
      </w:r>
      <w:r w:rsidRPr="00A319FC">
        <w:rPr>
          <w:lang w:eastAsia="en-AU"/>
        </w:rPr>
        <w:t xml:space="preserve">taxi licence (a </w:t>
      </w:r>
      <w:r w:rsidRPr="00A319FC">
        <w:rPr>
          <w:rStyle w:val="charBoldItals"/>
        </w:rPr>
        <w:t>new licence</w:t>
      </w:r>
      <w:r w:rsidRPr="00A319FC">
        <w:rPr>
          <w:lang w:eastAsia="en-AU"/>
        </w:rPr>
        <w:t>) under section </w:t>
      </w:r>
      <w:r w:rsidR="009D7797" w:rsidRPr="00A319FC">
        <w:rPr>
          <w:lang w:eastAsia="en-AU"/>
        </w:rPr>
        <w:t>92B</w:t>
      </w:r>
      <w:r w:rsidRPr="00A319FC">
        <w:t xml:space="preserve"> (</w:t>
      </w:r>
      <w:r w:rsidR="009D7797" w:rsidRPr="00A319FC">
        <w:t>T</w:t>
      </w:r>
      <w:r w:rsidRPr="00A319FC">
        <w:t>axi licence—decision on application)</w:t>
      </w:r>
      <w:r w:rsidRPr="00A319FC">
        <w:rPr>
          <w:lang w:eastAsia="en-AU"/>
        </w:rPr>
        <w:t>—</w:t>
      </w:r>
    </w:p>
    <w:p w:rsidR="009A06BD" w:rsidRPr="00A319FC" w:rsidRDefault="009A06BD" w:rsidP="009A06BD">
      <w:pPr>
        <w:pStyle w:val="Ipara"/>
      </w:pPr>
      <w:r w:rsidRPr="00A319FC">
        <w:rPr>
          <w:lang w:eastAsia="en-AU"/>
        </w:rPr>
        <w:tab/>
        <w:t>(a)</w:t>
      </w:r>
      <w:r w:rsidRPr="00A319FC">
        <w:rPr>
          <w:lang w:eastAsia="en-AU"/>
        </w:rPr>
        <w:tab/>
      </w:r>
      <w:r w:rsidRPr="00A319FC">
        <w:t>in the same terms as the old licence; and</w:t>
      </w:r>
    </w:p>
    <w:p w:rsidR="009A06BD" w:rsidRPr="00A319FC" w:rsidRDefault="009A06BD" w:rsidP="009A06BD">
      <w:pPr>
        <w:pStyle w:val="Ipara"/>
      </w:pPr>
      <w:r w:rsidRPr="00A319FC">
        <w:tab/>
        <w:t>(b)</w:t>
      </w:r>
      <w:r w:rsidRPr="00A319FC">
        <w:tab/>
        <w:t>subject to the same conditions as the old licence; and</w:t>
      </w:r>
    </w:p>
    <w:p w:rsidR="009A06BD" w:rsidRPr="00A319FC" w:rsidRDefault="009A06BD" w:rsidP="009A06BD">
      <w:pPr>
        <w:pStyle w:val="Ipara"/>
      </w:pPr>
      <w:r w:rsidRPr="00A319FC">
        <w:tab/>
        <w:t>(c)</w:t>
      </w:r>
      <w:r w:rsidRPr="00A319FC">
        <w:tab/>
        <w:t>with the same expiry as the old licence.</w:t>
      </w:r>
    </w:p>
    <w:p w:rsidR="00BE73ED" w:rsidRPr="00A319FC" w:rsidRDefault="00495482" w:rsidP="00BE73ED">
      <w:pPr>
        <w:pStyle w:val="IH5Sec"/>
        <w:rPr>
          <w:lang w:eastAsia="en-AU"/>
        </w:rPr>
      </w:pPr>
      <w:r w:rsidRPr="00A319FC">
        <w:rPr>
          <w:lang w:eastAsia="en-AU"/>
        </w:rPr>
        <w:t>526</w:t>
      </w:r>
      <w:r w:rsidR="005533C8" w:rsidRPr="00A319FC">
        <w:rPr>
          <w:lang w:eastAsia="en-AU"/>
        </w:rPr>
        <w:tab/>
        <w:t>Expiry—ch 1</w:t>
      </w:r>
      <w:r w:rsidR="009D7797" w:rsidRPr="00A319FC">
        <w:rPr>
          <w:lang w:eastAsia="en-AU"/>
        </w:rPr>
        <w:t>0</w:t>
      </w:r>
    </w:p>
    <w:p w:rsidR="00BE73ED" w:rsidRPr="00A319FC" w:rsidRDefault="00BE73ED" w:rsidP="00BE73ED">
      <w:pPr>
        <w:pStyle w:val="Amainreturn"/>
        <w:keepNext/>
        <w:rPr>
          <w:lang w:eastAsia="en-AU"/>
        </w:rPr>
      </w:pPr>
      <w:r w:rsidRPr="00A319FC">
        <w:rPr>
          <w:lang w:eastAsia="en-AU"/>
        </w:rPr>
        <w:t>This chapter expires 2 years after the commencement day.</w:t>
      </w:r>
    </w:p>
    <w:p w:rsidR="00622CD8" w:rsidRPr="00A319FC" w:rsidRDefault="00622CD8">
      <w:pPr>
        <w:pStyle w:val="aNote"/>
      </w:pPr>
      <w:r w:rsidRPr="00A319FC">
        <w:rPr>
          <w:rStyle w:val="charItals"/>
        </w:rPr>
        <w:t>Note</w:t>
      </w:r>
      <w:r w:rsidRPr="00A319FC">
        <w:tab/>
        <w:t xml:space="preserve">Transitional provisions are kept in the regulation for a limited time.  A transitional provision is repealed on its expiry but continues to have effect after its repeal (see </w:t>
      </w:r>
      <w:hyperlink r:id="rId164" w:tooltip="A2001-14" w:history="1">
        <w:r w:rsidR="00353E93" w:rsidRPr="00A319FC">
          <w:rPr>
            <w:rStyle w:val="charCitHyperlinkAbbrev"/>
          </w:rPr>
          <w:t>Legislation Act</w:t>
        </w:r>
      </w:hyperlink>
      <w:r w:rsidRPr="00A319FC">
        <w:t>, s 88).</w:t>
      </w:r>
    </w:p>
    <w:p w:rsidR="0086760D" w:rsidRPr="00A319FC" w:rsidRDefault="00FA2F9D" w:rsidP="00FA2F9D">
      <w:pPr>
        <w:pStyle w:val="AH5Sec"/>
        <w:shd w:val="pct25" w:color="auto" w:fill="auto"/>
      </w:pPr>
      <w:bookmarkStart w:id="122" w:name="_Toc446075928"/>
      <w:r w:rsidRPr="00FA2F9D">
        <w:rPr>
          <w:rStyle w:val="CharSectNo"/>
        </w:rPr>
        <w:t>120</w:t>
      </w:r>
      <w:r w:rsidRPr="00A319FC">
        <w:tab/>
      </w:r>
      <w:r w:rsidR="0086760D" w:rsidRPr="00A319FC">
        <w:t>Schedule 1 heading</w:t>
      </w:r>
      <w:bookmarkEnd w:id="122"/>
    </w:p>
    <w:p w:rsidR="0086760D" w:rsidRPr="00A319FC" w:rsidRDefault="0086760D" w:rsidP="0086760D">
      <w:pPr>
        <w:pStyle w:val="direction"/>
      </w:pPr>
      <w:r w:rsidRPr="00A319FC">
        <w:t>substitute</w:t>
      </w:r>
    </w:p>
    <w:p w:rsidR="0086760D" w:rsidRPr="00A319FC" w:rsidRDefault="00B83E8E" w:rsidP="00E734DF">
      <w:pPr>
        <w:pStyle w:val="ISched-heading"/>
        <w:keepNext w:val="0"/>
      </w:pPr>
      <w:r w:rsidRPr="00A319FC">
        <w:t>Schedule </w:t>
      </w:r>
      <w:r w:rsidR="0086760D" w:rsidRPr="00A319FC">
        <w:t>1</w:t>
      </w:r>
      <w:r w:rsidR="0086760D" w:rsidRPr="00A319FC">
        <w:tab/>
        <w:t>Service standards</w:t>
      </w:r>
    </w:p>
    <w:p w:rsidR="00240F12" w:rsidRPr="00A319FC" w:rsidRDefault="00FA2F9D" w:rsidP="00FA2F9D">
      <w:pPr>
        <w:pStyle w:val="AH5Sec"/>
        <w:shd w:val="pct25" w:color="auto" w:fill="auto"/>
      </w:pPr>
      <w:bookmarkStart w:id="123" w:name="_Toc446075929"/>
      <w:r w:rsidRPr="00FA2F9D">
        <w:rPr>
          <w:rStyle w:val="CharSectNo"/>
        </w:rPr>
        <w:t>121</w:t>
      </w:r>
      <w:r w:rsidRPr="00A319FC">
        <w:tab/>
      </w:r>
      <w:r w:rsidR="00240F12" w:rsidRPr="00A319FC">
        <w:t>Schedule 1, part 1.2</w:t>
      </w:r>
      <w:bookmarkEnd w:id="123"/>
    </w:p>
    <w:p w:rsidR="00240F12" w:rsidRPr="00A319FC" w:rsidRDefault="00240F12" w:rsidP="00240F12">
      <w:pPr>
        <w:pStyle w:val="direction"/>
      </w:pPr>
      <w:r w:rsidRPr="00A319FC">
        <w:t>substitute</w:t>
      </w:r>
    </w:p>
    <w:p w:rsidR="00240F12" w:rsidRPr="00A319FC" w:rsidRDefault="00240F12" w:rsidP="00240F12">
      <w:pPr>
        <w:pStyle w:val="ISched-Part"/>
      </w:pPr>
      <w:r w:rsidRPr="00A319FC">
        <w:t>Part 1.2</w:t>
      </w:r>
      <w:r w:rsidRPr="00A319FC">
        <w:tab/>
      </w:r>
      <w:r w:rsidR="00BB3858" w:rsidRPr="00A319FC">
        <w:t>Transport booking service</w:t>
      </w:r>
      <w:r w:rsidRPr="00A319FC">
        <w:t>s</w:t>
      </w:r>
    </w:p>
    <w:p w:rsidR="00240F12" w:rsidRPr="00A319FC" w:rsidRDefault="009D7797" w:rsidP="00E734DF">
      <w:pPr>
        <w:pStyle w:val="Amainreturn"/>
        <w:keepNext/>
      </w:pPr>
      <w:r w:rsidRPr="00A319FC">
        <w:t>2</w:t>
      </w:r>
      <w:r w:rsidR="00240F12" w:rsidRPr="00A319FC">
        <w:tab/>
        <w:t>Standards in relation to the following:</w:t>
      </w:r>
    </w:p>
    <w:p w:rsidR="00240F12" w:rsidRPr="00A319FC" w:rsidRDefault="00240F12" w:rsidP="00240F12">
      <w:pPr>
        <w:pStyle w:val="Ipara"/>
      </w:pPr>
      <w:r w:rsidRPr="00A319FC">
        <w:tab/>
        <w:t>(a)</w:t>
      </w:r>
      <w:r w:rsidRPr="00A319FC">
        <w:tab/>
        <w:t>the making, management and auditing (including performance auditing) of records and systems required to be kept under the Act;</w:t>
      </w:r>
    </w:p>
    <w:p w:rsidR="00240F12" w:rsidRPr="00A319FC" w:rsidRDefault="00240F12" w:rsidP="00240F12">
      <w:pPr>
        <w:pStyle w:val="aNotepar"/>
      </w:pPr>
      <w:r w:rsidRPr="00A319FC">
        <w:rPr>
          <w:rStyle w:val="charItals"/>
        </w:rPr>
        <w:t>Note</w:t>
      </w:r>
      <w:r w:rsidRPr="00A319FC">
        <w:rPr>
          <w:rStyle w:val="charItals"/>
        </w:rPr>
        <w:tab/>
      </w:r>
      <w:r w:rsidRPr="00A319FC">
        <w:t xml:space="preserve">A reference to an Act includes a reference to the statutory instruments made or in force under the Act, including any regulation and </w:t>
      </w:r>
      <w:r w:rsidR="00460A01" w:rsidRPr="00A319FC">
        <w:t>standard</w:t>
      </w:r>
      <w:r w:rsidRPr="00A319FC">
        <w:t xml:space="preserve">s (see </w:t>
      </w:r>
      <w:hyperlink r:id="rId165" w:tooltip="A2001-14" w:history="1">
        <w:r w:rsidRPr="00A319FC">
          <w:rPr>
            <w:rStyle w:val="charCitHyperlinkAbbrev"/>
          </w:rPr>
          <w:t>Legislation Act</w:t>
        </w:r>
      </w:hyperlink>
      <w:r w:rsidRPr="00A319FC">
        <w:t>,</w:t>
      </w:r>
      <w:r w:rsidR="00C37A58" w:rsidRPr="00A319FC">
        <w:t> s </w:t>
      </w:r>
      <w:r w:rsidRPr="00A319FC">
        <w:t>104).</w:t>
      </w:r>
    </w:p>
    <w:p w:rsidR="00240F12" w:rsidRPr="00A319FC" w:rsidRDefault="00240F12" w:rsidP="00240F12">
      <w:pPr>
        <w:pStyle w:val="Ipara"/>
      </w:pPr>
      <w:r w:rsidRPr="00A319FC">
        <w:tab/>
        <w:t>(b)</w:t>
      </w:r>
      <w:r w:rsidRPr="00A319FC">
        <w:tab/>
        <w:t xml:space="preserve">for the operation of a </w:t>
      </w:r>
      <w:r w:rsidR="00BB3858" w:rsidRPr="00A319FC">
        <w:t>transport booking service</w:t>
      </w:r>
      <w:r w:rsidRPr="00A319FC">
        <w:t>—</w:t>
      </w:r>
    </w:p>
    <w:p w:rsidR="00240F12" w:rsidRPr="00A319FC" w:rsidRDefault="00240F12" w:rsidP="00240F12">
      <w:pPr>
        <w:pStyle w:val="Isubpara"/>
      </w:pPr>
      <w:r w:rsidRPr="00A319FC">
        <w:tab/>
        <w:t>(i)</w:t>
      </w:r>
      <w:r w:rsidRPr="00A319FC">
        <w:tab/>
        <w:t xml:space="preserve">the </w:t>
      </w:r>
      <w:r w:rsidR="005E27A6" w:rsidRPr="00A319FC">
        <w:t>affiliat</w:t>
      </w:r>
      <w:r w:rsidRPr="00A319FC">
        <w:t xml:space="preserve">ion of bookable vehicle drivers with the </w:t>
      </w:r>
      <w:r w:rsidR="00BB3858" w:rsidRPr="00A319FC">
        <w:t>transport booking service</w:t>
      </w:r>
      <w:r w:rsidRPr="00A319FC">
        <w:t xml:space="preserve">, including standard terms to be included in </w:t>
      </w:r>
      <w:r w:rsidR="005E27A6" w:rsidRPr="00A319FC">
        <w:t>affiliat</w:t>
      </w:r>
      <w:r w:rsidR="00A20394" w:rsidRPr="00A319FC">
        <w:t>ed driver</w:t>
      </w:r>
      <w:r w:rsidRPr="00A319FC">
        <w:t xml:space="preserve"> agreements; and</w:t>
      </w:r>
    </w:p>
    <w:p w:rsidR="00240F12" w:rsidRPr="00A319FC" w:rsidRDefault="00240F12" w:rsidP="00240F12">
      <w:pPr>
        <w:pStyle w:val="Isubpara"/>
      </w:pPr>
      <w:r w:rsidRPr="00A319FC">
        <w:tab/>
        <w:t>(ii)</w:t>
      </w:r>
      <w:r w:rsidRPr="00A319FC">
        <w:tab/>
        <w:t>systems for ensuring compliance with section 70A (</w:t>
      </w:r>
      <w:r w:rsidR="00BB3858" w:rsidRPr="00A319FC">
        <w:t>Transport booking service</w:t>
      </w:r>
      <w:r w:rsidRPr="00A319FC">
        <w:t>—</w:t>
      </w:r>
      <w:r w:rsidR="009D7797" w:rsidRPr="00A319FC">
        <w:t>must ensure bookable vehicle licensed and insured</w:t>
      </w:r>
      <w:r w:rsidRPr="00A319FC">
        <w:t>); and</w:t>
      </w:r>
    </w:p>
    <w:p w:rsidR="00240F12" w:rsidRPr="00A319FC" w:rsidRDefault="00240F12" w:rsidP="00240F12">
      <w:pPr>
        <w:pStyle w:val="Isubpara"/>
      </w:pPr>
      <w:r w:rsidRPr="00A319FC">
        <w:tab/>
        <w:t>(iii)</w:t>
      </w:r>
      <w:r w:rsidRPr="00A319FC">
        <w:tab/>
        <w:t>the training of bookable vehicle drivers; and</w:t>
      </w:r>
    </w:p>
    <w:p w:rsidR="00240F12" w:rsidRPr="00A319FC" w:rsidRDefault="00240F12" w:rsidP="00240F12">
      <w:pPr>
        <w:pStyle w:val="Isubpara"/>
      </w:pPr>
      <w:r w:rsidRPr="00A319FC">
        <w:tab/>
        <w:t>(iv)</w:t>
      </w:r>
      <w:r w:rsidRPr="00A319FC">
        <w:tab/>
        <w:t>the monitoring of the safety of bookable vehicle drivers; and</w:t>
      </w:r>
    </w:p>
    <w:p w:rsidR="00240F12" w:rsidRPr="00A319FC" w:rsidRDefault="00240F12" w:rsidP="00240F12">
      <w:pPr>
        <w:pStyle w:val="Isubpara"/>
      </w:pPr>
      <w:r w:rsidRPr="00A319FC">
        <w:tab/>
        <w:t>(v)</w:t>
      </w:r>
      <w:r w:rsidRPr="00A319FC">
        <w:tab/>
        <w:t xml:space="preserve">the communications technology used by </w:t>
      </w:r>
      <w:r w:rsidR="00BB3858" w:rsidRPr="00A319FC">
        <w:t>transport booking service</w:t>
      </w:r>
      <w:r w:rsidRPr="00A319FC">
        <w:t>s; and</w:t>
      </w:r>
    </w:p>
    <w:p w:rsidR="00240F12" w:rsidRPr="00A319FC" w:rsidRDefault="00240F12" w:rsidP="00240F12">
      <w:pPr>
        <w:pStyle w:val="Isubpara"/>
      </w:pPr>
      <w:r w:rsidRPr="00A319FC">
        <w:tab/>
        <w:t>(vi)</w:t>
      </w:r>
      <w:r w:rsidRPr="00A319FC">
        <w:tab/>
        <w:t xml:space="preserve">the operation of </w:t>
      </w:r>
      <w:r w:rsidR="00BB3858" w:rsidRPr="00A319FC">
        <w:t>transport booking service</w:t>
      </w:r>
      <w:r w:rsidRPr="00A319FC">
        <w:t>s in particular areas of the ACT; and</w:t>
      </w:r>
    </w:p>
    <w:p w:rsidR="00240F12" w:rsidRPr="00A319FC" w:rsidRDefault="00240F12" w:rsidP="00240F12">
      <w:pPr>
        <w:pStyle w:val="Isubpara"/>
      </w:pPr>
      <w:r w:rsidRPr="00A319FC">
        <w:tab/>
        <w:t>(vii)</w:t>
      </w:r>
      <w:r w:rsidRPr="00A319FC">
        <w:tab/>
        <w:t>the maximum waiting times in each area of the ACT for a bookable vehicle; and</w:t>
      </w:r>
    </w:p>
    <w:p w:rsidR="00240F12" w:rsidRPr="00A319FC" w:rsidRDefault="00240F12" w:rsidP="00240F12">
      <w:pPr>
        <w:pStyle w:val="Isubpara"/>
      </w:pPr>
      <w:r w:rsidRPr="00A319FC">
        <w:tab/>
        <w:t>(viii)</w:t>
      </w:r>
      <w:r w:rsidRPr="00A319FC">
        <w:tab/>
        <w:t xml:space="preserve">how contraventions of the road transport legislation by </w:t>
      </w:r>
      <w:r w:rsidR="005E27A6" w:rsidRPr="00A319FC">
        <w:t>affiliat</w:t>
      </w:r>
      <w:r w:rsidRPr="00A319FC">
        <w:t>ed drivers will be handled; and</w:t>
      </w:r>
    </w:p>
    <w:p w:rsidR="00240F12" w:rsidRPr="00A319FC" w:rsidRDefault="00240F12" w:rsidP="00240F12">
      <w:pPr>
        <w:pStyle w:val="Isubpara"/>
      </w:pPr>
      <w:r w:rsidRPr="00A319FC">
        <w:tab/>
        <w:t>(ix)</w:t>
      </w:r>
      <w:r w:rsidRPr="00A319FC">
        <w:tab/>
        <w:t xml:space="preserve">the procedures for processing </w:t>
      </w:r>
      <w:r w:rsidR="00AC7C43" w:rsidRPr="00A319FC">
        <w:t>payments under the t</w:t>
      </w:r>
      <w:r w:rsidR="003929E2" w:rsidRPr="00A319FC">
        <w:t>axi subsidy scheme</w:t>
      </w:r>
      <w:r w:rsidR="00B40944" w:rsidRPr="00A319FC">
        <w:t>; and</w:t>
      </w:r>
    </w:p>
    <w:p w:rsidR="00240F12" w:rsidRPr="00A319FC" w:rsidRDefault="00240F12" w:rsidP="00240F12">
      <w:pPr>
        <w:pStyle w:val="Isubpara"/>
      </w:pPr>
      <w:r w:rsidRPr="00A319FC">
        <w:tab/>
        <w:t>(x)</w:t>
      </w:r>
      <w:r w:rsidRPr="00A319FC">
        <w:tab/>
        <w:t>how customer inquiries (including for lost property) and complaints will be handled, including—</w:t>
      </w:r>
    </w:p>
    <w:p w:rsidR="00240F12" w:rsidRPr="00A319FC" w:rsidRDefault="00240F12" w:rsidP="00240F12">
      <w:pPr>
        <w:pStyle w:val="Isubsubpara"/>
      </w:pPr>
      <w:r w:rsidRPr="00A319FC">
        <w:tab/>
        <w:t>(A)</w:t>
      </w:r>
      <w:r w:rsidRPr="00A319FC">
        <w:tab/>
        <w:t>the recording and resolution of customer complaints; and</w:t>
      </w:r>
    </w:p>
    <w:p w:rsidR="00240F12" w:rsidRPr="00A319FC" w:rsidRDefault="00240F12" w:rsidP="00240F12">
      <w:pPr>
        <w:pStyle w:val="Isubsubpara"/>
      </w:pPr>
      <w:r w:rsidRPr="00A319FC">
        <w:tab/>
        <w:t>(B)</w:t>
      </w:r>
      <w:r w:rsidRPr="00A319FC">
        <w:tab/>
        <w:t>the handling and disposal of lost property; and</w:t>
      </w:r>
    </w:p>
    <w:p w:rsidR="00240F12" w:rsidRPr="00A319FC" w:rsidRDefault="00240F12" w:rsidP="00240F12">
      <w:pPr>
        <w:pStyle w:val="Isubpara"/>
      </w:pPr>
      <w:r w:rsidRPr="00A319FC">
        <w:tab/>
        <w:t>(xi)</w:t>
      </w:r>
      <w:r w:rsidRPr="00A319FC">
        <w:tab/>
        <w:t>ensuring that an adequate number of bookable vehicles (including bookable vehicles equipped with baby capsules) are available to operate; and</w:t>
      </w:r>
    </w:p>
    <w:p w:rsidR="00240F12" w:rsidRPr="00A319FC" w:rsidRDefault="00240F12" w:rsidP="005819CA">
      <w:pPr>
        <w:pStyle w:val="Isubpara"/>
        <w:keepNext/>
      </w:pPr>
      <w:r w:rsidRPr="00A319FC">
        <w:tab/>
        <w:t>(xii)</w:t>
      </w:r>
      <w:r w:rsidRPr="00A319FC">
        <w:tab/>
        <w:t xml:space="preserve">if the </w:t>
      </w:r>
      <w:r w:rsidR="00BB3858" w:rsidRPr="00A319FC">
        <w:t>transport booking service</w:t>
      </w:r>
      <w:r w:rsidRPr="00A319FC">
        <w:t xml:space="preserve"> provides </w:t>
      </w:r>
      <w:r w:rsidR="00BB3858" w:rsidRPr="00A319FC">
        <w:t>transport booking service</w:t>
      </w:r>
      <w:r w:rsidRPr="00A319FC">
        <w:t xml:space="preserve">s for </w:t>
      </w:r>
      <w:r w:rsidR="00CB10F4" w:rsidRPr="00A319FC">
        <w:t>wheelchair</w:t>
      </w:r>
      <w:r w:rsidR="005C3A71" w:rsidRPr="00A319FC">
        <w:noBreakHyphen/>
      </w:r>
      <w:r w:rsidRPr="00A319FC">
        <w:t>accessible taxis—</w:t>
      </w:r>
    </w:p>
    <w:p w:rsidR="00240F12" w:rsidRPr="00A319FC" w:rsidRDefault="00240F12" w:rsidP="00240F12">
      <w:pPr>
        <w:pStyle w:val="Isubsubpara"/>
      </w:pPr>
      <w:r w:rsidRPr="00A319FC">
        <w:tab/>
        <w:t>(A)</w:t>
      </w:r>
      <w:r w:rsidRPr="00A319FC">
        <w:tab/>
        <w:t xml:space="preserve">the management and operation of the taxis, including ensuring that preference for </w:t>
      </w:r>
      <w:r w:rsidR="00775EDF" w:rsidRPr="00A319FC">
        <w:t>hiring</w:t>
      </w:r>
      <w:r w:rsidRPr="00A319FC">
        <w:t xml:space="preserve">s is given to </w:t>
      </w:r>
      <w:r w:rsidR="00CB10F4" w:rsidRPr="00A319FC">
        <w:t>wheelchair</w:t>
      </w:r>
      <w:r w:rsidR="005C3A71" w:rsidRPr="00A319FC">
        <w:noBreakHyphen/>
      </w:r>
      <w:r w:rsidRPr="00A319FC">
        <w:t>dependent people; and</w:t>
      </w:r>
    </w:p>
    <w:p w:rsidR="00240F12" w:rsidRPr="00A319FC" w:rsidRDefault="00240F12" w:rsidP="00240F12">
      <w:pPr>
        <w:pStyle w:val="Isubsubpara"/>
      </w:pPr>
      <w:r w:rsidRPr="00A319FC">
        <w:tab/>
        <w:t>(B)</w:t>
      </w:r>
      <w:r w:rsidRPr="00A319FC">
        <w:tab/>
        <w:t>how a failure of a driver to comply with section 114 (</w:t>
      </w:r>
      <w:r w:rsidR="00E8560F" w:rsidRPr="00A319FC">
        <w:t>Wheelchair</w:t>
      </w:r>
      <w:r w:rsidR="005C3A71" w:rsidRPr="00A319FC">
        <w:noBreakHyphen/>
      </w:r>
      <w:r w:rsidR="00E8560F" w:rsidRPr="00A319FC">
        <w:t>accessible taxi driver—special responsibilities</w:t>
      </w:r>
      <w:r w:rsidRPr="00A319FC">
        <w:t>) will be handled.</w:t>
      </w:r>
    </w:p>
    <w:p w:rsidR="0052654D" w:rsidRPr="00A319FC" w:rsidRDefault="00FA2F9D" w:rsidP="00FA2F9D">
      <w:pPr>
        <w:pStyle w:val="AH5Sec"/>
        <w:shd w:val="pct25" w:color="auto" w:fill="auto"/>
      </w:pPr>
      <w:bookmarkStart w:id="124" w:name="_Toc446075930"/>
      <w:r w:rsidRPr="00FA2F9D">
        <w:rPr>
          <w:rStyle w:val="CharSectNo"/>
        </w:rPr>
        <w:t>122</w:t>
      </w:r>
      <w:r w:rsidRPr="00A319FC">
        <w:tab/>
      </w:r>
      <w:r w:rsidR="0052654D" w:rsidRPr="00A319FC">
        <w:t>Schedule 1, part 1.3 heading</w:t>
      </w:r>
      <w:bookmarkEnd w:id="124"/>
    </w:p>
    <w:p w:rsidR="0052654D" w:rsidRPr="00A319FC" w:rsidRDefault="0052654D" w:rsidP="0052654D">
      <w:pPr>
        <w:pStyle w:val="direction"/>
      </w:pPr>
      <w:r w:rsidRPr="00A319FC">
        <w:t>substitute</w:t>
      </w:r>
    </w:p>
    <w:p w:rsidR="0052654D" w:rsidRPr="00A319FC" w:rsidRDefault="0052654D" w:rsidP="0052654D">
      <w:pPr>
        <w:pStyle w:val="IH2Part"/>
      </w:pPr>
      <w:r w:rsidRPr="00A319FC">
        <w:t>Part 1.3</w:t>
      </w:r>
      <w:r w:rsidRPr="00A319FC">
        <w:tab/>
        <w:t>Taxi services</w:t>
      </w:r>
    </w:p>
    <w:p w:rsidR="005236E3" w:rsidRPr="00A319FC" w:rsidRDefault="00FA2F9D" w:rsidP="00FA2F9D">
      <w:pPr>
        <w:pStyle w:val="AH5Sec"/>
        <w:shd w:val="pct25" w:color="auto" w:fill="auto"/>
      </w:pPr>
      <w:bookmarkStart w:id="125" w:name="_Toc446075931"/>
      <w:r w:rsidRPr="00FA2F9D">
        <w:rPr>
          <w:rStyle w:val="CharSectNo"/>
        </w:rPr>
        <w:t>123</w:t>
      </w:r>
      <w:r w:rsidRPr="00A319FC">
        <w:tab/>
      </w:r>
      <w:r w:rsidR="005236E3" w:rsidRPr="00A319FC">
        <w:t xml:space="preserve">Schedule 1, part 1.3, </w:t>
      </w:r>
      <w:r w:rsidR="00781120" w:rsidRPr="00A319FC">
        <w:t>section</w:t>
      </w:r>
      <w:r w:rsidR="005236E3" w:rsidRPr="00A319FC">
        <w:t> 3 (f)</w:t>
      </w:r>
      <w:bookmarkEnd w:id="125"/>
    </w:p>
    <w:p w:rsidR="005236E3" w:rsidRPr="00A319FC" w:rsidRDefault="005236E3" w:rsidP="005236E3">
      <w:pPr>
        <w:pStyle w:val="direction"/>
      </w:pPr>
      <w:r w:rsidRPr="00A319FC">
        <w:t>omit</w:t>
      </w:r>
    </w:p>
    <w:p w:rsidR="005236E3" w:rsidRPr="00A319FC" w:rsidRDefault="005236E3" w:rsidP="005236E3">
      <w:pPr>
        <w:pStyle w:val="Amainreturn"/>
      </w:pPr>
      <w:r w:rsidRPr="00A319FC">
        <w:t>or restricted taxi service</w:t>
      </w:r>
    </w:p>
    <w:p w:rsidR="00915736" w:rsidRPr="00A319FC" w:rsidRDefault="00FA2F9D" w:rsidP="00FA2F9D">
      <w:pPr>
        <w:pStyle w:val="AH5Sec"/>
        <w:shd w:val="pct25" w:color="auto" w:fill="auto"/>
      </w:pPr>
      <w:bookmarkStart w:id="126" w:name="_Toc446075932"/>
      <w:r w:rsidRPr="00FA2F9D">
        <w:rPr>
          <w:rStyle w:val="CharSectNo"/>
        </w:rPr>
        <w:t>124</w:t>
      </w:r>
      <w:r w:rsidRPr="00A319FC">
        <w:tab/>
      </w:r>
      <w:r w:rsidR="00915736" w:rsidRPr="00A319FC">
        <w:t>Schedule 1, part 1.3, new section 3 (f) (vii)</w:t>
      </w:r>
      <w:bookmarkEnd w:id="126"/>
    </w:p>
    <w:p w:rsidR="00915736" w:rsidRPr="00A319FC" w:rsidRDefault="00915736" w:rsidP="00915736">
      <w:pPr>
        <w:pStyle w:val="direction"/>
      </w:pPr>
      <w:r w:rsidRPr="00A319FC">
        <w:t>insert</w:t>
      </w:r>
    </w:p>
    <w:p w:rsidR="00915736" w:rsidRPr="00A319FC" w:rsidRDefault="00915736" w:rsidP="00915736">
      <w:pPr>
        <w:pStyle w:val="Isubpara"/>
      </w:pPr>
      <w:r w:rsidRPr="00A319FC">
        <w:tab/>
        <w:t>(vii)</w:t>
      </w:r>
      <w:r w:rsidRPr="00A319FC">
        <w:tab/>
        <w:t xml:space="preserve">systems for ensuring compliance with the </w:t>
      </w:r>
      <w:hyperlink r:id="rId166" w:tooltip="A2001-62" w:history="1">
        <w:r w:rsidRPr="00A319FC">
          <w:rPr>
            <w:rStyle w:val="charCitHyperlinkAbbrev"/>
          </w:rPr>
          <w:t>Act</w:t>
        </w:r>
      </w:hyperlink>
      <w:r w:rsidRPr="00A319FC">
        <w:t>, section 111 (Public passenger vehicle insurance compulsory).</w:t>
      </w:r>
    </w:p>
    <w:p w:rsidR="002F3F33" w:rsidRPr="00A319FC" w:rsidRDefault="00FA2F9D" w:rsidP="00FA2F9D">
      <w:pPr>
        <w:pStyle w:val="AH5Sec"/>
        <w:shd w:val="pct25" w:color="auto" w:fill="auto"/>
      </w:pPr>
      <w:bookmarkStart w:id="127" w:name="_Toc446075933"/>
      <w:r w:rsidRPr="00FA2F9D">
        <w:rPr>
          <w:rStyle w:val="CharSectNo"/>
        </w:rPr>
        <w:t>125</w:t>
      </w:r>
      <w:r w:rsidRPr="00A319FC">
        <w:tab/>
      </w:r>
      <w:r w:rsidR="002F3F33" w:rsidRPr="00A319FC">
        <w:t>Schedule 1, new part 1.3A</w:t>
      </w:r>
      <w:bookmarkEnd w:id="127"/>
    </w:p>
    <w:p w:rsidR="002F3F33" w:rsidRPr="00A319FC" w:rsidRDefault="002F3F33" w:rsidP="002F3F33">
      <w:pPr>
        <w:pStyle w:val="direction"/>
      </w:pPr>
      <w:r w:rsidRPr="00A319FC">
        <w:t>insert</w:t>
      </w:r>
    </w:p>
    <w:p w:rsidR="002F3F33" w:rsidRPr="00A319FC" w:rsidRDefault="00B91315" w:rsidP="00B91315">
      <w:pPr>
        <w:pStyle w:val="ISched-Part"/>
      </w:pPr>
      <w:r w:rsidRPr="00A319FC">
        <w:t xml:space="preserve">Part </w:t>
      </w:r>
      <w:r w:rsidR="002F3F33" w:rsidRPr="00A319FC">
        <w:t>1.</w:t>
      </w:r>
      <w:r w:rsidR="008629FE" w:rsidRPr="00A319FC">
        <w:t>3A</w:t>
      </w:r>
      <w:r w:rsidR="002F3F33" w:rsidRPr="00A319FC">
        <w:tab/>
      </w:r>
      <w:r w:rsidR="008629FE" w:rsidRPr="00A319FC">
        <w:t>R</w:t>
      </w:r>
      <w:r w:rsidR="008C1F72" w:rsidRPr="00A319FC">
        <w:t>ideshare service</w:t>
      </w:r>
      <w:r w:rsidR="002F3F33" w:rsidRPr="00A319FC">
        <w:t>s</w:t>
      </w:r>
    </w:p>
    <w:p w:rsidR="002F3F33" w:rsidRPr="00A319FC" w:rsidRDefault="00766EC9" w:rsidP="00276673">
      <w:pPr>
        <w:pStyle w:val="Amainreturn"/>
      </w:pPr>
      <w:r w:rsidRPr="00A319FC">
        <w:t>3A</w:t>
      </w:r>
      <w:r w:rsidR="002F3F33" w:rsidRPr="00A319FC">
        <w:tab/>
        <w:t>Standards in relation to the following:</w:t>
      </w:r>
    </w:p>
    <w:p w:rsidR="00276673" w:rsidRPr="00A319FC" w:rsidRDefault="00276673" w:rsidP="00276673">
      <w:pPr>
        <w:pStyle w:val="Ipara"/>
      </w:pPr>
      <w:r w:rsidRPr="00A319FC">
        <w:tab/>
        <w:t>(</w:t>
      </w:r>
      <w:r w:rsidR="002F3F33" w:rsidRPr="00A319FC">
        <w:t>a)</w:t>
      </w:r>
      <w:r w:rsidR="002F3F33" w:rsidRPr="00A319FC">
        <w:tab/>
        <w:t>the inspection and servicing of rideshar</w:t>
      </w:r>
      <w:r w:rsidR="00F62081" w:rsidRPr="00A319FC">
        <w:t>e vehicle</w:t>
      </w:r>
      <w:r w:rsidRPr="00A319FC">
        <w:t>s</w:t>
      </w:r>
      <w:r w:rsidR="002F3F33" w:rsidRPr="00A319FC">
        <w:t>;</w:t>
      </w:r>
    </w:p>
    <w:p w:rsidR="00276673" w:rsidRPr="00A319FC" w:rsidRDefault="002F3F33" w:rsidP="00276673">
      <w:pPr>
        <w:pStyle w:val="Ipara"/>
      </w:pPr>
      <w:r w:rsidRPr="00A319FC">
        <w:tab/>
        <w:t>(b)</w:t>
      </w:r>
      <w:r w:rsidRPr="00A319FC">
        <w:tab/>
        <w:t>the cleaning, maintenance and repair of rideshar</w:t>
      </w:r>
      <w:r w:rsidR="00F62081" w:rsidRPr="00A319FC">
        <w:t>e vehicle</w:t>
      </w:r>
      <w:r w:rsidRPr="00A319FC">
        <w:t>s;</w:t>
      </w:r>
    </w:p>
    <w:p w:rsidR="00276673" w:rsidRPr="00A319FC" w:rsidRDefault="002F3F33" w:rsidP="00276673">
      <w:pPr>
        <w:pStyle w:val="Ipara"/>
      </w:pPr>
      <w:r w:rsidRPr="00A319FC">
        <w:tab/>
        <w:t>(c)</w:t>
      </w:r>
      <w:r w:rsidRPr="00A319FC">
        <w:tab/>
        <w:t>for servicing, maintenance or repairs to rideshar</w:t>
      </w:r>
      <w:r w:rsidR="00F62081" w:rsidRPr="00A319FC">
        <w:t>e vehicle</w:t>
      </w:r>
      <w:r w:rsidRPr="00A319FC">
        <w:t xml:space="preserve">s carried out by an </w:t>
      </w:r>
      <w:r w:rsidR="009568CF" w:rsidRPr="00A319FC">
        <w:t>accredited</w:t>
      </w:r>
      <w:r w:rsidR="005E091C" w:rsidRPr="00A319FC">
        <w:t xml:space="preserve"> rideshare driver</w:t>
      </w:r>
      <w:r w:rsidRPr="00A319FC">
        <w:t xml:space="preserve">—the operation of the facilities for those activities carried out by the </w:t>
      </w:r>
      <w:r w:rsidR="009568CF" w:rsidRPr="00A319FC">
        <w:t>accredited</w:t>
      </w:r>
      <w:r w:rsidR="005E091C" w:rsidRPr="00A319FC">
        <w:t xml:space="preserve"> rideshare driver</w:t>
      </w:r>
      <w:r w:rsidRPr="00A319FC">
        <w:t xml:space="preserve"> and the training of people to carry out the activities;</w:t>
      </w:r>
    </w:p>
    <w:p w:rsidR="00791843" w:rsidRPr="00A319FC" w:rsidRDefault="002F3F33" w:rsidP="00791843">
      <w:pPr>
        <w:pStyle w:val="Ipara"/>
      </w:pPr>
      <w:r w:rsidRPr="00A319FC">
        <w:tab/>
        <w:t>(d)</w:t>
      </w:r>
      <w:r w:rsidRPr="00A319FC">
        <w:tab/>
        <w:t>for servicing, maintenance or repairs to rideshar</w:t>
      </w:r>
      <w:r w:rsidR="00F62081" w:rsidRPr="00A319FC">
        <w:t>e vehicle</w:t>
      </w:r>
      <w:r w:rsidRPr="00A319FC">
        <w:t xml:space="preserve">s carried out on behalf of an </w:t>
      </w:r>
      <w:r w:rsidR="009568CF" w:rsidRPr="00A319FC">
        <w:t>accredited</w:t>
      </w:r>
      <w:r w:rsidR="00C17FA0" w:rsidRPr="00A319FC">
        <w:t xml:space="preserve"> </w:t>
      </w:r>
      <w:r w:rsidR="005E091C" w:rsidRPr="00A319FC">
        <w:t>rideshare driver</w:t>
      </w:r>
      <w:r w:rsidRPr="00A319FC">
        <w:t xml:space="preserve">—how the </w:t>
      </w:r>
      <w:r w:rsidR="009568CF" w:rsidRPr="00A319FC">
        <w:t>accredited</w:t>
      </w:r>
      <w:r w:rsidR="00C17FA0" w:rsidRPr="00A319FC">
        <w:t xml:space="preserve"> </w:t>
      </w:r>
      <w:r w:rsidR="005E091C" w:rsidRPr="00A319FC">
        <w:t>rideshare driver</w:t>
      </w:r>
      <w:r w:rsidRPr="00A319FC">
        <w:t xml:space="preserve"> will ensure that the rideshar</w:t>
      </w:r>
      <w:r w:rsidR="00F62081" w:rsidRPr="00A319FC">
        <w:t>e vehicle</w:t>
      </w:r>
      <w:r w:rsidRPr="00A319FC">
        <w:t>s will comply with the Act (including the person by whom, and the place where, the activities will be carried out);</w:t>
      </w:r>
    </w:p>
    <w:p w:rsidR="00791843" w:rsidRPr="00A319FC" w:rsidRDefault="002F3F33" w:rsidP="00791843">
      <w:pPr>
        <w:pStyle w:val="Ipara"/>
      </w:pPr>
      <w:r w:rsidRPr="00A319FC">
        <w:tab/>
        <w:t>(e)</w:t>
      </w:r>
      <w:r w:rsidRPr="00A319FC">
        <w:tab/>
        <w:t xml:space="preserve">the advertising of the </w:t>
      </w:r>
      <w:r w:rsidR="008C1F72" w:rsidRPr="00A319FC">
        <w:t>rideshare service</w:t>
      </w:r>
      <w:r w:rsidRPr="00A319FC">
        <w:t>;</w:t>
      </w:r>
    </w:p>
    <w:p w:rsidR="002F3F33" w:rsidRPr="00A319FC" w:rsidRDefault="002F3F33" w:rsidP="00791843">
      <w:pPr>
        <w:pStyle w:val="Ipara"/>
      </w:pPr>
      <w:r w:rsidRPr="00A319FC">
        <w:tab/>
        <w:t>(f)</w:t>
      </w:r>
      <w:r w:rsidRPr="00A319FC">
        <w:tab/>
        <w:t>the making and management of records and systems required to be kept under the Act;</w:t>
      </w:r>
    </w:p>
    <w:p w:rsidR="002F3F33" w:rsidRPr="00A319FC" w:rsidRDefault="002F3F33" w:rsidP="002F3F33">
      <w:pPr>
        <w:pStyle w:val="aNotepar"/>
      </w:pPr>
      <w:r w:rsidRPr="00A319FC">
        <w:rPr>
          <w:rStyle w:val="charItals"/>
        </w:rPr>
        <w:t>Note</w:t>
      </w:r>
      <w:r w:rsidRPr="00A319FC">
        <w:rPr>
          <w:rStyle w:val="charItals"/>
        </w:rPr>
        <w:tab/>
      </w:r>
      <w:r w:rsidRPr="00A319FC">
        <w:t xml:space="preserve">A reference to an Act includes a reference to the statutory instruments made or in force under the Act, including any regulation and </w:t>
      </w:r>
      <w:r w:rsidR="00460A01" w:rsidRPr="00A319FC">
        <w:t>service standard</w:t>
      </w:r>
      <w:r w:rsidRPr="00A319FC">
        <w:t xml:space="preserve">s (see </w:t>
      </w:r>
      <w:hyperlink r:id="rId167" w:tooltip="A2001-14" w:history="1">
        <w:r w:rsidRPr="00A319FC">
          <w:rPr>
            <w:rStyle w:val="charCitHyperlinkAbbrev"/>
          </w:rPr>
          <w:t>Legislation Act</w:t>
        </w:r>
      </w:hyperlink>
      <w:r w:rsidRPr="00A319FC">
        <w:t>,</w:t>
      </w:r>
      <w:r w:rsidR="00C37A58" w:rsidRPr="00A319FC">
        <w:t> s </w:t>
      </w:r>
      <w:r w:rsidRPr="00A319FC">
        <w:t>104).</w:t>
      </w:r>
    </w:p>
    <w:p w:rsidR="002F3F33" w:rsidRPr="00A319FC" w:rsidRDefault="00791843" w:rsidP="00791843">
      <w:pPr>
        <w:pStyle w:val="Ipara"/>
      </w:pPr>
      <w:r w:rsidRPr="00A319FC">
        <w:tab/>
        <w:t>(</w:t>
      </w:r>
      <w:r w:rsidR="002F3F33" w:rsidRPr="00A319FC">
        <w:t>g)</w:t>
      </w:r>
      <w:r w:rsidR="002F3F33" w:rsidRPr="00A319FC">
        <w:tab/>
        <w:t xml:space="preserve">for the operation of a </w:t>
      </w:r>
      <w:r w:rsidR="008C1F72" w:rsidRPr="00A319FC">
        <w:t>rideshare service</w:t>
      </w:r>
      <w:r w:rsidR="002F3F33" w:rsidRPr="00A319FC">
        <w:t>—</w:t>
      </w:r>
    </w:p>
    <w:p w:rsidR="00BB3F68" w:rsidRPr="00A319FC" w:rsidRDefault="00BB3F68" w:rsidP="00BB3F68">
      <w:pPr>
        <w:pStyle w:val="Isubpara"/>
      </w:pPr>
      <w:r w:rsidRPr="00A319FC">
        <w:tab/>
        <w:t>(</w:t>
      </w:r>
      <w:r w:rsidR="002F3F33" w:rsidRPr="00A319FC">
        <w:t>i)</w:t>
      </w:r>
      <w:r w:rsidR="002F3F33" w:rsidRPr="00A319FC">
        <w:tab/>
        <w:t>the terms under which drivers will be employed; and</w:t>
      </w:r>
    </w:p>
    <w:p w:rsidR="00BB3F68" w:rsidRPr="00A319FC" w:rsidRDefault="002F3F33" w:rsidP="00BB3F68">
      <w:pPr>
        <w:pStyle w:val="Isubpara"/>
      </w:pPr>
      <w:r w:rsidRPr="00A319FC">
        <w:tab/>
        <w:t>(ii)</w:t>
      </w:r>
      <w:r w:rsidRPr="00A319FC">
        <w:tab/>
        <w:t>systems for e</w:t>
      </w:r>
      <w:r w:rsidR="00493C08" w:rsidRPr="00A319FC">
        <w:t>nsuring compliance with section </w:t>
      </w:r>
      <w:r w:rsidR="00406C90" w:rsidRPr="00A319FC">
        <w:t>164</w:t>
      </w:r>
      <w:r w:rsidR="009E7B12" w:rsidRPr="00A319FC">
        <w:t>U</w:t>
      </w:r>
      <w:r w:rsidRPr="00A319FC">
        <w:t xml:space="preserve"> (</w:t>
      </w:r>
      <w:r w:rsidR="00406C90" w:rsidRPr="00A319FC">
        <w:t>Rideshare driver—must hold appropriate driver licence</w:t>
      </w:r>
      <w:r w:rsidR="00791843" w:rsidRPr="00A319FC">
        <w:t>); and</w:t>
      </w:r>
    </w:p>
    <w:p w:rsidR="00BB3F68" w:rsidRPr="00A319FC" w:rsidRDefault="002F3F33" w:rsidP="00BB3F68">
      <w:pPr>
        <w:pStyle w:val="Isubpara"/>
      </w:pPr>
      <w:r w:rsidRPr="00A319FC">
        <w:tab/>
        <w:t>(iii)</w:t>
      </w:r>
      <w:r w:rsidRPr="00A319FC">
        <w:tab/>
        <w:t xml:space="preserve">the training of </w:t>
      </w:r>
      <w:r w:rsidR="000051C8" w:rsidRPr="00A319FC">
        <w:t>rideshare driver</w:t>
      </w:r>
      <w:r w:rsidRPr="00A319FC">
        <w:t>s; and</w:t>
      </w:r>
    </w:p>
    <w:p w:rsidR="00BB3F68" w:rsidRPr="00A319FC" w:rsidRDefault="002F3F33" w:rsidP="00BB3F68">
      <w:pPr>
        <w:pStyle w:val="Isubpara"/>
      </w:pPr>
      <w:r w:rsidRPr="00A319FC">
        <w:tab/>
        <w:t>(iv)</w:t>
      </w:r>
      <w:r w:rsidRPr="00A319FC">
        <w:tab/>
        <w:t xml:space="preserve">the monitoring of the safety of </w:t>
      </w:r>
      <w:r w:rsidR="000051C8" w:rsidRPr="00A319FC">
        <w:t>rideshare driver</w:t>
      </w:r>
      <w:r w:rsidRPr="00A319FC">
        <w:t>s; and</w:t>
      </w:r>
    </w:p>
    <w:p w:rsidR="00BB3F68" w:rsidRPr="00A319FC" w:rsidRDefault="002F3F33" w:rsidP="00BB3F68">
      <w:pPr>
        <w:pStyle w:val="Isubpara"/>
      </w:pPr>
      <w:r w:rsidRPr="00A319FC">
        <w:tab/>
        <w:t>(v)</w:t>
      </w:r>
      <w:r w:rsidRPr="00A319FC">
        <w:tab/>
        <w:t xml:space="preserve">how contraventions of the road transport legislation by </w:t>
      </w:r>
      <w:r w:rsidR="000051C8" w:rsidRPr="00A319FC">
        <w:t>rideshare driver</w:t>
      </w:r>
      <w:r w:rsidRPr="00A319FC">
        <w:t>s will be handled; and</w:t>
      </w:r>
    </w:p>
    <w:p w:rsidR="00BB3F68" w:rsidRPr="00A319FC" w:rsidRDefault="002F3F33" w:rsidP="00BB3F68">
      <w:pPr>
        <w:pStyle w:val="Isubpara"/>
      </w:pPr>
      <w:r w:rsidRPr="00A319FC">
        <w:tab/>
        <w:t>(vi)</w:t>
      </w:r>
      <w:r w:rsidRPr="00A319FC">
        <w:tab/>
        <w:t>how customer inquiries (including for lost property) and complaints will be handled; and</w:t>
      </w:r>
    </w:p>
    <w:p w:rsidR="00BB3F68" w:rsidRPr="00A319FC" w:rsidRDefault="002F3F33" w:rsidP="00BB3F68">
      <w:pPr>
        <w:pStyle w:val="Isubpara"/>
      </w:pPr>
      <w:r w:rsidRPr="00A319FC">
        <w:tab/>
        <w:t>(vii)</w:t>
      </w:r>
      <w:r w:rsidRPr="00A319FC">
        <w:tab/>
        <w:t>the recording and resolution of customer complaints; and</w:t>
      </w:r>
    </w:p>
    <w:p w:rsidR="00BB3F68" w:rsidRPr="00A319FC" w:rsidRDefault="002F3F33" w:rsidP="00BB3F68">
      <w:pPr>
        <w:pStyle w:val="Isubpara"/>
      </w:pPr>
      <w:r w:rsidRPr="00A319FC">
        <w:tab/>
        <w:t>(viii)</w:t>
      </w:r>
      <w:r w:rsidRPr="00A319FC">
        <w:tab/>
        <w:t>the handling and disposal of lost property; and</w:t>
      </w:r>
    </w:p>
    <w:p w:rsidR="00BB3F68" w:rsidRPr="00A319FC" w:rsidRDefault="002F3F33" w:rsidP="00BB3F68">
      <w:pPr>
        <w:pStyle w:val="Isubpara"/>
      </w:pPr>
      <w:r w:rsidRPr="00A319FC">
        <w:tab/>
        <w:t>(ix)</w:t>
      </w:r>
      <w:r w:rsidRPr="00A319FC">
        <w:tab/>
        <w:t xml:space="preserve">if a motorbike will be used to operate the </w:t>
      </w:r>
      <w:r w:rsidR="008C1F72" w:rsidRPr="00A319FC">
        <w:t>rideshare service</w:t>
      </w:r>
      <w:r w:rsidRPr="00A319FC">
        <w:t>—the measures that will be taken for the safety of passengers; and</w:t>
      </w:r>
    </w:p>
    <w:p w:rsidR="002F3F33" w:rsidRPr="00A319FC" w:rsidRDefault="002F3F33" w:rsidP="00BB3F68">
      <w:pPr>
        <w:pStyle w:val="Isubpara"/>
      </w:pPr>
      <w:r w:rsidRPr="00A319FC">
        <w:tab/>
        <w:t>(x)</w:t>
      </w:r>
      <w:r w:rsidRPr="00A319FC">
        <w:tab/>
        <w:t xml:space="preserve">systems for ensuring compliance with the </w:t>
      </w:r>
      <w:hyperlink r:id="rId168" w:tooltip="A2001-62" w:history="1">
        <w:r w:rsidRPr="00A319FC">
          <w:rPr>
            <w:rStyle w:val="charCitHyperlinkAbbrev"/>
          </w:rPr>
          <w:t>Act</w:t>
        </w:r>
      </w:hyperlink>
      <w:r w:rsidRPr="00A319FC">
        <w:t>, section 111 (Public passenger vehicle insurance compulsory).</w:t>
      </w:r>
    </w:p>
    <w:p w:rsidR="00282964" w:rsidRPr="00A319FC" w:rsidRDefault="00FA2F9D" w:rsidP="00FA2F9D">
      <w:pPr>
        <w:pStyle w:val="AH5Sec"/>
        <w:shd w:val="pct25" w:color="auto" w:fill="auto"/>
      </w:pPr>
      <w:bookmarkStart w:id="128" w:name="_Toc446075934"/>
      <w:r w:rsidRPr="00FA2F9D">
        <w:rPr>
          <w:rStyle w:val="CharSectNo"/>
        </w:rPr>
        <w:t>126</w:t>
      </w:r>
      <w:r w:rsidRPr="00A319FC">
        <w:tab/>
      </w:r>
      <w:r w:rsidR="00282964" w:rsidRPr="00A319FC">
        <w:t>Schedule 1, part 1.4, section 4 (a) and (b)</w:t>
      </w:r>
      <w:bookmarkEnd w:id="128"/>
    </w:p>
    <w:p w:rsidR="00282964" w:rsidRPr="00A319FC" w:rsidRDefault="00282964" w:rsidP="00282964">
      <w:pPr>
        <w:pStyle w:val="direction"/>
      </w:pPr>
      <w:r w:rsidRPr="00A319FC">
        <w:t>substitute</w:t>
      </w:r>
    </w:p>
    <w:p w:rsidR="00282964" w:rsidRPr="00A319FC" w:rsidRDefault="00282964" w:rsidP="00282964">
      <w:pPr>
        <w:pStyle w:val="Ipara"/>
      </w:pPr>
      <w:r w:rsidRPr="00A319FC">
        <w:tab/>
        <w:t>(a)</w:t>
      </w:r>
      <w:r w:rsidRPr="00A319FC">
        <w:tab/>
        <w:t>the inspection and servicing of hire cars;</w:t>
      </w:r>
    </w:p>
    <w:p w:rsidR="00282964" w:rsidRPr="00A319FC" w:rsidRDefault="00282964" w:rsidP="00282964">
      <w:pPr>
        <w:pStyle w:val="Ipara"/>
      </w:pPr>
      <w:r w:rsidRPr="00A319FC">
        <w:tab/>
        <w:t>(b)</w:t>
      </w:r>
      <w:r w:rsidRPr="00A319FC">
        <w:tab/>
        <w:t>the cleaning, maintenance and repair of hire cars;</w:t>
      </w:r>
    </w:p>
    <w:p w:rsidR="000F37CC" w:rsidRPr="00A319FC" w:rsidRDefault="00FA2F9D" w:rsidP="00FA2F9D">
      <w:pPr>
        <w:pStyle w:val="AH5Sec"/>
        <w:shd w:val="pct25" w:color="auto" w:fill="auto"/>
      </w:pPr>
      <w:bookmarkStart w:id="129" w:name="_Toc446075935"/>
      <w:r w:rsidRPr="00FA2F9D">
        <w:rPr>
          <w:rStyle w:val="CharSectNo"/>
        </w:rPr>
        <w:t>127</w:t>
      </w:r>
      <w:r w:rsidRPr="00A319FC">
        <w:tab/>
      </w:r>
      <w:r w:rsidR="000F37CC" w:rsidRPr="00A319FC">
        <w:t>Schedule 1, part 1.5, section 5 (a) and (b)</w:t>
      </w:r>
      <w:bookmarkEnd w:id="129"/>
    </w:p>
    <w:p w:rsidR="000F37CC" w:rsidRPr="00A319FC" w:rsidRDefault="000F37CC" w:rsidP="000F37CC">
      <w:pPr>
        <w:pStyle w:val="direction"/>
      </w:pPr>
      <w:r w:rsidRPr="00A319FC">
        <w:t>substitute</w:t>
      </w:r>
    </w:p>
    <w:p w:rsidR="000F37CC" w:rsidRPr="00A319FC" w:rsidRDefault="000F37CC" w:rsidP="00FA37F5">
      <w:pPr>
        <w:pStyle w:val="Ipara"/>
        <w:keepNext/>
      </w:pPr>
      <w:r w:rsidRPr="00A319FC">
        <w:tab/>
        <w:t>(a)</w:t>
      </w:r>
      <w:r w:rsidRPr="00A319FC">
        <w:tab/>
        <w:t>the inspection and servicing of hire cars;</w:t>
      </w:r>
    </w:p>
    <w:p w:rsidR="000F37CC" w:rsidRPr="00A319FC" w:rsidRDefault="000F37CC" w:rsidP="000F37CC">
      <w:pPr>
        <w:pStyle w:val="Ipara"/>
      </w:pPr>
      <w:r w:rsidRPr="00A319FC">
        <w:tab/>
        <w:t>(b)</w:t>
      </w:r>
      <w:r w:rsidRPr="00A319FC">
        <w:tab/>
        <w:t>the cleaning, maintenance and repair of hire cars;</w:t>
      </w:r>
    </w:p>
    <w:p w:rsidR="005D3806" w:rsidRPr="00A319FC" w:rsidRDefault="00FA2F9D" w:rsidP="00FA2F9D">
      <w:pPr>
        <w:pStyle w:val="AH5Sec"/>
        <w:shd w:val="pct25" w:color="auto" w:fill="auto"/>
      </w:pPr>
      <w:bookmarkStart w:id="130" w:name="_Toc446075936"/>
      <w:r w:rsidRPr="00FA2F9D">
        <w:rPr>
          <w:rStyle w:val="CharSectNo"/>
        </w:rPr>
        <w:t>128</w:t>
      </w:r>
      <w:r w:rsidRPr="00A319FC">
        <w:tab/>
      </w:r>
      <w:r w:rsidR="00240F12" w:rsidRPr="00A319FC">
        <w:t>Dictionary</w:t>
      </w:r>
      <w:bookmarkEnd w:id="130"/>
    </w:p>
    <w:p w:rsidR="005D3806" w:rsidRPr="00A319FC" w:rsidRDefault="005D3806" w:rsidP="005D3806">
      <w:pPr>
        <w:pStyle w:val="direction"/>
      </w:pPr>
      <w:r w:rsidRPr="00A319FC">
        <w:t>substitute</w:t>
      </w:r>
    </w:p>
    <w:p w:rsidR="00D44650" w:rsidRPr="00A319FC" w:rsidRDefault="00DC636B" w:rsidP="00E734DF">
      <w:pPr>
        <w:pStyle w:val="IDict-Heading"/>
      </w:pPr>
      <w:r w:rsidRPr="00A319FC">
        <w:t>Dictionary</w:t>
      </w:r>
    </w:p>
    <w:p w:rsidR="00D44650" w:rsidRPr="00A319FC" w:rsidRDefault="00D44650" w:rsidP="00D44650">
      <w:pPr>
        <w:pStyle w:val="ref"/>
        <w:keepNext/>
      </w:pPr>
      <w:r w:rsidRPr="00A319FC">
        <w:t>(see s 3)</w:t>
      </w:r>
    </w:p>
    <w:p w:rsidR="00F01209" w:rsidRPr="00A319FC" w:rsidRDefault="00F01209" w:rsidP="00FA2F9D">
      <w:pPr>
        <w:pStyle w:val="aNote"/>
        <w:keepNext/>
      </w:pPr>
      <w:r w:rsidRPr="00A319FC">
        <w:rPr>
          <w:rStyle w:val="charItals"/>
        </w:rPr>
        <w:t>Note 1</w:t>
      </w:r>
      <w:r w:rsidRPr="00A319FC">
        <w:rPr>
          <w:rStyle w:val="charItals"/>
        </w:rPr>
        <w:tab/>
      </w:r>
      <w:r w:rsidRPr="00A319FC">
        <w:t xml:space="preserve">The </w:t>
      </w:r>
      <w:hyperlink r:id="rId169" w:tooltip="A2001-14" w:history="1">
        <w:r w:rsidR="00353E93" w:rsidRPr="00A319FC">
          <w:rPr>
            <w:rStyle w:val="charCitHyperlinkAbbrev"/>
          </w:rPr>
          <w:t>Legislation Act</w:t>
        </w:r>
      </w:hyperlink>
      <w:r w:rsidRPr="00A319FC">
        <w:t xml:space="preserve"> contains definitions and other provisions relevant to this regulation.</w:t>
      </w:r>
    </w:p>
    <w:p w:rsidR="00B60E07" w:rsidRPr="00A319FC" w:rsidRDefault="00B60E07" w:rsidP="00B60E07">
      <w:pPr>
        <w:pStyle w:val="aNote"/>
      </w:pPr>
      <w:r w:rsidRPr="00A319FC">
        <w:rPr>
          <w:rStyle w:val="charItals"/>
        </w:rPr>
        <w:t>Note 2</w:t>
      </w:r>
      <w:r w:rsidRPr="00A319FC">
        <w:rPr>
          <w:rStyle w:val="charItals"/>
        </w:rPr>
        <w:tab/>
      </w:r>
      <w:r w:rsidRPr="00A319FC">
        <w:t xml:space="preserve">For example, the </w:t>
      </w:r>
      <w:hyperlink r:id="rId170" w:tooltip="A2001-14" w:history="1">
        <w:r w:rsidR="00353E93" w:rsidRPr="00A319FC">
          <w:rPr>
            <w:rStyle w:val="charCitHyperlinkAbbrev"/>
          </w:rPr>
          <w:t>Legislation Act</w:t>
        </w:r>
      </w:hyperlink>
      <w:r w:rsidRPr="00A319FC">
        <w:t>, dict, pt 1, defines the following terms:</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ACT</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Australian citizen</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contravene</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hyperlink r:id="rId171" w:tooltip="Act 2001 No 50 (Cwlth)" w:history="1">
        <w:r w:rsidR="00353E93" w:rsidRPr="00A319FC">
          <w:rPr>
            <w:rStyle w:val="charCitHyperlinkAbbrev"/>
          </w:rPr>
          <w:t>Corporations Act</w:t>
        </w:r>
      </w:hyperlink>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fail</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found guilty</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home address</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penalty unit</w:t>
      </w:r>
      <w:r w:rsidR="00781120" w:rsidRPr="00A319FC">
        <w:t xml:space="preserve"> (see s 133)</w:t>
      </w:r>
    </w:p>
    <w:p w:rsidR="00D44650" w:rsidRPr="00A319FC" w:rsidRDefault="00FA2F9D" w:rsidP="00FA2F9D">
      <w:pPr>
        <w:pStyle w:val="aNoteBulletss"/>
        <w:keepNext/>
        <w:tabs>
          <w:tab w:val="left" w:pos="2300"/>
        </w:tabs>
      </w:pPr>
      <w:r w:rsidRPr="00A319FC">
        <w:rPr>
          <w:rFonts w:ascii="Symbol" w:hAnsi="Symbol"/>
        </w:rPr>
        <w:t></w:t>
      </w:r>
      <w:r w:rsidRPr="00A319FC">
        <w:rPr>
          <w:rFonts w:ascii="Symbol" w:hAnsi="Symbol"/>
        </w:rPr>
        <w:tab/>
      </w:r>
      <w:r w:rsidR="00D44650" w:rsidRPr="00A319FC">
        <w:t>the Territory.</w:t>
      </w:r>
    </w:p>
    <w:p w:rsidR="00D44650" w:rsidRPr="00A319FC" w:rsidRDefault="00D44650" w:rsidP="00D44650">
      <w:pPr>
        <w:pStyle w:val="aNote"/>
        <w:keepNext/>
      </w:pPr>
      <w:r w:rsidRPr="00A319FC">
        <w:rPr>
          <w:rStyle w:val="charItals"/>
        </w:rPr>
        <w:t>Note 3</w:t>
      </w:r>
      <w:r w:rsidRPr="00A319FC">
        <w:rPr>
          <w:rStyle w:val="charItals"/>
        </w:rPr>
        <w:tab/>
      </w:r>
      <w:r w:rsidRPr="00A319FC">
        <w:t xml:space="preserve">Terms used in this regulation have the same meaning that they have in the </w:t>
      </w:r>
      <w:hyperlink r:id="rId172" w:tooltip="A2001-62" w:history="1">
        <w:r w:rsidRPr="00A319FC">
          <w:rPr>
            <w:rStyle w:val="charCitHyperlinkItal"/>
          </w:rPr>
          <w:t>Road Transport (Public Passenger Services) Act 2001</w:t>
        </w:r>
      </w:hyperlink>
      <w:r w:rsidRPr="00A319FC">
        <w:rPr>
          <w:rStyle w:val="charItals"/>
        </w:rPr>
        <w:t xml:space="preserve"> </w:t>
      </w:r>
      <w:r w:rsidRPr="00A319FC">
        <w:t xml:space="preserve">(see </w:t>
      </w:r>
      <w:hyperlink r:id="rId173" w:tooltip="A2001-14" w:history="1">
        <w:r w:rsidRPr="00A319FC">
          <w:rPr>
            <w:rStyle w:val="charCitHyperlinkAbbrev"/>
          </w:rPr>
          <w:t>Legislation Act</w:t>
        </w:r>
      </w:hyperlink>
      <w:r w:rsidRPr="00A319FC">
        <w:t xml:space="preserve">, s 148).  For example, the following terms are defined in the </w:t>
      </w:r>
      <w:hyperlink r:id="rId174" w:tooltip="A2001-62" w:history="1">
        <w:r w:rsidRPr="00A319FC">
          <w:rPr>
            <w:rStyle w:val="charCitHyperlinkItal"/>
          </w:rPr>
          <w:t>Road Transport (Public Passenger Services) Act 2001</w:t>
        </w:r>
      </w:hyperlink>
      <w:r w:rsidRPr="00A319FC">
        <w:t>, dict:</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accredited operator</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accredited rideshare driver</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accredited transport booking service</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affiliated driver</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affiliated driver agreement</w:t>
      </w:r>
      <w:r w:rsidR="00781120" w:rsidRPr="00A319FC">
        <w:t xml:space="preserve"> (see s 36)</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affiliated operator</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affiliated operator agreement</w:t>
      </w:r>
      <w:r w:rsidR="00781120" w:rsidRPr="00A319FC">
        <w:t xml:space="preserve"> (see s 36C)</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authorisation</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bookable vehicle</w:t>
      </w:r>
      <w:r w:rsidR="00781120" w:rsidRPr="00A319FC">
        <w:t xml:space="preserve"> (see s 29)</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bookable vehicle driver</w:t>
      </w:r>
      <w:r w:rsidR="00781120" w:rsidRPr="00A319FC">
        <w:t xml:space="preserve"> (see s 29)</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bus service</w:t>
      </w:r>
      <w:r w:rsidR="00197858" w:rsidRPr="00A319FC">
        <w:t xml:space="preserve"> (see s 11)</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demand responsive service</w:t>
      </w:r>
      <w:r w:rsidR="00197858" w:rsidRPr="00A319FC">
        <w:t xml:space="preserve"> (see s 80)</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demand responsive service vehicle</w:t>
      </w:r>
      <w:r w:rsidR="00197858" w:rsidRPr="00A319FC">
        <w:t xml:space="preserve"> (see s 81)</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fittings</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independent taxi service operator</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licensed rideshare vehicle</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public passenger service</w:t>
      </w:r>
      <w:r w:rsidR="00197858" w:rsidRPr="00A319FC">
        <w:t xml:space="preserve"> (see s 10)</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public passenger vehicle</w:t>
      </w:r>
    </w:p>
    <w:p w:rsidR="003D1A98"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3D1A98" w:rsidRPr="00A319FC">
        <w:t>public passenger vehicle policy</w:t>
      </w:r>
      <w:r w:rsidR="00197858" w:rsidRPr="00A319FC">
        <w:t xml:space="preserve"> (see s 110)</w:t>
      </w:r>
    </w:p>
    <w:p w:rsidR="003D1A98"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3D1A98" w:rsidRPr="00A319FC">
        <w:t>regular route service</w:t>
      </w:r>
      <w:r w:rsidR="00197858" w:rsidRPr="00A319FC">
        <w:t xml:space="preserve"> (see s 12)</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restricted hire car</w:t>
      </w:r>
      <w:r w:rsidR="00197858" w:rsidRPr="00A319FC">
        <w:t xml:space="preserve"> (see s 68)</w:t>
      </w:r>
    </w:p>
    <w:p w:rsidR="003D1A98"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3D1A98" w:rsidRPr="00A319FC">
        <w:t>rideshare</w:t>
      </w:r>
      <w:r w:rsidR="00197858" w:rsidRPr="00A319FC">
        <w:t xml:space="preserve"> (see s 60A)</w:t>
      </w:r>
    </w:p>
    <w:p w:rsidR="003D1A98"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3D1A98" w:rsidRPr="00A319FC">
        <w:t>rideshare driver</w:t>
      </w:r>
      <w:r w:rsidR="00197858" w:rsidRPr="00A319FC">
        <w:t xml:space="preserve"> (see s 60A)</w:t>
      </w:r>
    </w:p>
    <w:p w:rsidR="003D1A98"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3D1A98" w:rsidRPr="00A319FC">
        <w:t>rideshare service</w:t>
      </w:r>
      <w:r w:rsidR="00197858" w:rsidRPr="00A319FC">
        <w:t xml:space="preserve"> (see s 60A)</w:t>
      </w:r>
    </w:p>
    <w:p w:rsidR="003D1A98"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3D1A98" w:rsidRPr="00A319FC">
        <w:t>rideshare vehicle</w:t>
      </w:r>
      <w:r w:rsidR="00912B93" w:rsidRPr="00A319FC">
        <w:t xml:space="preserve"> (see s 60A)</w:t>
      </w:r>
    </w:p>
    <w:p w:rsidR="003D1A98"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3D1A98" w:rsidRPr="00A319FC">
        <w:t>rideshare vehicle licence</w:t>
      </w:r>
      <w:r w:rsidR="00912B93" w:rsidRPr="00A319FC">
        <w:t xml:space="preserve"> (see s 60J)</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road</w:t>
      </w:r>
    </w:p>
    <w:p w:rsidR="00F01209"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D44650" w:rsidRPr="00A319FC">
        <w:t>taxi</w:t>
      </w:r>
      <w:r w:rsidR="00912B93" w:rsidRPr="00A319FC">
        <w:t xml:space="preserve"> (see s 45)</w:t>
      </w:r>
    </w:p>
    <w:p w:rsidR="009E7B12"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9E7B12" w:rsidRPr="00A319FC">
        <w:t>taxi licence</w:t>
      </w:r>
    </w:p>
    <w:p w:rsidR="00AF0227" w:rsidRPr="00A319FC" w:rsidRDefault="00FA2F9D" w:rsidP="00FA2F9D">
      <w:pPr>
        <w:pStyle w:val="aNoteBulletss"/>
        <w:tabs>
          <w:tab w:val="left" w:pos="2300"/>
        </w:tabs>
      </w:pPr>
      <w:r w:rsidRPr="00A319FC">
        <w:rPr>
          <w:rFonts w:ascii="Symbol" w:hAnsi="Symbol"/>
        </w:rPr>
        <w:t></w:t>
      </w:r>
      <w:r w:rsidRPr="00A319FC">
        <w:rPr>
          <w:rFonts w:ascii="Symbol" w:hAnsi="Symbol"/>
        </w:rPr>
        <w:tab/>
      </w:r>
      <w:r w:rsidR="00AF0227" w:rsidRPr="00A319FC">
        <w:t>taxi service</w:t>
      </w:r>
      <w:r w:rsidR="00912B93" w:rsidRPr="00A319FC">
        <w:t xml:space="preserve"> (see s 47)</w:t>
      </w:r>
    </w:p>
    <w:p w:rsidR="00AF0227" w:rsidRPr="00A319FC" w:rsidRDefault="00FA2F9D" w:rsidP="00FA37F5">
      <w:pPr>
        <w:pStyle w:val="aNoteBulletss"/>
        <w:keepNext/>
        <w:tabs>
          <w:tab w:val="left" w:pos="2300"/>
        </w:tabs>
      </w:pPr>
      <w:r w:rsidRPr="00A319FC">
        <w:rPr>
          <w:rFonts w:ascii="Symbol" w:hAnsi="Symbol"/>
        </w:rPr>
        <w:t></w:t>
      </w:r>
      <w:r w:rsidRPr="00A319FC">
        <w:rPr>
          <w:rFonts w:ascii="Symbol" w:hAnsi="Symbol"/>
        </w:rPr>
        <w:tab/>
      </w:r>
      <w:r w:rsidR="00AF0227" w:rsidRPr="00A319FC">
        <w:t>tour and charter service</w:t>
      </w:r>
      <w:r w:rsidR="00912B93" w:rsidRPr="00A319FC">
        <w:t xml:space="preserve"> (see s 13)</w:t>
      </w:r>
    </w:p>
    <w:p w:rsidR="00AF0227" w:rsidRPr="00A319FC" w:rsidRDefault="00FA2F9D" w:rsidP="00FA37F5">
      <w:pPr>
        <w:pStyle w:val="aNoteBulletss"/>
        <w:tabs>
          <w:tab w:val="left" w:pos="2300"/>
        </w:tabs>
      </w:pPr>
      <w:r w:rsidRPr="00A319FC">
        <w:rPr>
          <w:rFonts w:ascii="Symbol" w:hAnsi="Symbol"/>
        </w:rPr>
        <w:t></w:t>
      </w:r>
      <w:r w:rsidRPr="00A319FC">
        <w:rPr>
          <w:rFonts w:ascii="Symbol" w:hAnsi="Symbol"/>
        </w:rPr>
        <w:tab/>
      </w:r>
      <w:r w:rsidR="00AF0227" w:rsidRPr="00A319FC">
        <w:t>transport booking service</w:t>
      </w:r>
      <w:r w:rsidR="00912B93" w:rsidRPr="00A319FC">
        <w:t xml:space="preserve"> (see s 28).</w:t>
      </w:r>
    </w:p>
    <w:p w:rsidR="00D44650" w:rsidRPr="00A319FC" w:rsidRDefault="00D44650" w:rsidP="00D44650">
      <w:pPr>
        <w:pStyle w:val="aNote"/>
        <w:keepNext/>
        <w:rPr>
          <w:lang w:eastAsia="en-AU"/>
        </w:rPr>
      </w:pPr>
      <w:r w:rsidRPr="00A319FC">
        <w:rPr>
          <w:rStyle w:val="charItals"/>
        </w:rPr>
        <w:t>Note 4</w:t>
      </w:r>
      <w:r w:rsidRPr="00A319FC">
        <w:rPr>
          <w:rStyle w:val="charItals"/>
        </w:rPr>
        <w:tab/>
      </w:r>
      <w:r w:rsidRPr="00A319FC">
        <w:rPr>
          <w:lang w:eastAsia="en-AU"/>
        </w:rPr>
        <w:t xml:space="preserve">The </w:t>
      </w:r>
      <w:hyperlink r:id="rId175" w:tooltip="A1999-77" w:history="1">
        <w:r w:rsidRPr="00A319FC">
          <w:rPr>
            <w:rStyle w:val="charCitHyperlinkItal"/>
          </w:rPr>
          <w:t>Road Transport (General) Act 1999</w:t>
        </w:r>
      </w:hyperlink>
      <w:r w:rsidRPr="00A319FC">
        <w:rPr>
          <w:lang w:eastAsia="en-AU"/>
        </w:rPr>
        <w:t xml:space="preserve"> contains definitions relevant to this regulation. For example, the following terms are defined in the </w:t>
      </w:r>
      <w:hyperlink r:id="rId176" w:tooltip="A1999-77" w:history="1">
        <w:r w:rsidRPr="00A319FC">
          <w:rPr>
            <w:rStyle w:val="charCitHyperlinkItal"/>
          </w:rPr>
          <w:t>Road Transport (General) Act 1999</w:t>
        </w:r>
      </w:hyperlink>
      <w:r w:rsidRPr="00A319FC">
        <w:rPr>
          <w:lang w:eastAsia="en-AU"/>
        </w:rPr>
        <w:t xml:space="preserve">, dictionary: </w:t>
      </w:r>
    </w:p>
    <w:p w:rsidR="00D44650" w:rsidRPr="00A319FC" w:rsidRDefault="00FA2F9D" w:rsidP="00FA2F9D">
      <w:pPr>
        <w:pStyle w:val="aNoteBulletss"/>
        <w:tabs>
          <w:tab w:val="left" w:pos="2300"/>
        </w:tabs>
        <w:rPr>
          <w:lang w:eastAsia="en-AU"/>
        </w:rPr>
      </w:pPr>
      <w:r w:rsidRPr="00A319FC">
        <w:rPr>
          <w:rFonts w:ascii="Symbol" w:hAnsi="Symbol"/>
          <w:lang w:eastAsia="en-AU"/>
        </w:rPr>
        <w:t></w:t>
      </w:r>
      <w:r w:rsidRPr="00A319FC">
        <w:rPr>
          <w:rFonts w:ascii="Symbol" w:hAnsi="Symbol"/>
          <w:lang w:eastAsia="en-AU"/>
        </w:rPr>
        <w:tab/>
      </w:r>
      <w:r w:rsidR="00D44650" w:rsidRPr="00A319FC">
        <w:rPr>
          <w:lang w:eastAsia="en-AU"/>
        </w:rPr>
        <w:t>another jurisdiction</w:t>
      </w:r>
    </w:p>
    <w:p w:rsidR="00D44650" w:rsidRPr="00A319FC" w:rsidRDefault="00FA2F9D" w:rsidP="00FA2F9D">
      <w:pPr>
        <w:pStyle w:val="aNoteBulletss"/>
        <w:tabs>
          <w:tab w:val="left" w:pos="2300"/>
        </w:tabs>
        <w:rPr>
          <w:lang w:eastAsia="en-AU"/>
        </w:rPr>
      </w:pPr>
      <w:r w:rsidRPr="00A319FC">
        <w:rPr>
          <w:rFonts w:ascii="Symbol" w:hAnsi="Symbol"/>
          <w:lang w:eastAsia="en-AU"/>
        </w:rPr>
        <w:t></w:t>
      </w:r>
      <w:r w:rsidRPr="00A319FC">
        <w:rPr>
          <w:rFonts w:ascii="Symbol" w:hAnsi="Symbol"/>
          <w:lang w:eastAsia="en-AU"/>
        </w:rPr>
        <w:tab/>
      </w:r>
      <w:r w:rsidR="00D44650" w:rsidRPr="00A319FC">
        <w:rPr>
          <w:lang w:eastAsia="en-AU"/>
        </w:rPr>
        <w:t>Australian Design Rule</w:t>
      </w:r>
    </w:p>
    <w:p w:rsidR="00D44650" w:rsidRPr="00A319FC" w:rsidRDefault="00FA2F9D" w:rsidP="00FA2F9D">
      <w:pPr>
        <w:pStyle w:val="aNoteBulletss"/>
        <w:tabs>
          <w:tab w:val="left" w:pos="2300"/>
        </w:tabs>
      </w:pPr>
      <w:r w:rsidRPr="00A319FC">
        <w:rPr>
          <w:rFonts w:ascii="Symbol" w:hAnsi="Symbol"/>
        </w:rPr>
        <w:t></w:t>
      </w:r>
      <w:r w:rsidRPr="00A319FC">
        <w:rPr>
          <w:rFonts w:ascii="Symbol" w:hAnsi="Symbol"/>
        </w:rPr>
        <w:tab/>
      </w:r>
      <w:hyperlink r:id="rId177" w:tooltip="ARRs" w:history="1">
        <w:r w:rsidR="00353E93" w:rsidRPr="00A319FC">
          <w:rPr>
            <w:rStyle w:val="charCitHyperlinkAbbrev"/>
          </w:rPr>
          <w:t>Australian Road Rules</w:t>
        </w:r>
      </w:hyperlink>
    </w:p>
    <w:p w:rsidR="00D44650" w:rsidRPr="00A319FC" w:rsidRDefault="00FA2F9D" w:rsidP="00FA2F9D">
      <w:pPr>
        <w:pStyle w:val="aNoteBulletss"/>
        <w:tabs>
          <w:tab w:val="left" w:pos="2300"/>
        </w:tabs>
        <w:rPr>
          <w:lang w:eastAsia="en-AU"/>
        </w:rPr>
      </w:pPr>
      <w:r w:rsidRPr="00A319FC">
        <w:rPr>
          <w:rFonts w:ascii="Symbol" w:hAnsi="Symbol"/>
          <w:lang w:eastAsia="en-AU"/>
        </w:rPr>
        <w:t></w:t>
      </w:r>
      <w:r w:rsidRPr="00A319FC">
        <w:rPr>
          <w:rFonts w:ascii="Symbol" w:hAnsi="Symbol"/>
          <w:lang w:eastAsia="en-AU"/>
        </w:rPr>
        <w:tab/>
      </w:r>
      <w:r w:rsidR="00D44650" w:rsidRPr="00A319FC">
        <w:rPr>
          <w:lang w:eastAsia="en-AU"/>
        </w:rPr>
        <w:t>driver</w:t>
      </w:r>
    </w:p>
    <w:p w:rsidR="00D44650" w:rsidRPr="00A319FC" w:rsidRDefault="00FA2F9D" w:rsidP="00FA2F9D">
      <w:pPr>
        <w:pStyle w:val="aNoteBulletss"/>
        <w:tabs>
          <w:tab w:val="left" w:pos="2300"/>
        </w:tabs>
        <w:rPr>
          <w:lang w:eastAsia="en-AU"/>
        </w:rPr>
      </w:pPr>
      <w:r w:rsidRPr="00A319FC">
        <w:rPr>
          <w:rFonts w:ascii="Symbol" w:hAnsi="Symbol"/>
          <w:lang w:eastAsia="en-AU"/>
        </w:rPr>
        <w:t></w:t>
      </w:r>
      <w:r w:rsidRPr="00A319FC">
        <w:rPr>
          <w:rFonts w:ascii="Symbol" w:hAnsi="Symbol"/>
          <w:lang w:eastAsia="en-AU"/>
        </w:rPr>
        <w:tab/>
      </w:r>
      <w:r w:rsidR="00D44650" w:rsidRPr="00A319FC">
        <w:rPr>
          <w:lang w:eastAsia="en-AU"/>
        </w:rPr>
        <w:t>jurisdiction</w:t>
      </w:r>
    </w:p>
    <w:p w:rsidR="00D44650" w:rsidRPr="00A319FC" w:rsidRDefault="00FA2F9D" w:rsidP="00FA2F9D">
      <w:pPr>
        <w:pStyle w:val="aNoteBulletss"/>
        <w:tabs>
          <w:tab w:val="left" w:pos="2300"/>
        </w:tabs>
        <w:rPr>
          <w:lang w:eastAsia="en-AU"/>
        </w:rPr>
      </w:pPr>
      <w:r w:rsidRPr="00A319FC">
        <w:rPr>
          <w:rFonts w:ascii="Symbol" w:hAnsi="Symbol"/>
          <w:lang w:eastAsia="en-AU"/>
        </w:rPr>
        <w:t></w:t>
      </w:r>
      <w:r w:rsidRPr="00A319FC">
        <w:rPr>
          <w:rFonts w:ascii="Symbol" w:hAnsi="Symbol"/>
          <w:lang w:eastAsia="en-AU"/>
        </w:rPr>
        <w:tab/>
      </w:r>
      <w:r w:rsidR="00D44650" w:rsidRPr="00A319FC">
        <w:rPr>
          <w:lang w:eastAsia="en-AU"/>
        </w:rPr>
        <w:t>motor vehicle</w:t>
      </w:r>
    </w:p>
    <w:p w:rsidR="00D44650" w:rsidRPr="00A319FC" w:rsidRDefault="00FA2F9D" w:rsidP="00FA2F9D">
      <w:pPr>
        <w:pStyle w:val="aNoteBulletss"/>
        <w:tabs>
          <w:tab w:val="left" w:pos="2300"/>
        </w:tabs>
        <w:rPr>
          <w:lang w:eastAsia="en-AU"/>
        </w:rPr>
      </w:pPr>
      <w:r w:rsidRPr="00A319FC">
        <w:rPr>
          <w:rFonts w:ascii="Symbol" w:hAnsi="Symbol"/>
          <w:lang w:eastAsia="en-AU"/>
        </w:rPr>
        <w:t></w:t>
      </w:r>
      <w:r w:rsidRPr="00A319FC">
        <w:rPr>
          <w:rFonts w:ascii="Symbol" w:hAnsi="Symbol"/>
          <w:lang w:eastAsia="en-AU"/>
        </w:rPr>
        <w:tab/>
      </w:r>
      <w:r w:rsidR="00D44650" w:rsidRPr="00A319FC">
        <w:rPr>
          <w:lang w:eastAsia="en-AU"/>
        </w:rPr>
        <w:t>road transport authority (see s 16)</w:t>
      </w:r>
    </w:p>
    <w:p w:rsidR="00D44650" w:rsidRPr="00A319FC" w:rsidRDefault="00FA2F9D" w:rsidP="00FA2F9D">
      <w:pPr>
        <w:pStyle w:val="aNoteBulletss"/>
        <w:tabs>
          <w:tab w:val="left" w:pos="2300"/>
        </w:tabs>
        <w:rPr>
          <w:lang w:eastAsia="en-AU"/>
        </w:rPr>
      </w:pPr>
      <w:r w:rsidRPr="00A319FC">
        <w:rPr>
          <w:rFonts w:ascii="Symbol" w:hAnsi="Symbol"/>
          <w:lang w:eastAsia="en-AU"/>
        </w:rPr>
        <w:t></w:t>
      </w:r>
      <w:r w:rsidRPr="00A319FC">
        <w:rPr>
          <w:rFonts w:ascii="Symbol" w:hAnsi="Symbol"/>
          <w:lang w:eastAsia="en-AU"/>
        </w:rPr>
        <w:tab/>
      </w:r>
      <w:r w:rsidR="00D44650" w:rsidRPr="00A319FC">
        <w:rPr>
          <w:lang w:eastAsia="en-AU"/>
        </w:rPr>
        <w:t>road transport legislation (see s 6)</w:t>
      </w:r>
    </w:p>
    <w:p w:rsidR="00D44650" w:rsidRPr="00A319FC" w:rsidRDefault="00FA2F9D" w:rsidP="00FA2F9D">
      <w:pPr>
        <w:pStyle w:val="aNoteBulletss"/>
        <w:keepNext/>
        <w:keepLines/>
        <w:tabs>
          <w:tab w:val="left" w:pos="2300"/>
        </w:tabs>
      </w:pPr>
      <w:r w:rsidRPr="00A319FC">
        <w:rPr>
          <w:rFonts w:ascii="Symbol" w:hAnsi="Symbol"/>
        </w:rPr>
        <w:t></w:t>
      </w:r>
      <w:r w:rsidRPr="00A319FC">
        <w:rPr>
          <w:rFonts w:ascii="Symbol" w:hAnsi="Symbol"/>
        </w:rPr>
        <w:tab/>
      </w:r>
      <w:r w:rsidR="00D44650" w:rsidRPr="00A319FC">
        <w:t>vehicle.</w:t>
      </w:r>
    </w:p>
    <w:p w:rsidR="008809D8" w:rsidRPr="00A319FC" w:rsidRDefault="008809D8" w:rsidP="00FA2F9D">
      <w:pPr>
        <w:pStyle w:val="aDef"/>
      </w:pPr>
      <w:r w:rsidRPr="00A319FC">
        <w:rPr>
          <w:rStyle w:val="charBoldItals"/>
        </w:rPr>
        <w:t>accreditation</w:t>
      </w:r>
      <w:r w:rsidRPr="00A319FC">
        <w:t xml:space="preserve"> means accreditation under this regulation to operate a public passenger service or transport booking service.</w:t>
      </w:r>
    </w:p>
    <w:p w:rsidR="001523CB" w:rsidRPr="00A319FC" w:rsidRDefault="00D44650" w:rsidP="00FA2F9D">
      <w:pPr>
        <w:pStyle w:val="aDef"/>
        <w:keepNext/>
      </w:pPr>
      <w:r w:rsidRPr="00A319FC">
        <w:rPr>
          <w:rStyle w:val="charBoldItals"/>
        </w:rPr>
        <w:t>accredited operator</w:t>
      </w:r>
      <w:r w:rsidR="00096C4B" w:rsidRPr="00A319FC">
        <w:t xml:space="preserve">, </w:t>
      </w:r>
      <w:r w:rsidR="001523CB" w:rsidRPr="00A319FC">
        <w:t xml:space="preserve">of a public passenger service, means </w:t>
      </w:r>
      <w:r w:rsidRPr="00A319FC">
        <w:t>an accredited person who is entitled to operate the service</w:t>
      </w:r>
      <w:r w:rsidR="008B2F83" w:rsidRPr="00A319FC">
        <w:t>.</w:t>
      </w:r>
    </w:p>
    <w:p w:rsidR="00096C4B" w:rsidRPr="00A319FC" w:rsidRDefault="00096C4B" w:rsidP="00096C4B">
      <w:pPr>
        <w:pStyle w:val="aNote"/>
      </w:pPr>
      <w:r w:rsidRPr="00A319FC">
        <w:rPr>
          <w:rStyle w:val="charItals"/>
        </w:rPr>
        <w:t>Note</w:t>
      </w:r>
      <w:r w:rsidRPr="00A319FC">
        <w:rPr>
          <w:rStyle w:val="charItals"/>
        </w:rPr>
        <w:tab/>
      </w:r>
      <w:r w:rsidRPr="00A319FC">
        <w:rPr>
          <w:rStyle w:val="charBoldItals"/>
        </w:rPr>
        <w:t>Accredited operator</w:t>
      </w:r>
      <w:r w:rsidRPr="00A319FC">
        <w:t xml:space="preserve">, of a public passenger vehicle—see the </w:t>
      </w:r>
      <w:hyperlink r:id="rId178" w:tooltip="Road Transport (Public Passenger Services) Act 2001" w:history="1">
        <w:r w:rsidR="00325B77" w:rsidRPr="00A319FC">
          <w:rPr>
            <w:rStyle w:val="charCitHyperlinkAbbrev"/>
          </w:rPr>
          <w:t>Act</w:t>
        </w:r>
      </w:hyperlink>
      <w:r w:rsidRPr="00A319FC">
        <w:t>, s 110.</w:t>
      </w:r>
    </w:p>
    <w:p w:rsidR="00D44650" w:rsidRPr="00A319FC" w:rsidRDefault="00D44650" w:rsidP="00FA2F9D">
      <w:pPr>
        <w:pStyle w:val="aDef"/>
      </w:pPr>
      <w:r w:rsidRPr="00A319FC">
        <w:rPr>
          <w:rStyle w:val="charBoldItals"/>
        </w:rPr>
        <w:t>ACT taxi region</w:t>
      </w:r>
      <w:r w:rsidR="00143044" w:rsidRPr="00A319FC">
        <w:t>—see section 155 </w:t>
      </w:r>
      <w:r w:rsidR="008014F4" w:rsidRPr="00A319FC">
        <w:t>(1).</w:t>
      </w:r>
    </w:p>
    <w:p w:rsidR="001E7D43" w:rsidRPr="00A319FC" w:rsidRDefault="001E7D43" w:rsidP="00FA2F9D">
      <w:pPr>
        <w:pStyle w:val="aDef"/>
      </w:pPr>
      <w:r w:rsidRPr="00A319FC">
        <w:rPr>
          <w:rStyle w:val="charBoldItals"/>
        </w:rPr>
        <w:t>affiliated driver record</w:t>
      </w:r>
      <w:r w:rsidRPr="00A319FC">
        <w:t>, for part 3</w:t>
      </w:r>
      <w:r w:rsidR="009E7B12" w:rsidRPr="00A319FC">
        <w:t>A.3</w:t>
      </w:r>
      <w:r w:rsidRPr="00A319FC">
        <w:t xml:space="preserve"> (Transport booking services—records)—see section 70</w:t>
      </w:r>
      <w:r w:rsidR="009E7B12" w:rsidRPr="00A319FC">
        <w:t>G</w:t>
      </w:r>
      <w:r w:rsidRPr="00A319FC">
        <w:t>.</w:t>
      </w:r>
    </w:p>
    <w:p w:rsidR="001E7D43" w:rsidRPr="00A319FC" w:rsidRDefault="001E7D43" w:rsidP="00FA2F9D">
      <w:pPr>
        <w:pStyle w:val="aDef"/>
      </w:pPr>
      <w:r w:rsidRPr="00A319FC">
        <w:rPr>
          <w:rStyle w:val="charBoldItals"/>
        </w:rPr>
        <w:t>affiliated operator record</w:t>
      </w:r>
      <w:r w:rsidRPr="00A319FC">
        <w:t xml:space="preserve">, </w:t>
      </w:r>
      <w:r w:rsidR="00D169FC" w:rsidRPr="00A319FC">
        <w:t xml:space="preserve">for an affiliated operator for a transport booking service, </w:t>
      </w:r>
      <w:r w:rsidRPr="00A319FC">
        <w:t>for part 3</w:t>
      </w:r>
      <w:r w:rsidR="009E7B12" w:rsidRPr="00A319FC">
        <w:t>A</w:t>
      </w:r>
      <w:r w:rsidRPr="00A319FC">
        <w:t>.</w:t>
      </w:r>
      <w:r w:rsidR="009E7B12" w:rsidRPr="00A319FC">
        <w:t>3</w:t>
      </w:r>
      <w:r w:rsidRPr="00A319FC">
        <w:t xml:space="preserve"> (Transport booking services—records)—see section 70</w:t>
      </w:r>
      <w:r w:rsidR="009E7B12" w:rsidRPr="00A319FC">
        <w:t>H</w:t>
      </w:r>
      <w:r w:rsidRPr="00A319FC">
        <w:t>.</w:t>
      </w:r>
    </w:p>
    <w:p w:rsidR="00D44650" w:rsidRPr="00A319FC" w:rsidRDefault="00D44650" w:rsidP="00FA2F9D">
      <w:pPr>
        <w:pStyle w:val="aDef"/>
      </w:pPr>
      <w:r w:rsidRPr="00A319FC">
        <w:rPr>
          <w:rStyle w:val="charBoldItals"/>
        </w:rPr>
        <w:t>applicable vehicle standards</w:t>
      </w:r>
      <w:r w:rsidR="00F712DC" w:rsidRPr="00A319FC">
        <w:t>, for a vehicle—</w:t>
      </w:r>
      <w:r w:rsidRPr="00A319FC">
        <w:t xml:space="preserve">see the </w:t>
      </w:r>
      <w:hyperlink r:id="rId179" w:tooltip="SL2000-12" w:history="1">
        <w:r w:rsidRPr="00A319FC">
          <w:rPr>
            <w:rStyle w:val="charCitHyperlinkItal"/>
          </w:rPr>
          <w:t>Road Transport (Vehicle Registration) Regulation 2000</w:t>
        </w:r>
      </w:hyperlink>
      <w:r w:rsidR="00F712DC" w:rsidRPr="00A319FC">
        <w:t>, section </w:t>
      </w:r>
      <w:r w:rsidRPr="00A319FC">
        <w:t>103.</w:t>
      </w:r>
    </w:p>
    <w:p w:rsidR="00D44650" w:rsidRPr="00A319FC" w:rsidRDefault="00D44650" w:rsidP="00FA2F9D">
      <w:pPr>
        <w:pStyle w:val="aDef"/>
      </w:pPr>
      <w:r w:rsidRPr="00A319FC">
        <w:rPr>
          <w:rStyle w:val="charBoldItals"/>
        </w:rPr>
        <w:t>applicant</w:t>
      </w:r>
      <w:r w:rsidRPr="00A319FC">
        <w:t>, for ac</w:t>
      </w:r>
      <w:r w:rsidR="00912B93" w:rsidRPr="00A319FC">
        <w:t>creditation (including renewal)</w:t>
      </w:r>
      <w:r w:rsidRPr="00A319FC">
        <w:t>—see section 7 (1).</w:t>
      </w:r>
    </w:p>
    <w:p w:rsidR="000D1111" w:rsidRPr="00A319FC" w:rsidRDefault="00D44650" w:rsidP="00FA2F9D">
      <w:pPr>
        <w:pStyle w:val="aDef"/>
      </w:pPr>
      <w:r w:rsidRPr="00A319FC">
        <w:rPr>
          <w:rStyle w:val="charBoldItals"/>
        </w:rPr>
        <w:t>approved educational qualifications</w:t>
      </w:r>
      <w:r w:rsidR="000D1111" w:rsidRPr="00A319FC">
        <w:t>, for a kind of accreditation—see section 19 (1).</w:t>
      </w:r>
    </w:p>
    <w:p w:rsidR="00D44650" w:rsidRPr="00A319FC" w:rsidRDefault="00D44650" w:rsidP="00FA2F9D">
      <w:pPr>
        <w:pStyle w:val="aDef"/>
      </w:pPr>
      <w:r w:rsidRPr="00A319FC">
        <w:rPr>
          <w:rStyle w:val="charBoldItals"/>
        </w:rPr>
        <w:t>approved wheelchair</w:t>
      </w:r>
      <w:r w:rsidR="005C3A71" w:rsidRPr="00A319FC">
        <w:rPr>
          <w:rStyle w:val="charBoldItals"/>
        </w:rPr>
        <w:noBreakHyphen/>
      </w:r>
      <w:r w:rsidRPr="00A319FC">
        <w:rPr>
          <w:rStyle w:val="charBoldItals"/>
        </w:rPr>
        <w:t>accessible taxi driver training course</w:t>
      </w:r>
      <w:r w:rsidR="008109C2" w:rsidRPr="00A319FC">
        <w:t>—see section </w:t>
      </w:r>
      <w:r w:rsidRPr="00A319FC">
        <w:t>162</w:t>
      </w:r>
      <w:r w:rsidR="008109C2" w:rsidRPr="00A319FC">
        <w:t> (1)</w:t>
      </w:r>
      <w:r w:rsidRPr="00A319FC">
        <w:t>.</w:t>
      </w:r>
    </w:p>
    <w:p w:rsidR="00F97EB5" w:rsidRPr="00A319FC" w:rsidRDefault="00F97EB5" w:rsidP="00FA2F9D">
      <w:pPr>
        <w:pStyle w:val="aDef"/>
      </w:pPr>
      <w:r w:rsidRPr="00A319FC">
        <w:rPr>
          <w:rStyle w:val="charBoldItals"/>
        </w:rPr>
        <w:t>assistance animal</w:t>
      </w:r>
      <w:r w:rsidRPr="00A319FC">
        <w:t xml:space="preserve">—see the </w:t>
      </w:r>
      <w:hyperlink r:id="rId180" w:tooltip="A1991-81" w:history="1">
        <w:r w:rsidR="00353E93" w:rsidRPr="00A319FC">
          <w:rPr>
            <w:rStyle w:val="charCitHyperlinkItal"/>
          </w:rPr>
          <w:t>Discrimination Act 1991</w:t>
        </w:r>
      </w:hyperlink>
      <w:r w:rsidRPr="00A319FC">
        <w:t>, section 9 (4).</w:t>
      </w:r>
    </w:p>
    <w:p w:rsidR="00D44650" w:rsidRPr="00A319FC" w:rsidRDefault="00D44650" w:rsidP="00FA2F9D">
      <w:pPr>
        <w:pStyle w:val="aDef"/>
      </w:pPr>
      <w:r w:rsidRPr="00A319FC">
        <w:rPr>
          <w:rStyle w:val="charBoldItals"/>
        </w:rPr>
        <w:t>authorised fixed</w:t>
      </w:r>
      <w:r w:rsidR="005C3A71" w:rsidRPr="00A319FC">
        <w:rPr>
          <w:rStyle w:val="charBoldItals"/>
        </w:rPr>
        <w:noBreakHyphen/>
      </w:r>
      <w:r w:rsidRPr="00A319FC">
        <w:rPr>
          <w:rStyle w:val="charBoldItals"/>
        </w:rPr>
        <w:t>fare hiring</w:t>
      </w:r>
      <w:r w:rsidRPr="00A319FC">
        <w:t>—see section 142A (1) (Exemption from operation of taximeter and metered fares for certain hirings—Act, s 128 (1) (a)).</w:t>
      </w:r>
    </w:p>
    <w:p w:rsidR="00D44650" w:rsidRPr="00A319FC" w:rsidRDefault="00D44650" w:rsidP="00FA2F9D">
      <w:pPr>
        <w:pStyle w:val="aDef"/>
      </w:pPr>
      <w:r w:rsidRPr="00A319FC">
        <w:rPr>
          <w:rStyle w:val="charBoldItals"/>
        </w:rPr>
        <w:t>authorised operator</w:t>
      </w:r>
      <w:r w:rsidRPr="00A319FC">
        <w:t>, for part 6.2 (Demand r</w:t>
      </w:r>
      <w:r w:rsidR="00C86D30" w:rsidRPr="00A319FC">
        <w:t>esponsive services)—see section </w:t>
      </w:r>
      <w:r w:rsidRPr="00A319FC">
        <w:t>244.</w:t>
      </w:r>
    </w:p>
    <w:p w:rsidR="00D44650" w:rsidRPr="00A319FC" w:rsidRDefault="00D44650" w:rsidP="00FA2F9D">
      <w:pPr>
        <w:pStyle w:val="aDef"/>
      </w:pPr>
      <w:r w:rsidRPr="00A319FC">
        <w:rPr>
          <w:rStyle w:val="charBoldItals"/>
        </w:rPr>
        <w:t>authorised person</w:t>
      </w:r>
      <w:r w:rsidRPr="00A319FC">
        <w:t xml:space="preserve">—see the </w:t>
      </w:r>
      <w:hyperlink r:id="rId181" w:tooltip="A1999-77" w:history="1">
        <w:r w:rsidRPr="00A319FC">
          <w:rPr>
            <w:rStyle w:val="charCitHyperlinkItal"/>
          </w:rPr>
          <w:t>Road Transport (General) Act 1999</w:t>
        </w:r>
      </w:hyperlink>
      <w:r w:rsidRPr="00A319FC">
        <w:t>, dictionary.</w:t>
      </w:r>
    </w:p>
    <w:p w:rsidR="00D44650" w:rsidRPr="00A319FC" w:rsidRDefault="00D44650" w:rsidP="00FA2F9D">
      <w:pPr>
        <w:pStyle w:val="aDef"/>
      </w:pPr>
      <w:r w:rsidRPr="00A319FC">
        <w:rPr>
          <w:rStyle w:val="charBoldItals"/>
        </w:rPr>
        <w:t>begins</w:t>
      </w:r>
      <w:r w:rsidRPr="00A319FC">
        <w:t>, for a taxi hiring—see section 127.</w:t>
      </w:r>
    </w:p>
    <w:p w:rsidR="00912B93" w:rsidRPr="00A319FC" w:rsidRDefault="00912B93" w:rsidP="00FA2F9D">
      <w:pPr>
        <w:pStyle w:val="aDef"/>
      </w:pPr>
      <w:r w:rsidRPr="00A319FC">
        <w:rPr>
          <w:rStyle w:val="charBoldItals"/>
        </w:rPr>
        <w:t>bookable vehicle service</w:t>
      </w:r>
      <w:r w:rsidRPr="00A319FC">
        <w:t>, for chapter 5A (Bookable vehicles (taxis, rideshare vehicles and hire cars)</w:t>
      </w:r>
      <w:r w:rsidR="00C9441B">
        <w:t>)</w:t>
      </w:r>
      <w:r w:rsidRPr="00A319FC">
        <w:t>—see section 221A.</w:t>
      </w:r>
    </w:p>
    <w:p w:rsidR="00912B93" w:rsidRPr="00A319FC" w:rsidRDefault="00912B93" w:rsidP="00FA2F9D">
      <w:pPr>
        <w:pStyle w:val="aDef"/>
      </w:pPr>
      <w:r w:rsidRPr="00A319FC">
        <w:rPr>
          <w:rStyle w:val="charBoldItals"/>
        </w:rPr>
        <w:t>bookable vehicle service operator</w:t>
      </w:r>
      <w:r w:rsidRPr="00A319FC">
        <w:t>, for chapter 5A (Bookable vehicles (taxis, rideshare vehicles and hire cars)</w:t>
      </w:r>
      <w:r w:rsidR="00C9441B">
        <w:t>)</w:t>
      </w:r>
      <w:r w:rsidRPr="00A319FC">
        <w:t>—see section</w:t>
      </w:r>
      <w:r w:rsidR="00C9441B">
        <w:t> </w:t>
      </w:r>
      <w:r w:rsidRPr="00A319FC">
        <w:t>221A.</w:t>
      </w:r>
    </w:p>
    <w:p w:rsidR="00DD4CBC" w:rsidRPr="00A319FC" w:rsidRDefault="00D44650" w:rsidP="00FA2F9D">
      <w:pPr>
        <w:pStyle w:val="aDef"/>
      </w:pPr>
      <w:r w:rsidRPr="00A319FC">
        <w:rPr>
          <w:rStyle w:val="charBoldItals"/>
        </w:rPr>
        <w:t>bus</w:t>
      </w:r>
      <w:r w:rsidR="00DD4CBC" w:rsidRPr="00A319FC">
        <w:t>—see section 20B.</w:t>
      </w:r>
    </w:p>
    <w:p w:rsidR="00D44650" w:rsidRPr="00A319FC" w:rsidRDefault="00D44650" w:rsidP="00FA2F9D">
      <w:pPr>
        <w:pStyle w:val="aDef"/>
      </w:pPr>
      <w:r w:rsidRPr="00A319FC">
        <w:rPr>
          <w:rStyle w:val="charBoldItals"/>
        </w:rPr>
        <w:t>bus driver</w:t>
      </w:r>
      <w:r w:rsidR="00DD4CBC" w:rsidRPr="00A319FC">
        <w:t>—see section 20B</w:t>
      </w:r>
      <w:r w:rsidRPr="00A319FC">
        <w:t>.</w:t>
      </w:r>
    </w:p>
    <w:p w:rsidR="00F54728" w:rsidRPr="00A319FC" w:rsidRDefault="00D44650" w:rsidP="00FA2F9D">
      <w:pPr>
        <w:pStyle w:val="aDef"/>
      </w:pPr>
      <w:r w:rsidRPr="00A319FC">
        <w:rPr>
          <w:rStyle w:val="charBoldItals"/>
        </w:rPr>
        <w:t>bus ticket</w:t>
      </w:r>
      <w:r w:rsidRPr="00A319FC">
        <w:t>,</w:t>
      </w:r>
      <w:r w:rsidR="00F54728" w:rsidRPr="00A319FC">
        <w:t xml:space="preserve"> </w:t>
      </w:r>
      <w:r w:rsidR="000E41B8" w:rsidRPr="00A319FC">
        <w:t xml:space="preserve">for a bus, </w:t>
      </w:r>
      <w:r w:rsidR="00F54728" w:rsidRPr="00A319FC">
        <w:t>for part 3.2 (Bus tickets)—see section 45A.</w:t>
      </w:r>
    </w:p>
    <w:p w:rsidR="00A804F9" w:rsidRPr="00A319FC" w:rsidRDefault="00A804F9" w:rsidP="00FA2F9D">
      <w:pPr>
        <w:pStyle w:val="aDef"/>
      </w:pPr>
      <w:r w:rsidRPr="00A319FC">
        <w:rPr>
          <w:rStyle w:val="charBoldItals"/>
        </w:rPr>
        <w:t>declared state of alert</w:t>
      </w:r>
      <w:r w:rsidRPr="00A319FC">
        <w:t>—see section </w:t>
      </w:r>
      <w:r w:rsidR="009E7B12" w:rsidRPr="00A319FC">
        <w:t>70D</w:t>
      </w:r>
      <w:r w:rsidRPr="00A319FC">
        <w:t>.</w:t>
      </w:r>
    </w:p>
    <w:p w:rsidR="00A804F9" w:rsidRPr="00A319FC" w:rsidRDefault="00A804F9" w:rsidP="00FA2F9D">
      <w:pPr>
        <w:pStyle w:val="aDef"/>
      </w:pPr>
      <w:r w:rsidRPr="00A319FC">
        <w:rPr>
          <w:rStyle w:val="charBoldItals"/>
        </w:rPr>
        <w:t>declared state of emergency</w:t>
      </w:r>
      <w:r w:rsidRPr="00A319FC">
        <w:t>—see section </w:t>
      </w:r>
      <w:r w:rsidR="009E7B12" w:rsidRPr="00A319FC">
        <w:t>70D</w:t>
      </w:r>
      <w:r w:rsidRPr="00A319FC">
        <w:t>.</w:t>
      </w:r>
    </w:p>
    <w:p w:rsidR="00D44650" w:rsidRPr="00A319FC" w:rsidRDefault="00D44650" w:rsidP="00FA2F9D">
      <w:pPr>
        <w:pStyle w:val="aDef"/>
      </w:pPr>
      <w:r w:rsidRPr="00A319FC">
        <w:rPr>
          <w:rStyle w:val="charBoldItals"/>
        </w:rPr>
        <w:t>disciplinary notice</w:t>
      </w:r>
      <w:r w:rsidR="00C86D30" w:rsidRPr="00A319FC">
        <w:t>—see section 323 </w:t>
      </w:r>
      <w:r w:rsidRPr="00A319FC">
        <w:t>(1).</w:t>
      </w:r>
    </w:p>
    <w:p w:rsidR="00D44650" w:rsidRPr="00A319FC" w:rsidRDefault="00D44650" w:rsidP="00FA2F9D">
      <w:pPr>
        <w:pStyle w:val="aDef"/>
      </w:pPr>
      <w:r w:rsidRPr="00A319FC">
        <w:rPr>
          <w:rStyle w:val="charBoldItals"/>
        </w:rPr>
        <w:t>drive</w:t>
      </w:r>
      <w:r w:rsidRPr="00A319FC">
        <w:t xml:space="preserve"> a public passenger vehicle includes stop or park the vehicle.</w:t>
      </w:r>
    </w:p>
    <w:p w:rsidR="00D44650" w:rsidRPr="00A319FC" w:rsidRDefault="00D44650" w:rsidP="00FA2F9D">
      <w:pPr>
        <w:pStyle w:val="aDef"/>
      </w:pPr>
      <w:r w:rsidRPr="00A319FC">
        <w:rPr>
          <w:rStyle w:val="charBoldItals"/>
        </w:rPr>
        <w:t xml:space="preserve">driver authority </w:t>
      </w:r>
      <w:r w:rsidR="00815029" w:rsidRPr="00A319FC">
        <w:rPr>
          <w:rStyle w:val="charBoldItals"/>
        </w:rPr>
        <w:t>card</w:t>
      </w:r>
      <w:r w:rsidRPr="00A319FC">
        <w:t>, for chapter 7 (Driver authority cards)—see section 306.</w:t>
      </w:r>
    </w:p>
    <w:p w:rsidR="00D44650" w:rsidRPr="00A319FC" w:rsidRDefault="00D44650" w:rsidP="00FA2F9D">
      <w:pPr>
        <w:pStyle w:val="aDef"/>
      </w:pPr>
      <w:r w:rsidRPr="00A319FC">
        <w:rPr>
          <w:rStyle w:val="charBoldItals"/>
        </w:rPr>
        <w:t>driver licence</w:t>
      </w:r>
      <w:r w:rsidRPr="00A319FC">
        <w:t xml:space="preserve">—see the </w:t>
      </w:r>
      <w:hyperlink r:id="rId182" w:tooltip="A1999-78" w:history="1">
        <w:r w:rsidRPr="00A319FC">
          <w:rPr>
            <w:rStyle w:val="charCitHyperlinkItal"/>
          </w:rPr>
          <w:t>Road Transport (Driver Licensing) Act 1999</w:t>
        </w:r>
      </w:hyperlink>
      <w:r w:rsidRPr="00A319FC">
        <w:t>, dictionary.</w:t>
      </w:r>
    </w:p>
    <w:p w:rsidR="00D44650" w:rsidRPr="00A319FC" w:rsidRDefault="00D44650" w:rsidP="00FA2F9D">
      <w:pPr>
        <w:pStyle w:val="aDef"/>
      </w:pPr>
      <w:r w:rsidRPr="00A319FC">
        <w:rPr>
          <w:rStyle w:val="charBoldItals"/>
        </w:rPr>
        <w:t>DRS</w:t>
      </w:r>
      <w:r w:rsidRPr="00A319FC">
        <w:t xml:space="preserve"> means demand responsive service.</w:t>
      </w:r>
    </w:p>
    <w:p w:rsidR="00D44650" w:rsidRPr="00A319FC" w:rsidRDefault="00D44650" w:rsidP="00FA2F9D">
      <w:pPr>
        <w:pStyle w:val="aDef"/>
      </w:pPr>
      <w:r w:rsidRPr="00A319FC">
        <w:rPr>
          <w:rStyle w:val="charBoldItals"/>
        </w:rPr>
        <w:t>DRS authorisation label</w:t>
      </w:r>
      <w:r w:rsidR="007D48C5" w:rsidRPr="00A319FC">
        <w:t xml:space="preserve">—see </w:t>
      </w:r>
      <w:r w:rsidRPr="00A319FC">
        <w:t>section 236</w:t>
      </w:r>
      <w:r w:rsidR="007D48C5" w:rsidRPr="00A319FC">
        <w:t> (1)</w:t>
      </w:r>
      <w:r w:rsidRPr="00A319FC">
        <w:t>.</w:t>
      </w:r>
    </w:p>
    <w:p w:rsidR="003B2D20" w:rsidRPr="00A319FC" w:rsidRDefault="00D44650" w:rsidP="00FA2F9D">
      <w:pPr>
        <w:pStyle w:val="aDef"/>
      </w:pPr>
      <w:r w:rsidRPr="00A319FC">
        <w:rPr>
          <w:rStyle w:val="charBoldItals"/>
        </w:rPr>
        <w:t>DRS ticket</w:t>
      </w:r>
      <w:r w:rsidR="003B2D20" w:rsidRPr="00A319FC">
        <w:t>, for a DRS vehicle</w:t>
      </w:r>
      <w:r w:rsidR="000E41B8" w:rsidRPr="00A319FC">
        <w:t>, for division</w:t>
      </w:r>
      <w:r w:rsidR="00377AC1" w:rsidRPr="00A319FC">
        <w:t> 6.2.4 (Demand responsive service tickets)</w:t>
      </w:r>
      <w:r w:rsidR="003B2D20" w:rsidRPr="00A319FC">
        <w:t>—see section 279A.</w:t>
      </w:r>
    </w:p>
    <w:p w:rsidR="00D44650" w:rsidRPr="00A319FC" w:rsidRDefault="00D44650" w:rsidP="00FA2F9D">
      <w:pPr>
        <w:pStyle w:val="aDef"/>
      </w:pPr>
      <w:r w:rsidRPr="00A319FC">
        <w:rPr>
          <w:rStyle w:val="charBoldItals"/>
        </w:rPr>
        <w:t>DRS vehicle driver</w:t>
      </w:r>
      <w:r w:rsidRPr="00A319FC">
        <w:t>, for part 6.2 (Demand responsive services)—see section 244.</w:t>
      </w:r>
    </w:p>
    <w:p w:rsidR="00B52849" w:rsidRPr="00A319FC" w:rsidRDefault="00D44650" w:rsidP="00FA2F9D">
      <w:pPr>
        <w:pStyle w:val="aDef"/>
      </w:pPr>
      <w:r w:rsidRPr="00A319FC">
        <w:rPr>
          <w:rStyle w:val="charBoldItals"/>
        </w:rPr>
        <w:t>duplicate restricted hire car licence</w:t>
      </w:r>
      <w:r w:rsidR="00B52849" w:rsidRPr="00A319FC">
        <w:t>—see section 172 (3).</w:t>
      </w:r>
    </w:p>
    <w:p w:rsidR="005942A4" w:rsidRPr="00A319FC" w:rsidRDefault="005942A4" w:rsidP="00FA2F9D">
      <w:pPr>
        <w:pStyle w:val="aDef"/>
      </w:pPr>
      <w:r w:rsidRPr="00A319FC">
        <w:rPr>
          <w:rStyle w:val="charBoldItals"/>
        </w:rPr>
        <w:t>duress alarm</w:t>
      </w:r>
      <w:r w:rsidRPr="00A319FC">
        <w:t>, for a bookable vehicle, for part 5A.2 (Security cameras, GPS tracking and duress alarms)—see section 221B.</w:t>
      </w:r>
    </w:p>
    <w:p w:rsidR="00D44650" w:rsidRPr="00A319FC" w:rsidRDefault="00D44650" w:rsidP="00FA2F9D">
      <w:pPr>
        <w:pStyle w:val="aDef"/>
      </w:pPr>
      <w:r w:rsidRPr="00A319FC">
        <w:rPr>
          <w:rStyle w:val="charBoldItals"/>
        </w:rPr>
        <w:t>ends</w:t>
      </w:r>
      <w:r w:rsidRPr="00A319FC">
        <w:t xml:space="preserve">, for a taxi hiring—see section 127A. </w:t>
      </w:r>
    </w:p>
    <w:p w:rsidR="005A5804" w:rsidRPr="00A319FC" w:rsidRDefault="005A5804" w:rsidP="00FA2F9D">
      <w:pPr>
        <w:pStyle w:val="aDef"/>
        <w:keepLines/>
      </w:pPr>
      <w:r w:rsidRPr="00A319FC">
        <w:rPr>
          <w:rStyle w:val="charBoldItals"/>
        </w:rPr>
        <w:t>executive officer</w:t>
      </w:r>
      <w:r w:rsidRPr="00A319FC">
        <w:t>, of a corporation, means a person, however described and whether or not the person is a director of the corporation, who is concerned with, or takes part in, the corporation’s management.</w:t>
      </w:r>
    </w:p>
    <w:p w:rsidR="00D44650" w:rsidRPr="00A319FC" w:rsidRDefault="00D44650" w:rsidP="00FA2F9D">
      <w:pPr>
        <w:pStyle w:val="aDef"/>
      </w:pPr>
      <w:r w:rsidRPr="00A319FC">
        <w:rPr>
          <w:rStyle w:val="charBoldItals"/>
        </w:rPr>
        <w:t>fare</w:t>
      </w:r>
      <w:r w:rsidRPr="00A319FC">
        <w:t xml:space="preserve">, </w:t>
      </w:r>
      <w:r w:rsidR="008D2043" w:rsidRPr="00A319FC">
        <w:t>for the hiring of a taxi</w:t>
      </w:r>
      <w:r w:rsidR="005942A4" w:rsidRPr="00A319FC">
        <w:t>, for chapter 4 (Taxis)</w:t>
      </w:r>
      <w:r w:rsidR="008D2043" w:rsidRPr="00A319FC">
        <w:t>—see section 127B.</w:t>
      </w:r>
    </w:p>
    <w:p w:rsidR="00D44650" w:rsidRPr="00A319FC" w:rsidRDefault="00D44650" w:rsidP="00FA2F9D">
      <w:pPr>
        <w:pStyle w:val="aDef"/>
      </w:pPr>
      <w:r w:rsidRPr="00A319FC">
        <w:rPr>
          <w:rStyle w:val="charBoldItals"/>
        </w:rPr>
        <w:t>goods</w:t>
      </w:r>
      <w:r w:rsidRPr="00A319FC">
        <w:t xml:space="preserve"> includes luggage.</w:t>
      </w:r>
    </w:p>
    <w:p w:rsidR="007B12FF" w:rsidRPr="00A319FC" w:rsidRDefault="007B12FF" w:rsidP="00FA2F9D">
      <w:pPr>
        <w:pStyle w:val="aDef"/>
      </w:pPr>
      <w:r w:rsidRPr="00A319FC">
        <w:rPr>
          <w:rStyle w:val="charBoldItals"/>
        </w:rPr>
        <w:t>guide</w:t>
      </w:r>
      <w:r w:rsidR="005C3A71" w:rsidRPr="00A319FC">
        <w:rPr>
          <w:rStyle w:val="charBoldItals"/>
        </w:rPr>
        <w:noBreakHyphen/>
      </w:r>
      <w:r w:rsidRPr="00A319FC">
        <w:rPr>
          <w:rStyle w:val="charBoldItals"/>
        </w:rPr>
        <w:t>dog</w:t>
      </w:r>
      <w:r w:rsidRPr="00A319FC">
        <w:t xml:space="preserve">—see the </w:t>
      </w:r>
      <w:hyperlink r:id="rId183" w:tooltip="A1991-81" w:history="1">
        <w:r w:rsidR="00353E93" w:rsidRPr="00A319FC">
          <w:rPr>
            <w:rStyle w:val="charCitHyperlinkItal"/>
          </w:rPr>
          <w:t>Discrimination Act 1991</w:t>
        </w:r>
      </w:hyperlink>
      <w:r w:rsidRPr="00A319FC">
        <w:t>, section 9 (4).</w:t>
      </w:r>
    </w:p>
    <w:p w:rsidR="007B12FF" w:rsidRPr="00A319FC" w:rsidRDefault="007B12FF" w:rsidP="00FA2F9D">
      <w:pPr>
        <w:pStyle w:val="aDef"/>
      </w:pPr>
      <w:r w:rsidRPr="00A319FC">
        <w:rPr>
          <w:rStyle w:val="charBoldItals"/>
        </w:rPr>
        <w:t>hearing dog</w:t>
      </w:r>
      <w:r w:rsidRPr="00A319FC">
        <w:t xml:space="preserve">—see the </w:t>
      </w:r>
      <w:hyperlink r:id="rId184" w:tooltip="A1991-81" w:history="1">
        <w:r w:rsidR="00353E93" w:rsidRPr="00A319FC">
          <w:rPr>
            <w:rStyle w:val="charCitHyperlinkItal"/>
          </w:rPr>
          <w:t>Discrimination Act 1991</w:t>
        </w:r>
      </w:hyperlink>
      <w:r w:rsidRPr="00A319FC">
        <w:t>, section 9 (4).</w:t>
      </w:r>
    </w:p>
    <w:p w:rsidR="00D44650" w:rsidRPr="00A319FC" w:rsidRDefault="00D44650" w:rsidP="00FA2F9D">
      <w:pPr>
        <w:pStyle w:val="aDef"/>
      </w:pPr>
      <w:r w:rsidRPr="00A319FC">
        <w:rPr>
          <w:rStyle w:val="charBoldItals"/>
        </w:rPr>
        <w:t>hire car driver</w:t>
      </w:r>
      <w:r w:rsidRPr="00A319FC">
        <w:t>—see section 178.</w:t>
      </w:r>
    </w:p>
    <w:p w:rsidR="007B12FF" w:rsidRPr="00A319FC" w:rsidRDefault="007B12FF" w:rsidP="00FA2F9D">
      <w:pPr>
        <w:pStyle w:val="aDef"/>
      </w:pPr>
      <w:r w:rsidRPr="00A319FC">
        <w:rPr>
          <w:rStyle w:val="charBoldItals"/>
        </w:rPr>
        <w:t>hirer</w:t>
      </w:r>
      <w:r w:rsidRPr="00A319FC">
        <w:t>, of a hire car, rideshare vehicle or taxi, means the person by whom the hire car, rideshare vehicle or taxi is hired.</w:t>
      </w:r>
    </w:p>
    <w:p w:rsidR="00D44650" w:rsidRPr="00A319FC" w:rsidRDefault="00D44650" w:rsidP="00FA2F9D">
      <w:pPr>
        <w:pStyle w:val="aDef"/>
      </w:pPr>
      <w:r w:rsidRPr="00A319FC">
        <w:rPr>
          <w:rStyle w:val="charBoldItals"/>
        </w:rPr>
        <w:t>immediate suspension notice</w:t>
      </w:r>
      <w:r w:rsidRPr="00A319FC">
        <w:t>—see section 324 (3).</w:t>
      </w:r>
    </w:p>
    <w:p w:rsidR="00D44650" w:rsidRPr="00A319FC" w:rsidRDefault="00D44650" w:rsidP="00FA2F9D">
      <w:pPr>
        <w:pStyle w:val="aDef"/>
      </w:pPr>
      <w:r w:rsidRPr="00A319FC">
        <w:rPr>
          <w:rStyle w:val="charBoldItals"/>
        </w:rPr>
        <w:t>in</w:t>
      </w:r>
      <w:r w:rsidRPr="00A319FC">
        <w:t xml:space="preserve"> a vehicle includes on the vehicle.</w:t>
      </w:r>
    </w:p>
    <w:p w:rsidR="00B25B11" w:rsidRPr="00A319FC" w:rsidRDefault="00B25B11" w:rsidP="00FA2F9D">
      <w:pPr>
        <w:pStyle w:val="aDef"/>
      </w:pPr>
      <w:r w:rsidRPr="00A319FC">
        <w:rPr>
          <w:rStyle w:val="charBoldItals"/>
        </w:rPr>
        <w:t>jump</w:t>
      </w:r>
      <w:r w:rsidR="005C3A71" w:rsidRPr="00A319FC">
        <w:rPr>
          <w:rStyle w:val="charBoldItals"/>
        </w:rPr>
        <w:noBreakHyphen/>
      </w:r>
      <w:r w:rsidRPr="00A319FC">
        <w:rPr>
          <w:rStyle w:val="charBoldItals"/>
        </w:rPr>
        <w:t>the</w:t>
      </w:r>
      <w:r w:rsidR="005C3A71" w:rsidRPr="00A319FC">
        <w:rPr>
          <w:rStyle w:val="charBoldItals"/>
        </w:rPr>
        <w:noBreakHyphen/>
      </w:r>
      <w:r w:rsidRPr="00A319FC">
        <w:rPr>
          <w:rStyle w:val="charBoldItals"/>
        </w:rPr>
        <w:t>queue fee</w:t>
      </w:r>
      <w:r w:rsidR="005C49B3" w:rsidRPr="00A319FC">
        <w:t>, for a bookable vehicle booking</w:t>
      </w:r>
      <w:r w:rsidRPr="00A319FC">
        <w:t xml:space="preserve">—see </w:t>
      </w:r>
      <w:r w:rsidR="00FA5A10" w:rsidRPr="00A319FC">
        <w:t>section </w:t>
      </w:r>
      <w:r w:rsidR="00D447A0" w:rsidRPr="00A319FC">
        <w:t>70D</w:t>
      </w:r>
      <w:r w:rsidR="00FA5A10" w:rsidRPr="00A319FC">
        <w:t>.</w:t>
      </w:r>
    </w:p>
    <w:p w:rsidR="00D44650" w:rsidRPr="00A319FC" w:rsidRDefault="00D44650" w:rsidP="00FA2F9D">
      <w:pPr>
        <w:pStyle w:val="aDef"/>
      </w:pPr>
      <w:r w:rsidRPr="00A319FC">
        <w:rPr>
          <w:rStyle w:val="charBoldItals"/>
        </w:rPr>
        <w:t>leased hire car licence</w:t>
      </w:r>
      <w:r w:rsidRPr="00A319FC">
        <w:t xml:space="preserve"> means a leased hire car licence issued under section 167.</w:t>
      </w:r>
    </w:p>
    <w:p w:rsidR="00D44650" w:rsidRPr="00A319FC" w:rsidRDefault="00D44650" w:rsidP="00FA2F9D">
      <w:pPr>
        <w:pStyle w:val="aDef"/>
      </w:pPr>
      <w:r w:rsidRPr="00A319FC">
        <w:rPr>
          <w:rStyle w:val="charBoldItals"/>
        </w:rPr>
        <w:t>liquor</w:t>
      </w:r>
      <w:r w:rsidRPr="00A319FC">
        <w:t xml:space="preserve">—see the </w:t>
      </w:r>
      <w:hyperlink r:id="rId185" w:tooltip="A2010-35" w:history="1">
        <w:r w:rsidRPr="00A319FC">
          <w:rPr>
            <w:rStyle w:val="charCitHyperlinkItal"/>
          </w:rPr>
          <w:t>Liquor Act 2010</w:t>
        </w:r>
      </w:hyperlink>
      <w:r w:rsidRPr="00A319FC">
        <w:t xml:space="preserve">, </w:t>
      </w:r>
      <w:r w:rsidR="005942A4" w:rsidRPr="00A319FC">
        <w:t>section 11</w:t>
      </w:r>
      <w:r w:rsidRPr="00A319FC">
        <w:t>.</w:t>
      </w:r>
    </w:p>
    <w:p w:rsidR="00D44650" w:rsidRPr="00A319FC" w:rsidRDefault="00D44650" w:rsidP="00FA2F9D">
      <w:pPr>
        <w:pStyle w:val="aDef"/>
      </w:pPr>
      <w:r w:rsidRPr="00A319FC">
        <w:rPr>
          <w:rStyle w:val="charBoldItals"/>
        </w:rPr>
        <w:t>member</w:t>
      </w:r>
      <w:r w:rsidRPr="00A319FC">
        <w:t xml:space="preserve">, of </w:t>
      </w:r>
      <w:r w:rsidRPr="00A319FC">
        <w:rPr>
          <w:rFonts w:ascii="Times New (W1)" w:hAnsi="Times New (W1)"/>
        </w:rPr>
        <w:t>an</w:t>
      </w:r>
      <w:r w:rsidRPr="00A319FC">
        <w:t xml:space="preserve"> emergency service—see the </w:t>
      </w:r>
      <w:hyperlink r:id="rId186" w:tooltip="A2004-28" w:history="1">
        <w:r w:rsidRPr="00A319FC">
          <w:rPr>
            <w:rStyle w:val="charCitHyperlinkItal"/>
          </w:rPr>
          <w:t>Emergencies Act 2004</w:t>
        </w:r>
      </w:hyperlink>
      <w:r w:rsidRPr="00A319FC">
        <w:t>, dictionary.</w:t>
      </w:r>
    </w:p>
    <w:p w:rsidR="00D44650" w:rsidRPr="00A319FC" w:rsidRDefault="00D44650" w:rsidP="00FA2F9D">
      <w:pPr>
        <w:pStyle w:val="aDef"/>
      </w:pPr>
      <w:r w:rsidRPr="00A319FC">
        <w:rPr>
          <w:rStyle w:val="charBoldItals"/>
        </w:rPr>
        <w:t>multiple hiring</w:t>
      </w:r>
      <w:r w:rsidR="00116BF6" w:rsidRPr="00A319FC">
        <w:t>, of a taxi</w:t>
      </w:r>
      <w:r w:rsidR="004F1966" w:rsidRPr="00A319FC">
        <w:t>, for division 4.3.3 (Taxi hirings)</w:t>
      </w:r>
      <w:r w:rsidR="00116BF6" w:rsidRPr="00A319FC">
        <w:t>—see section 140A</w:t>
      </w:r>
      <w:r w:rsidRPr="00A319FC">
        <w:t>.</w:t>
      </w:r>
    </w:p>
    <w:p w:rsidR="00D44650" w:rsidRPr="00A319FC" w:rsidRDefault="00D44650" w:rsidP="00FA2F9D">
      <w:pPr>
        <w:pStyle w:val="aDef"/>
      </w:pPr>
      <w:r w:rsidRPr="00A319FC">
        <w:rPr>
          <w:rStyle w:val="charBoldItals"/>
        </w:rPr>
        <w:t>operate</w:t>
      </w:r>
      <w:r w:rsidRPr="00A319FC">
        <w:t xml:space="preserve"> a public passenger vehicle includes drive a public passenger vehicle.</w:t>
      </w:r>
    </w:p>
    <w:p w:rsidR="005942A4" w:rsidRPr="00A319FC" w:rsidRDefault="005942A4" w:rsidP="00FA2F9D">
      <w:pPr>
        <w:pStyle w:val="aDef"/>
      </w:pPr>
      <w:r w:rsidRPr="00A319FC">
        <w:rPr>
          <w:rStyle w:val="charBoldItals"/>
        </w:rPr>
        <w:t>payment surcharge</w:t>
      </w:r>
      <w:r w:rsidRPr="00A319FC">
        <w:t>, for part 5A.3 (Fares, fees and other payments)—see section 221O.</w:t>
      </w:r>
    </w:p>
    <w:p w:rsidR="00762635" w:rsidRPr="00A319FC" w:rsidRDefault="00762635" w:rsidP="00FA2F9D">
      <w:pPr>
        <w:pStyle w:val="aDef"/>
      </w:pPr>
      <w:r w:rsidRPr="00A319FC">
        <w:rPr>
          <w:rStyle w:val="charBoldItals"/>
        </w:rPr>
        <w:t>pre</w:t>
      </w:r>
      <w:r w:rsidR="005C3A71" w:rsidRPr="00A319FC">
        <w:rPr>
          <w:rStyle w:val="charBoldItals"/>
        </w:rPr>
        <w:noBreakHyphen/>
      </w:r>
      <w:r w:rsidRPr="00A319FC">
        <w:rPr>
          <w:rStyle w:val="charBoldItals"/>
        </w:rPr>
        <w:t>approval</w:t>
      </w:r>
      <w:r w:rsidRPr="00A319FC">
        <w:t xml:space="preserve">, for a taxi licence, for </w:t>
      </w:r>
      <w:r w:rsidR="005942A4" w:rsidRPr="00A319FC">
        <w:t>part 4.2 (Taxi licences)</w:t>
      </w:r>
      <w:r w:rsidRPr="00A319FC">
        <w:t>—see section 83.</w:t>
      </w:r>
    </w:p>
    <w:p w:rsidR="00D44650" w:rsidRPr="00A319FC" w:rsidRDefault="00D44650" w:rsidP="00FA2F9D">
      <w:pPr>
        <w:pStyle w:val="aDef"/>
        <w:keepNext/>
      </w:pPr>
      <w:r w:rsidRPr="00A319FC">
        <w:rPr>
          <w:rStyle w:val="charBoldItals"/>
        </w:rPr>
        <w:t>prescribed driver authority information</w:t>
      </w:r>
      <w:r w:rsidRPr="00A319FC">
        <w:t>, for a person, means—</w:t>
      </w:r>
    </w:p>
    <w:p w:rsidR="00A12167" w:rsidRPr="00A319FC" w:rsidRDefault="00A12167" w:rsidP="00A12167">
      <w:pPr>
        <w:pStyle w:val="Idefpara"/>
      </w:pPr>
      <w:r w:rsidRPr="00A319FC">
        <w:tab/>
        <w:t>(</w:t>
      </w:r>
      <w:r w:rsidR="00D44650" w:rsidRPr="00A319FC">
        <w:t>a)</w:t>
      </w:r>
      <w:r w:rsidR="00D44650" w:rsidRPr="00A319FC">
        <w:tab/>
        <w:t>if the person is the holder of a public vehicle licence—the number of the person’s public vehicle licence and its expiry date; or</w:t>
      </w:r>
    </w:p>
    <w:p w:rsidR="00D44650" w:rsidRPr="00A319FC" w:rsidRDefault="00D44650" w:rsidP="00FA37F5">
      <w:pPr>
        <w:pStyle w:val="Idefpara"/>
        <w:keepNext/>
      </w:pPr>
      <w:r w:rsidRPr="00A319FC">
        <w:tab/>
        <w:t>(b)</w:t>
      </w:r>
      <w:r w:rsidRPr="00A319FC">
        <w:tab/>
        <w:t>in any other case—</w:t>
      </w:r>
    </w:p>
    <w:p w:rsidR="00A12167" w:rsidRPr="00A319FC" w:rsidRDefault="00A12167" w:rsidP="00A12167">
      <w:pPr>
        <w:pStyle w:val="Idefsubpara"/>
      </w:pPr>
      <w:r w:rsidRPr="00A319FC">
        <w:tab/>
        <w:t>(</w:t>
      </w:r>
      <w:r w:rsidR="00D44650" w:rsidRPr="00A319FC">
        <w:t>i)</w:t>
      </w:r>
      <w:r w:rsidR="00D44650" w:rsidRPr="00A319FC">
        <w:tab/>
        <w:t>the number of the person’s Australian driver licence and its expiry date; and</w:t>
      </w:r>
    </w:p>
    <w:p w:rsidR="00D44650" w:rsidRPr="00A319FC" w:rsidRDefault="00D44650" w:rsidP="00E734DF">
      <w:pPr>
        <w:pStyle w:val="Idefsubpara"/>
        <w:keepNext/>
      </w:pPr>
      <w:r w:rsidRPr="00A319FC">
        <w:tab/>
        <w:t>(ii)</w:t>
      </w:r>
      <w:r w:rsidRPr="00A319FC">
        <w:tab/>
        <w:t xml:space="preserve">the number of the authority mentioned in the </w:t>
      </w:r>
      <w:hyperlink r:id="rId187" w:tooltip="SL2000-14" w:history="1">
        <w:r w:rsidRPr="00A319FC">
          <w:rPr>
            <w:rStyle w:val="charCitHyperlinkItal"/>
          </w:rPr>
          <w:t>Road Transport (Driver Licensing) Regulation 2000</w:t>
        </w:r>
      </w:hyperlink>
      <w:r w:rsidRPr="00A319FC">
        <w:t>, section 94A (1) (b) held by the person and its expiry date.</w:t>
      </w:r>
    </w:p>
    <w:p w:rsidR="00D44650" w:rsidRPr="00A319FC" w:rsidRDefault="00D44650" w:rsidP="00D44650">
      <w:pPr>
        <w:pStyle w:val="aNote"/>
        <w:keepNext/>
      </w:pPr>
      <w:r w:rsidRPr="00A319FC">
        <w:rPr>
          <w:rStyle w:val="charItals"/>
        </w:rPr>
        <w:t>Note 1</w:t>
      </w:r>
      <w:r w:rsidRPr="00A319FC">
        <w:rPr>
          <w:rStyle w:val="charItals"/>
        </w:rPr>
        <w:tab/>
      </w:r>
      <w:r w:rsidRPr="00A319FC">
        <w:t>A person does not hold a public vehicle licence if the public vehicle licence has been suspended or cancelled under the road transport legislation or any other territory law.</w:t>
      </w:r>
    </w:p>
    <w:p w:rsidR="00D44650" w:rsidRPr="00A319FC" w:rsidRDefault="00D44650" w:rsidP="00D44650">
      <w:pPr>
        <w:pStyle w:val="aNote"/>
        <w:keepNext/>
      </w:pPr>
      <w:r w:rsidRPr="00A319FC">
        <w:rPr>
          <w:rStyle w:val="charItals"/>
        </w:rPr>
        <w:t>Note 2</w:t>
      </w:r>
      <w:r w:rsidRPr="00A319FC">
        <w:rPr>
          <w:rStyle w:val="charItals"/>
        </w:rPr>
        <w:tab/>
      </w:r>
      <w:r w:rsidRPr="00A319FC">
        <w:t xml:space="preserve">The </w:t>
      </w:r>
      <w:hyperlink r:id="rId188" w:tooltip="SL2000-14" w:history="1">
        <w:r w:rsidRPr="00A319FC">
          <w:rPr>
            <w:rStyle w:val="charCitHyperlinkItal"/>
          </w:rPr>
          <w:t>Road Transport (Driver Licensing) Regulation 2000</w:t>
        </w:r>
      </w:hyperlink>
      <w:r w:rsidRPr="00A319FC">
        <w:t>, s 94A (4) provides that a person ceases to be exempt from holding a public vehicle licence if—</w:t>
      </w:r>
    </w:p>
    <w:p w:rsidR="00D44650" w:rsidRPr="00A319FC" w:rsidRDefault="00D44650" w:rsidP="00D44650">
      <w:pPr>
        <w:pStyle w:val="aNoteParass"/>
      </w:pPr>
      <w:r w:rsidRPr="00A319FC">
        <w:tab/>
        <w:t>(a)</w:t>
      </w:r>
      <w:r w:rsidRPr="00A319FC">
        <w:tab/>
        <w:t xml:space="preserve">an automatic disqualifying circumstance applies to the person (see </w:t>
      </w:r>
      <w:hyperlink r:id="rId189" w:tooltip="SL2000-14" w:history="1">
        <w:r w:rsidRPr="00A319FC">
          <w:rPr>
            <w:rStyle w:val="charCitHyperlinkItal"/>
          </w:rPr>
          <w:t>Road Transport (Driver Licensing) Regulation 2000</w:t>
        </w:r>
      </w:hyperlink>
      <w:r w:rsidRPr="00A319FC">
        <w:t>, s 91); or</w:t>
      </w:r>
    </w:p>
    <w:p w:rsidR="00D44650" w:rsidRPr="00A319FC" w:rsidRDefault="00D44650" w:rsidP="00D44650">
      <w:pPr>
        <w:pStyle w:val="aNoteParass"/>
      </w:pPr>
      <w:r w:rsidRPr="00A319FC">
        <w:tab/>
        <w:t>(b)</w:t>
      </w:r>
      <w:r w:rsidRPr="00A319FC">
        <w:tab/>
        <w:t>the person is disqualified by the road transport authority from driving a vehicle on a road or road related area (in the ACT) under that regulation, s 103.</w:t>
      </w:r>
    </w:p>
    <w:p w:rsidR="00D44650" w:rsidRPr="00A319FC" w:rsidRDefault="00D44650" w:rsidP="00FA2F9D">
      <w:pPr>
        <w:pStyle w:val="aDef"/>
      </w:pPr>
      <w:r w:rsidRPr="00A319FC">
        <w:rPr>
          <w:rStyle w:val="charBoldItals"/>
        </w:rPr>
        <w:t>public vehicle licence</w:t>
      </w:r>
      <w:r w:rsidRPr="00A319FC">
        <w:t xml:space="preserve">—see the </w:t>
      </w:r>
      <w:hyperlink r:id="rId190" w:tooltip="A1999-78" w:history="1">
        <w:r w:rsidRPr="00A319FC">
          <w:rPr>
            <w:rStyle w:val="charCitHyperlinkItal"/>
          </w:rPr>
          <w:t>Road Transport (Driver Licensing) Act 1999</w:t>
        </w:r>
      </w:hyperlink>
      <w:r w:rsidRPr="00A319FC">
        <w:t>, dictionary.</w:t>
      </w:r>
    </w:p>
    <w:p w:rsidR="006E78F9" w:rsidRPr="00A319FC" w:rsidRDefault="00D44650" w:rsidP="00FA2F9D">
      <w:pPr>
        <w:pStyle w:val="aDef"/>
      </w:pPr>
      <w:r w:rsidRPr="00A319FC">
        <w:rPr>
          <w:rStyle w:val="charBoldItals"/>
        </w:rPr>
        <w:t>recording</w:t>
      </w:r>
      <w:r w:rsidR="006E78F9" w:rsidRPr="00A319FC">
        <w:t>, for a security camera, for part </w:t>
      </w:r>
      <w:r w:rsidR="00734C15" w:rsidRPr="00A319FC">
        <w:t>5A</w:t>
      </w:r>
      <w:r w:rsidR="00D447A0" w:rsidRPr="00A319FC">
        <w:t>.2</w:t>
      </w:r>
      <w:r w:rsidR="006E78F9" w:rsidRPr="00A319FC">
        <w:t xml:space="preserve"> (Security cameras</w:t>
      </w:r>
      <w:r w:rsidR="00FC46B6" w:rsidRPr="00A319FC">
        <w:t>, GPS tracking and duress alarms</w:t>
      </w:r>
      <w:r w:rsidR="006E78F9" w:rsidRPr="00A319FC">
        <w:t xml:space="preserve">)—see </w:t>
      </w:r>
      <w:r w:rsidR="006B7C1C" w:rsidRPr="00A319FC">
        <w:t>section </w:t>
      </w:r>
      <w:r w:rsidR="006672C6" w:rsidRPr="00A319FC">
        <w:t>221</w:t>
      </w:r>
      <w:r w:rsidR="006B7C1C" w:rsidRPr="00A319FC">
        <w:t>B.</w:t>
      </w:r>
    </w:p>
    <w:p w:rsidR="00D44650" w:rsidRPr="00A319FC" w:rsidRDefault="00D44650" w:rsidP="00FA2F9D">
      <w:pPr>
        <w:pStyle w:val="aDef"/>
        <w:rPr>
          <w:b/>
        </w:rPr>
      </w:pPr>
      <w:r w:rsidRPr="00A319FC">
        <w:rPr>
          <w:rStyle w:val="charBoldItals"/>
        </w:rPr>
        <w:t>registered vehicle</w:t>
      </w:r>
      <w:r w:rsidRPr="00A319FC">
        <w:t xml:space="preserve">—see the </w:t>
      </w:r>
      <w:hyperlink r:id="rId191" w:tooltip="SL2000-12" w:history="1">
        <w:r w:rsidRPr="00A319FC">
          <w:rPr>
            <w:rStyle w:val="charCitHyperlinkItal"/>
          </w:rPr>
          <w:t>Road Transport (Vehicle Registration) Regulation 2000</w:t>
        </w:r>
      </w:hyperlink>
      <w:r w:rsidRPr="00A319FC">
        <w:t>, dictionary.</w:t>
      </w:r>
    </w:p>
    <w:p w:rsidR="00D44650" w:rsidRPr="00A319FC" w:rsidRDefault="00D44650" w:rsidP="00FA2F9D">
      <w:pPr>
        <w:pStyle w:val="aDef"/>
      </w:pPr>
      <w:r w:rsidRPr="00A319FC">
        <w:rPr>
          <w:rStyle w:val="charBoldItals"/>
        </w:rPr>
        <w:t>registration number</w:t>
      </w:r>
      <w:r w:rsidRPr="00A319FC">
        <w:t xml:space="preserve">, for a vehicle—see the </w:t>
      </w:r>
      <w:hyperlink r:id="rId192" w:tooltip="SL2000-12" w:history="1">
        <w:r w:rsidRPr="00A319FC">
          <w:rPr>
            <w:rStyle w:val="charCitHyperlinkItal"/>
          </w:rPr>
          <w:t>Road Transport (Vehicle Registration) Regulation 2000</w:t>
        </w:r>
      </w:hyperlink>
      <w:r w:rsidR="00B3746D" w:rsidRPr="00A319FC">
        <w:t>, dictionary.</w:t>
      </w:r>
    </w:p>
    <w:p w:rsidR="00B3746D" w:rsidRPr="00A319FC" w:rsidRDefault="00B3746D" w:rsidP="00FA2F9D">
      <w:pPr>
        <w:pStyle w:val="aDef"/>
      </w:pPr>
      <w:r w:rsidRPr="00A319FC">
        <w:rPr>
          <w:rStyle w:val="charBoldItals"/>
        </w:rPr>
        <w:t>regulated service</w:t>
      </w:r>
      <w:r w:rsidRPr="00A319FC">
        <w:t>, for chapter 2 (Accreditation of public passenger service operators and transport booking services)—see section 5A.</w:t>
      </w:r>
    </w:p>
    <w:p w:rsidR="00484A70" w:rsidRPr="00A319FC" w:rsidRDefault="00484A70" w:rsidP="00FA2F9D">
      <w:pPr>
        <w:pStyle w:val="aDef"/>
        <w:keepNext/>
      </w:pPr>
      <w:r w:rsidRPr="00A319FC">
        <w:rPr>
          <w:rStyle w:val="charBoldItals"/>
        </w:rPr>
        <w:t>relevant person</w:t>
      </w:r>
      <w:r w:rsidRPr="00A319FC">
        <w:t>—</w:t>
      </w:r>
    </w:p>
    <w:p w:rsidR="00484A70" w:rsidRPr="00A319FC" w:rsidRDefault="00484A70" w:rsidP="00484A70">
      <w:pPr>
        <w:pStyle w:val="Idefpara"/>
      </w:pPr>
      <w:r w:rsidRPr="00A319FC">
        <w:tab/>
        <w:t>(a)</w:t>
      </w:r>
      <w:r w:rsidRPr="00A319FC">
        <w:tab/>
        <w:t>for an application—see section 4B; and</w:t>
      </w:r>
    </w:p>
    <w:p w:rsidR="00484A70" w:rsidRPr="00A319FC" w:rsidRDefault="00484A70" w:rsidP="00484A70">
      <w:pPr>
        <w:pStyle w:val="Idefpara"/>
      </w:pPr>
      <w:r w:rsidRPr="00A319FC">
        <w:tab/>
        <w:t>(b)</w:t>
      </w:r>
      <w:r w:rsidRPr="00A319FC">
        <w:tab/>
        <w:t>for an application for accreditation—see section 6B.</w:t>
      </w:r>
    </w:p>
    <w:p w:rsidR="00D44650" w:rsidRPr="00A319FC" w:rsidRDefault="00D44650" w:rsidP="00FA2F9D">
      <w:pPr>
        <w:pStyle w:val="aDef"/>
      </w:pPr>
      <w:r w:rsidRPr="00A319FC">
        <w:rPr>
          <w:rStyle w:val="charBoldItals"/>
        </w:rPr>
        <w:t>restricted hire car licence label</w:t>
      </w:r>
      <w:r w:rsidR="005C224C" w:rsidRPr="00A319FC">
        <w:t>—see section</w:t>
      </w:r>
      <w:r w:rsidRPr="00A319FC">
        <w:t> 168.</w:t>
      </w:r>
    </w:p>
    <w:p w:rsidR="008F4D96" w:rsidRPr="00A319FC" w:rsidRDefault="008F4D96" w:rsidP="00FA2F9D">
      <w:pPr>
        <w:pStyle w:val="aDef"/>
      </w:pPr>
      <w:r w:rsidRPr="00A319FC">
        <w:rPr>
          <w:rStyle w:val="charBoldItals"/>
        </w:rPr>
        <w:t>security camera</w:t>
      </w:r>
      <w:r w:rsidRPr="00A319FC">
        <w:t>, for part </w:t>
      </w:r>
      <w:r w:rsidR="00734C15" w:rsidRPr="00A319FC">
        <w:t>5A</w:t>
      </w:r>
      <w:r w:rsidR="00D447A0" w:rsidRPr="00A319FC">
        <w:t>.2</w:t>
      </w:r>
      <w:r w:rsidRPr="00A319FC">
        <w:t xml:space="preserve"> (Security cameras</w:t>
      </w:r>
      <w:r w:rsidR="00FC46B6" w:rsidRPr="00A319FC">
        <w:t>, GPS tracking and duress alarms</w:t>
      </w:r>
      <w:r w:rsidRPr="00A319FC">
        <w:t xml:space="preserve">)—see </w:t>
      </w:r>
      <w:r w:rsidR="006B7C1C" w:rsidRPr="00A319FC">
        <w:t>section </w:t>
      </w:r>
      <w:r w:rsidR="006672C6" w:rsidRPr="00A319FC">
        <w:t>221</w:t>
      </w:r>
      <w:r w:rsidR="006B7C1C" w:rsidRPr="00A319FC">
        <w:t>B.</w:t>
      </w:r>
    </w:p>
    <w:p w:rsidR="00FC46B6" w:rsidRPr="00A319FC" w:rsidRDefault="00FC46B6" w:rsidP="00FA2F9D">
      <w:pPr>
        <w:pStyle w:val="aDef"/>
      </w:pPr>
      <w:r w:rsidRPr="00A319FC">
        <w:rPr>
          <w:rStyle w:val="charBoldItals"/>
        </w:rPr>
        <w:t>security device</w:t>
      </w:r>
      <w:r w:rsidRPr="00A319FC">
        <w:t>, for part 5A.2 (Security cameras, GPS tracking and duress alarms)—see section 221B.</w:t>
      </w:r>
    </w:p>
    <w:p w:rsidR="006B6768" w:rsidRPr="00A319FC" w:rsidRDefault="00D44650" w:rsidP="00FA2F9D">
      <w:pPr>
        <w:pStyle w:val="aDef"/>
      </w:pPr>
      <w:r w:rsidRPr="00A319FC">
        <w:rPr>
          <w:rStyle w:val="charBoldItals"/>
        </w:rPr>
        <w:t>service authority</w:t>
      </w:r>
      <w:r w:rsidRPr="00A319FC">
        <w:t>, for chapter 8 (</w:t>
      </w:r>
      <w:r w:rsidRPr="00A319FC">
        <w:rPr>
          <w:noProof/>
        </w:rPr>
        <w:t>Disciplinary action</w:t>
      </w:r>
      <w:r w:rsidR="00322CC2" w:rsidRPr="00A319FC">
        <w:t>)—see section 320.</w:t>
      </w:r>
    </w:p>
    <w:p w:rsidR="00D44650" w:rsidRPr="00A319FC" w:rsidRDefault="00D44650" w:rsidP="00FA2F9D">
      <w:pPr>
        <w:pStyle w:val="aDef"/>
      </w:pPr>
      <w:r w:rsidRPr="00A319FC">
        <w:rPr>
          <w:rStyle w:val="charBoldItals"/>
        </w:rPr>
        <w:t>service contract</w:t>
      </w:r>
      <w:r w:rsidR="00D447A0" w:rsidRPr="00A319FC">
        <w:t>—see section 70R</w:t>
      </w:r>
      <w:r w:rsidRPr="00A319FC">
        <w:t>.</w:t>
      </w:r>
    </w:p>
    <w:p w:rsidR="00C70D23" w:rsidRPr="00A319FC" w:rsidRDefault="00C70D23" w:rsidP="00FA2F9D">
      <w:pPr>
        <w:pStyle w:val="aDef"/>
      </w:pPr>
      <w:r w:rsidRPr="00A319FC">
        <w:rPr>
          <w:rStyle w:val="charBoldItals"/>
        </w:rPr>
        <w:t>service standards</w:t>
      </w:r>
      <w:r w:rsidRPr="00A319FC">
        <w:t>, for the operation of a regulated service—see section 18B.</w:t>
      </w:r>
    </w:p>
    <w:p w:rsidR="00B40D01" w:rsidRPr="00A319FC" w:rsidRDefault="00B40D01" w:rsidP="00FA2F9D">
      <w:pPr>
        <w:pStyle w:val="aDef"/>
      </w:pPr>
      <w:r w:rsidRPr="00A319FC">
        <w:rPr>
          <w:rStyle w:val="charBoldItals"/>
        </w:rPr>
        <w:t>standard taxi</w:t>
      </w:r>
      <w:r w:rsidRPr="00A319FC">
        <w:t>, for part 4.2 (Taxi licences)—see section 81.</w:t>
      </w:r>
    </w:p>
    <w:p w:rsidR="00B40D01" w:rsidRPr="00A319FC" w:rsidRDefault="00B40D01" w:rsidP="00FA2F9D">
      <w:pPr>
        <w:pStyle w:val="aDef"/>
      </w:pPr>
      <w:r w:rsidRPr="00A319FC">
        <w:rPr>
          <w:rStyle w:val="charBoldItals"/>
        </w:rPr>
        <w:t>standard taxi licence</w:t>
      </w:r>
      <w:r w:rsidRPr="00A319FC">
        <w:t>, for part 4.2 (Taxi licences)—see section 81.</w:t>
      </w:r>
    </w:p>
    <w:p w:rsidR="00D44650" w:rsidRPr="00A319FC" w:rsidRDefault="00D44650" w:rsidP="00FA2F9D">
      <w:pPr>
        <w:pStyle w:val="aDef"/>
      </w:pPr>
      <w:r w:rsidRPr="00A319FC">
        <w:rPr>
          <w:rStyle w:val="charBoldItals"/>
        </w:rPr>
        <w:t>stand</w:t>
      </w:r>
      <w:r w:rsidR="005C3A71" w:rsidRPr="00A319FC">
        <w:rPr>
          <w:rStyle w:val="charBoldItals"/>
        </w:rPr>
        <w:noBreakHyphen/>
      </w:r>
      <w:r w:rsidRPr="00A319FC">
        <w:rPr>
          <w:rStyle w:val="charBoldItals"/>
        </w:rPr>
        <w:t>by hire car</w:t>
      </w:r>
      <w:r w:rsidRPr="00A319FC">
        <w:t>—see section 177B.</w:t>
      </w:r>
    </w:p>
    <w:p w:rsidR="00D44650" w:rsidRPr="00A319FC" w:rsidRDefault="00D44650" w:rsidP="00FA2F9D">
      <w:pPr>
        <w:pStyle w:val="aDef"/>
      </w:pPr>
      <w:r w:rsidRPr="00A319FC">
        <w:rPr>
          <w:rStyle w:val="charBoldItals"/>
        </w:rPr>
        <w:t>stand</w:t>
      </w:r>
      <w:r w:rsidR="005C3A71" w:rsidRPr="00A319FC">
        <w:rPr>
          <w:rStyle w:val="charBoldItals"/>
        </w:rPr>
        <w:noBreakHyphen/>
      </w:r>
      <w:r w:rsidRPr="00A319FC">
        <w:rPr>
          <w:rStyle w:val="charBoldItals"/>
        </w:rPr>
        <w:t>by hire car permit</w:t>
      </w:r>
      <w:r w:rsidRPr="00A319FC">
        <w:t>—see section 177A.</w:t>
      </w:r>
    </w:p>
    <w:p w:rsidR="00D44650" w:rsidRPr="00A319FC" w:rsidRDefault="00D44650" w:rsidP="00FA2F9D">
      <w:pPr>
        <w:pStyle w:val="aDef"/>
      </w:pPr>
      <w:r w:rsidRPr="00A319FC">
        <w:rPr>
          <w:rStyle w:val="charBoldItals"/>
        </w:rPr>
        <w:t>stand</w:t>
      </w:r>
      <w:r w:rsidR="005C3A71" w:rsidRPr="00A319FC">
        <w:rPr>
          <w:rStyle w:val="charBoldItals"/>
        </w:rPr>
        <w:noBreakHyphen/>
      </w:r>
      <w:r w:rsidRPr="00A319FC">
        <w:rPr>
          <w:rStyle w:val="charBoldItals"/>
        </w:rPr>
        <w:t>by hire car permit label</w:t>
      </w:r>
      <w:r w:rsidRPr="00A319FC">
        <w:t>, for division 5.1.3 (Stand</w:t>
      </w:r>
      <w:r w:rsidR="005C3A71" w:rsidRPr="00A319FC">
        <w:noBreakHyphen/>
      </w:r>
      <w:r w:rsidRPr="00A319FC">
        <w:t>by hire cars)</w:t>
      </w:r>
      <w:r w:rsidRPr="00A319FC">
        <w:rPr>
          <w:rStyle w:val="charBoldItals"/>
        </w:rPr>
        <w:t>—</w:t>
      </w:r>
      <w:r w:rsidRPr="00A319FC">
        <w:t>see section 177A.</w:t>
      </w:r>
    </w:p>
    <w:p w:rsidR="00D44650" w:rsidRPr="00A319FC" w:rsidRDefault="00D44650" w:rsidP="00FA2F9D">
      <w:pPr>
        <w:pStyle w:val="aDef"/>
      </w:pPr>
      <w:r w:rsidRPr="00A319FC">
        <w:rPr>
          <w:rStyle w:val="charBoldItals"/>
        </w:rPr>
        <w:t>stand</w:t>
      </w:r>
      <w:r w:rsidR="005C3A71" w:rsidRPr="00A319FC">
        <w:rPr>
          <w:rStyle w:val="charBoldItals"/>
        </w:rPr>
        <w:noBreakHyphen/>
      </w:r>
      <w:r w:rsidRPr="00A319FC">
        <w:rPr>
          <w:rStyle w:val="charBoldItals"/>
        </w:rPr>
        <w:t>by taxi</w:t>
      </w:r>
      <w:r w:rsidRPr="00A319FC">
        <w:t>—see section 109.</w:t>
      </w:r>
    </w:p>
    <w:p w:rsidR="00173372" w:rsidRPr="00A319FC" w:rsidRDefault="00173372" w:rsidP="00FA2F9D">
      <w:pPr>
        <w:pStyle w:val="aDef"/>
      </w:pPr>
      <w:r w:rsidRPr="00A319FC">
        <w:rPr>
          <w:rStyle w:val="charBoldItals"/>
        </w:rPr>
        <w:t>suitable vehicle</w:t>
      </w:r>
      <w:r w:rsidRPr="00A319FC">
        <w:t>, for chapter 4A (Ridesharing)—see section 164A.</w:t>
      </w:r>
    </w:p>
    <w:p w:rsidR="00C70D23" w:rsidRPr="00A319FC" w:rsidRDefault="00C70D23" w:rsidP="00FA2F9D">
      <w:pPr>
        <w:pStyle w:val="aDef"/>
      </w:pPr>
      <w:r w:rsidRPr="00A319FC">
        <w:rPr>
          <w:rStyle w:val="charBoldItals"/>
        </w:rPr>
        <w:t>surge pricing</w:t>
      </w:r>
      <w:r w:rsidR="005C49B3" w:rsidRPr="00A319FC">
        <w:t>, for ridesharing</w:t>
      </w:r>
      <w:r w:rsidRPr="00A319FC">
        <w:t xml:space="preserve">—see </w:t>
      </w:r>
      <w:r w:rsidR="00FA5A10" w:rsidRPr="00A319FC">
        <w:t>section </w:t>
      </w:r>
      <w:r w:rsidR="00D447A0" w:rsidRPr="00A319FC">
        <w:t>70D</w:t>
      </w:r>
      <w:r w:rsidR="00FA5A10" w:rsidRPr="00A319FC">
        <w:t>.</w:t>
      </w:r>
    </w:p>
    <w:p w:rsidR="00BB364A" w:rsidRPr="00A319FC" w:rsidRDefault="00BB364A" w:rsidP="00FA37F5">
      <w:pPr>
        <w:pStyle w:val="aDef"/>
        <w:keepNext/>
      </w:pPr>
      <w:r w:rsidRPr="00A319FC">
        <w:rPr>
          <w:rStyle w:val="charBoldItals"/>
        </w:rPr>
        <w:t>taxi</w:t>
      </w:r>
      <w:r w:rsidRPr="00A319FC">
        <w:t>—</w:t>
      </w:r>
    </w:p>
    <w:p w:rsidR="00BB364A" w:rsidRPr="00A319FC" w:rsidRDefault="00BB364A" w:rsidP="00BB364A">
      <w:pPr>
        <w:pStyle w:val="Idefpara"/>
      </w:pPr>
      <w:r w:rsidRPr="00A319FC">
        <w:tab/>
        <w:t>(a)</w:t>
      </w:r>
      <w:r w:rsidRPr="00A319FC">
        <w:tab/>
        <w:t xml:space="preserve">for this regulation generally—see the </w:t>
      </w:r>
      <w:hyperlink r:id="rId193" w:tooltip="A2001-62" w:history="1">
        <w:r w:rsidRPr="00A319FC">
          <w:rPr>
            <w:rStyle w:val="charCitHyperlinkAbbrev"/>
          </w:rPr>
          <w:t>Act</w:t>
        </w:r>
      </w:hyperlink>
      <w:r w:rsidRPr="00A319FC">
        <w:t>, section 45; and</w:t>
      </w:r>
    </w:p>
    <w:p w:rsidR="00BB364A" w:rsidRPr="00A319FC" w:rsidRDefault="00BB364A" w:rsidP="00BB364A">
      <w:pPr>
        <w:pStyle w:val="Idefpara"/>
      </w:pPr>
      <w:r w:rsidRPr="00A319FC">
        <w:tab/>
        <w:t>(b)</w:t>
      </w:r>
      <w:r w:rsidRPr="00A319FC">
        <w:tab/>
        <w:t>includes a stand</w:t>
      </w:r>
      <w:r w:rsidR="005C3A71" w:rsidRPr="00A319FC">
        <w:noBreakHyphen/>
      </w:r>
      <w:r w:rsidRPr="00A319FC">
        <w:t>by taxi.</w:t>
      </w:r>
    </w:p>
    <w:p w:rsidR="00836670" w:rsidRPr="00A319FC" w:rsidRDefault="00836670" w:rsidP="00FA2F9D">
      <w:pPr>
        <w:pStyle w:val="aDef"/>
      </w:pPr>
      <w:r w:rsidRPr="00A319FC">
        <w:rPr>
          <w:rStyle w:val="charBoldItals"/>
        </w:rPr>
        <w:t>taxi licence waiting list</w:t>
      </w:r>
      <w:r w:rsidRPr="00A319FC">
        <w:t>—see section 8</w:t>
      </w:r>
      <w:r w:rsidR="00D447A0" w:rsidRPr="00A319FC">
        <w:t>4 (1)</w:t>
      </w:r>
      <w:r w:rsidRPr="00A319FC">
        <w:t>.</w:t>
      </w:r>
    </w:p>
    <w:p w:rsidR="00D44650" w:rsidRPr="00A319FC" w:rsidRDefault="00D44650" w:rsidP="00FA2F9D">
      <w:pPr>
        <w:pStyle w:val="aDef"/>
        <w:keepNext/>
        <w:spacing w:before="60" w:after="40"/>
      </w:pPr>
      <w:r w:rsidRPr="00A319FC">
        <w:rPr>
          <w:rStyle w:val="charBoldItals"/>
        </w:rPr>
        <w:t>taxi zone</w:t>
      </w:r>
      <w:r w:rsidRPr="00A319FC">
        <w:t>—</w:t>
      </w:r>
    </w:p>
    <w:p w:rsidR="0033595A" w:rsidRPr="00A319FC" w:rsidRDefault="0033595A" w:rsidP="0033595A">
      <w:pPr>
        <w:pStyle w:val="Idefpara"/>
      </w:pPr>
      <w:r w:rsidRPr="00A319FC">
        <w:tab/>
        <w:t>(a)</w:t>
      </w:r>
      <w:r w:rsidRPr="00A319FC">
        <w:tab/>
      </w:r>
      <w:r w:rsidR="00D44650" w:rsidRPr="00A319FC">
        <w:t xml:space="preserve">see the </w:t>
      </w:r>
      <w:hyperlink r:id="rId194" w:tooltip="ARRs" w:history="1">
        <w:r w:rsidR="00D44650" w:rsidRPr="00A319FC">
          <w:rPr>
            <w:rStyle w:val="charCitHyperlinkAbbrev"/>
          </w:rPr>
          <w:t>Australian Road Rules</w:t>
        </w:r>
      </w:hyperlink>
      <w:r w:rsidRPr="00A319FC">
        <w:t>, rule </w:t>
      </w:r>
      <w:r w:rsidR="00D44650" w:rsidRPr="00A319FC">
        <w:t>182; and</w:t>
      </w:r>
    </w:p>
    <w:p w:rsidR="00D44650" w:rsidRPr="00A319FC" w:rsidRDefault="00D44650" w:rsidP="0033595A">
      <w:pPr>
        <w:pStyle w:val="Idefpara"/>
      </w:pPr>
      <w:r w:rsidRPr="00A319FC">
        <w:tab/>
        <w:t>(b)</w:t>
      </w:r>
      <w:r w:rsidRPr="00A319FC">
        <w:tab/>
        <w:t>includes a temporary taxi zone appointed under section 123.</w:t>
      </w:r>
    </w:p>
    <w:p w:rsidR="00B655C2" w:rsidRPr="00A319FC" w:rsidRDefault="00B655C2" w:rsidP="00FA2F9D">
      <w:pPr>
        <w:pStyle w:val="aDef"/>
      </w:pPr>
      <w:r w:rsidRPr="00A319FC">
        <w:rPr>
          <w:rStyle w:val="charBoldItals"/>
        </w:rPr>
        <w:t>up-front tip</w:t>
      </w:r>
      <w:r w:rsidRPr="00A319FC">
        <w:t>—see section 70D.</w:t>
      </w:r>
    </w:p>
    <w:p w:rsidR="00D44650" w:rsidRPr="00A319FC" w:rsidRDefault="00D44650" w:rsidP="00FA2F9D">
      <w:pPr>
        <w:pStyle w:val="aDef"/>
      </w:pPr>
      <w:r w:rsidRPr="00A319FC">
        <w:rPr>
          <w:rStyle w:val="charBoldItals"/>
        </w:rPr>
        <w:t>usual hire car—</w:t>
      </w:r>
      <w:r w:rsidRPr="00A319FC">
        <w:t>see section 177B.</w:t>
      </w:r>
    </w:p>
    <w:p w:rsidR="00D44650" w:rsidRPr="00A319FC" w:rsidRDefault="00570995" w:rsidP="00FA2F9D">
      <w:pPr>
        <w:pStyle w:val="aDef"/>
      </w:pPr>
      <w:r w:rsidRPr="00A319FC">
        <w:rPr>
          <w:rStyle w:val="charBoldItals"/>
        </w:rPr>
        <w:t>WTBS</w:t>
      </w:r>
      <w:r w:rsidRPr="00A319FC">
        <w:t>—see section 70</w:t>
      </w:r>
      <w:r w:rsidR="00D447A0" w:rsidRPr="00A319FC">
        <w:t>Q</w:t>
      </w:r>
      <w:r w:rsidR="00D44650" w:rsidRPr="00A319FC">
        <w:t>.</w:t>
      </w:r>
    </w:p>
    <w:p w:rsidR="00D44650" w:rsidRPr="00A319FC" w:rsidRDefault="00570995" w:rsidP="00FA2F9D">
      <w:pPr>
        <w:pStyle w:val="aDef"/>
      </w:pPr>
      <w:r w:rsidRPr="00A319FC">
        <w:rPr>
          <w:rStyle w:val="charBoldItals"/>
        </w:rPr>
        <w:t>WTBS</w:t>
      </w:r>
      <w:r w:rsidR="00D44650" w:rsidRPr="00A319FC">
        <w:rPr>
          <w:rStyle w:val="charBoldItals"/>
        </w:rPr>
        <w:t> operator</w:t>
      </w:r>
      <w:r w:rsidRPr="00A319FC">
        <w:t>—see section 70</w:t>
      </w:r>
      <w:r w:rsidR="00D447A0" w:rsidRPr="00A319FC">
        <w:t>R</w:t>
      </w:r>
      <w:r w:rsidR="00D44650" w:rsidRPr="00A319FC">
        <w:t>.</w:t>
      </w:r>
    </w:p>
    <w:p w:rsidR="00D44650" w:rsidRPr="00A319FC" w:rsidRDefault="00570995" w:rsidP="00FA2F9D">
      <w:pPr>
        <w:pStyle w:val="aDef"/>
      </w:pPr>
      <w:r w:rsidRPr="00A319FC">
        <w:rPr>
          <w:rStyle w:val="charBoldItals"/>
        </w:rPr>
        <w:t>WTBS</w:t>
      </w:r>
      <w:r w:rsidR="00D44650" w:rsidRPr="00A319FC">
        <w:rPr>
          <w:rStyle w:val="charBoldItals"/>
        </w:rPr>
        <w:t>’s approved procedure</w:t>
      </w:r>
      <w:r w:rsidR="00B93B15" w:rsidRPr="00A319FC">
        <w:rPr>
          <w:rStyle w:val="charBoldItals"/>
        </w:rPr>
        <w:t>s and rule</w:t>
      </w:r>
      <w:r w:rsidR="00D44650" w:rsidRPr="00A319FC">
        <w:rPr>
          <w:rStyle w:val="charBoldItals"/>
        </w:rPr>
        <w:t>s</w:t>
      </w:r>
      <w:r w:rsidR="00D44650" w:rsidRPr="00A319FC">
        <w:t>—see section </w:t>
      </w:r>
      <w:r w:rsidR="006F3829" w:rsidRPr="00A319FC">
        <w:t>70V</w:t>
      </w:r>
      <w:r w:rsidR="00D44650" w:rsidRPr="00A319FC">
        <w:t>.</w:t>
      </w:r>
    </w:p>
    <w:p w:rsidR="00D44650" w:rsidRPr="00A319FC" w:rsidRDefault="00D44650" w:rsidP="00FA2F9D">
      <w:pPr>
        <w:pStyle w:val="aDef"/>
        <w:spacing w:before="60" w:after="40"/>
      </w:pPr>
      <w:r w:rsidRPr="00A319FC">
        <w:rPr>
          <w:rStyle w:val="charBoldItals"/>
        </w:rPr>
        <w:t>wheelchair</w:t>
      </w:r>
      <w:r w:rsidRPr="00A319FC">
        <w:t xml:space="preserve">—see the </w:t>
      </w:r>
      <w:hyperlink r:id="rId195" w:tooltip="ARRs" w:history="1">
        <w:r w:rsidR="00353E93" w:rsidRPr="00A319FC">
          <w:rPr>
            <w:rStyle w:val="charCitHyperlinkAbbrev"/>
          </w:rPr>
          <w:t>Australian Road Rules</w:t>
        </w:r>
      </w:hyperlink>
      <w:r w:rsidR="0033595A" w:rsidRPr="00A319FC">
        <w:t>, dictionary.</w:t>
      </w:r>
    </w:p>
    <w:p w:rsidR="00C674E1" w:rsidRPr="00A319FC" w:rsidRDefault="00C674E1" w:rsidP="00FA2F9D">
      <w:pPr>
        <w:pStyle w:val="aDef"/>
      </w:pPr>
      <w:r w:rsidRPr="00A319FC">
        <w:rPr>
          <w:rStyle w:val="charBoldItals"/>
        </w:rPr>
        <w:t>wheelchair</w:t>
      </w:r>
      <w:r w:rsidR="005C3A71" w:rsidRPr="00A319FC">
        <w:rPr>
          <w:rStyle w:val="charBoldItals"/>
        </w:rPr>
        <w:noBreakHyphen/>
      </w:r>
      <w:r w:rsidRPr="00A319FC">
        <w:rPr>
          <w:rStyle w:val="charBoldItals"/>
        </w:rPr>
        <w:t>accessible taxi</w:t>
      </w:r>
      <w:r w:rsidRPr="00A319FC">
        <w:t>—see section 8</w:t>
      </w:r>
      <w:r w:rsidR="00D447A0" w:rsidRPr="00A319FC">
        <w:t>2</w:t>
      </w:r>
      <w:r w:rsidRPr="00A319FC">
        <w:t>.</w:t>
      </w:r>
    </w:p>
    <w:p w:rsidR="00D44650" w:rsidRPr="00A319FC" w:rsidRDefault="00D44650" w:rsidP="00FA2F9D">
      <w:pPr>
        <w:pStyle w:val="aDef"/>
      </w:pPr>
      <w:r w:rsidRPr="00A319FC">
        <w:rPr>
          <w:rStyle w:val="charBoldItals"/>
        </w:rPr>
        <w:t>wheelchair</w:t>
      </w:r>
      <w:r w:rsidR="005C3A71" w:rsidRPr="00A319FC">
        <w:rPr>
          <w:rStyle w:val="charBoldItals"/>
        </w:rPr>
        <w:noBreakHyphen/>
      </w:r>
      <w:r w:rsidRPr="00A319FC">
        <w:rPr>
          <w:rStyle w:val="charBoldItals"/>
        </w:rPr>
        <w:t>accessible taxi booking service</w:t>
      </w:r>
      <w:r w:rsidRPr="00A319FC">
        <w:t xml:space="preserve"> (</w:t>
      </w:r>
      <w:r w:rsidR="00570995" w:rsidRPr="00A319FC">
        <w:rPr>
          <w:rStyle w:val="charBoldItals"/>
        </w:rPr>
        <w:t>WTBS</w:t>
      </w:r>
      <w:r w:rsidR="00C674E1" w:rsidRPr="00A319FC">
        <w:t>)—see section 70</w:t>
      </w:r>
      <w:r w:rsidR="00D447A0" w:rsidRPr="00A319FC">
        <w:t>Q</w:t>
      </w:r>
      <w:r w:rsidRPr="00A319FC">
        <w:t>.</w:t>
      </w:r>
    </w:p>
    <w:p w:rsidR="00D44650" w:rsidRPr="00A319FC" w:rsidRDefault="00D44650" w:rsidP="00FA2F9D">
      <w:pPr>
        <w:pStyle w:val="aDef"/>
      </w:pPr>
      <w:r w:rsidRPr="00A319FC">
        <w:rPr>
          <w:rStyle w:val="charBoldItals"/>
        </w:rPr>
        <w:t>wheelchair</w:t>
      </w:r>
      <w:r w:rsidR="005C3A71" w:rsidRPr="00A319FC">
        <w:rPr>
          <w:rStyle w:val="charBoldItals"/>
        </w:rPr>
        <w:noBreakHyphen/>
      </w:r>
      <w:r w:rsidRPr="00A319FC">
        <w:rPr>
          <w:rStyle w:val="charBoldItals"/>
        </w:rPr>
        <w:t>accessible taxi licence</w:t>
      </w:r>
      <w:r w:rsidR="0033595A" w:rsidRPr="00A319FC">
        <w:t>—see section 8</w:t>
      </w:r>
      <w:r w:rsidR="00D447A0" w:rsidRPr="00A319FC">
        <w:t>2</w:t>
      </w:r>
      <w:r w:rsidRPr="00A319FC">
        <w:t>.</w:t>
      </w:r>
    </w:p>
    <w:p w:rsidR="00D44650" w:rsidRPr="00A319FC" w:rsidRDefault="00D44650" w:rsidP="00FA2F9D">
      <w:pPr>
        <w:pStyle w:val="aDef"/>
      </w:pPr>
      <w:r w:rsidRPr="00A319FC">
        <w:rPr>
          <w:rStyle w:val="charBoldItals"/>
        </w:rPr>
        <w:t>wheelchair</w:t>
      </w:r>
      <w:r w:rsidR="005C3A71" w:rsidRPr="00A319FC">
        <w:rPr>
          <w:rStyle w:val="charBoldItals"/>
        </w:rPr>
        <w:noBreakHyphen/>
      </w:r>
      <w:r w:rsidRPr="00A319FC">
        <w:rPr>
          <w:rStyle w:val="charBoldItals"/>
        </w:rPr>
        <w:t>dependent person</w:t>
      </w:r>
      <w:r w:rsidRPr="00A319FC">
        <w:t xml:space="preserve"> means a person who is using a wheelchair for mobility.</w:t>
      </w:r>
    </w:p>
    <w:p w:rsidR="00507795" w:rsidRPr="00A319FC" w:rsidRDefault="00FA2F9D" w:rsidP="00FA2F9D">
      <w:pPr>
        <w:pStyle w:val="AH5Sec"/>
        <w:shd w:val="pct25" w:color="auto" w:fill="auto"/>
        <w:rPr>
          <w:rStyle w:val="charItals"/>
        </w:rPr>
      </w:pPr>
      <w:bookmarkStart w:id="131" w:name="_Toc446075937"/>
      <w:r w:rsidRPr="00FA2F9D">
        <w:rPr>
          <w:rStyle w:val="CharSectNo"/>
        </w:rPr>
        <w:t>129</w:t>
      </w:r>
      <w:r w:rsidRPr="00A319FC">
        <w:rPr>
          <w:rStyle w:val="charItals"/>
          <w:i w:val="0"/>
        </w:rPr>
        <w:tab/>
      </w:r>
      <w:r w:rsidR="00507795" w:rsidRPr="00A319FC">
        <w:t xml:space="preserve">Further amendments, mentions of </w:t>
      </w:r>
      <w:r w:rsidR="00507795" w:rsidRPr="00A319FC">
        <w:rPr>
          <w:rStyle w:val="charItals"/>
        </w:rPr>
        <w:t>Minister</w:t>
      </w:r>
      <w:bookmarkEnd w:id="131"/>
    </w:p>
    <w:p w:rsidR="00507795" w:rsidRPr="00A319FC" w:rsidRDefault="00507795" w:rsidP="00507795">
      <w:pPr>
        <w:pStyle w:val="direction"/>
      </w:pPr>
      <w:r w:rsidRPr="00A319FC">
        <w:t>omit</w:t>
      </w:r>
    </w:p>
    <w:p w:rsidR="00507795" w:rsidRPr="00A319FC" w:rsidRDefault="00DE6F28" w:rsidP="00507795">
      <w:pPr>
        <w:pStyle w:val="Amainreturn"/>
        <w:keepNext/>
      </w:pPr>
      <w:r w:rsidRPr="00A319FC">
        <w:t>Minister</w:t>
      </w:r>
    </w:p>
    <w:p w:rsidR="00507795" w:rsidRPr="00A319FC" w:rsidRDefault="00507795" w:rsidP="00507795">
      <w:pPr>
        <w:pStyle w:val="direction"/>
      </w:pPr>
      <w:r w:rsidRPr="00A319FC">
        <w:t>substitute</w:t>
      </w:r>
    </w:p>
    <w:p w:rsidR="00507795" w:rsidRPr="00A319FC" w:rsidRDefault="00DE6F28" w:rsidP="00507795">
      <w:pPr>
        <w:pStyle w:val="Amainreturn"/>
      </w:pPr>
      <w:r w:rsidRPr="00A319FC">
        <w:t>road transport authority</w:t>
      </w:r>
    </w:p>
    <w:p w:rsidR="00507795" w:rsidRPr="00A319FC" w:rsidRDefault="00507795" w:rsidP="00507795">
      <w:pPr>
        <w:pStyle w:val="direction"/>
      </w:pPr>
      <w:r w:rsidRPr="00A319FC">
        <w:t>in</w:t>
      </w:r>
    </w:p>
    <w:p w:rsidR="00507795"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507795" w:rsidRPr="00A319FC">
        <w:t>section </w:t>
      </w:r>
      <w:r w:rsidR="00DE6F28" w:rsidRPr="00A319FC">
        <w:t>230 (1) and (2)</w:t>
      </w:r>
    </w:p>
    <w:p w:rsidR="00DE6F2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DE6F28" w:rsidRPr="00A319FC">
        <w:t>section 230 (3) (1</w:t>
      </w:r>
      <w:r w:rsidR="00B403D3" w:rsidRPr="00A319FC">
        <w:t>st</w:t>
      </w:r>
      <w:r w:rsidR="00DE6F28" w:rsidRPr="00A319FC">
        <w:t xml:space="preserve"> mention)</w:t>
      </w:r>
    </w:p>
    <w:p w:rsidR="00DE6F2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DB2615" w:rsidRPr="00A319FC">
        <w:t>section 230 (4)</w:t>
      </w:r>
    </w:p>
    <w:p w:rsidR="00DB2615"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DB2615" w:rsidRPr="00A319FC">
        <w:t>section 231 (1) (1</w:t>
      </w:r>
      <w:r w:rsidR="00B403D3" w:rsidRPr="00A319FC">
        <w:t>st</w:t>
      </w:r>
      <w:r w:rsidR="00DB2615" w:rsidRPr="00A319FC">
        <w:t xml:space="preserve"> mention)</w:t>
      </w:r>
    </w:p>
    <w:p w:rsidR="003E7C32"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3E7C32" w:rsidRPr="00A319FC">
        <w:t>section 231 (2)</w:t>
      </w:r>
    </w:p>
    <w:p w:rsidR="003E7C32"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3E7C32" w:rsidRPr="00A319FC">
        <w:t>section 231 (3) (1</w:t>
      </w:r>
      <w:r w:rsidR="00B403D3" w:rsidRPr="00A319FC">
        <w:t>st</w:t>
      </w:r>
      <w:r w:rsidR="003E7C32" w:rsidRPr="00A319FC">
        <w:t xml:space="preserve"> mention)</w:t>
      </w:r>
    </w:p>
    <w:p w:rsidR="003E7C32"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AB3159" w:rsidRPr="00A319FC">
        <w:t>section 232 (1</w:t>
      </w:r>
      <w:r w:rsidR="003E7C32" w:rsidRPr="00A319FC">
        <w:t>) and (2)</w:t>
      </w:r>
    </w:p>
    <w:p w:rsidR="00AB3159"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AB3159" w:rsidRPr="00A319FC">
        <w:t>section 232 (3)</w:t>
      </w:r>
    </w:p>
    <w:p w:rsidR="003E7C32"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AB3159" w:rsidRPr="00A319FC">
        <w:t>section 233 (1)</w:t>
      </w:r>
    </w:p>
    <w:p w:rsidR="006670E9"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6670E9" w:rsidRPr="00A319FC">
        <w:t>section 233 (2) (1</w:t>
      </w:r>
      <w:r w:rsidR="00B403D3" w:rsidRPr="00A319FC">
        <w:t>st</w:t>
      </w:r>
      <w:r w:rsidR="006670E9" w:rsidRPr="00A319FC">
        <w:t xml:space="preserve"> mention)</w:t>
      </w:r>
    </w:p>
    <w:p w:rsidR="00F1375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F13758" w:rsidRPr="00A319FC">
        <w:t>section 235 (2)</w:t>
      </w:r>
    </w:p>
    <w:p w:rsidR="00F1375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F13758" w:rsidRPr="00A319FC">
        <w:t>section 236 (1) (1</w:t>
      </w:r>
      <w:r w:rsidR="00B403D3" w:rsidRPr="00A319FC">
        <w:t>st</w:t>
      </w:r>
      <w:r w:rsidR="00F13758" w:rsidRPr="00A319FC">
        <w:t xml:space="preserve"> mention)</w:t>
      </w:r>
    </w:p>
    <w:p w:rsidR="000252EE"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0252EE" w:rsidRPr="00A319FC">
        <w:t>section 237 (1)</w:t>
      </w:r>
    </w:p>
    <w:p w:rsidR="005635FA"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5635FA" w:rsidRPr="00A319FC">
        <w:t>section 237 (2) (1</w:t>
      </w:r>
      <w:r w:rsidR="00B403D3" w:rsidRPr="00A319FC">
        <w:t>st</w:t>
      </w:r>
      <w:r w:rsidR="005635FA" w:rsidRPr="00A319FC">
        <w:t xml:space="preserve"> mention)</w:t>
      </w:r>
    </w:p>
    <w:p w:rsidR="00C958D5"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C958D5" w:rsidRPr="00A319FC">
        <w:t>section 238 (1)</w:t>
      </w:r>
    </w:p>
    <w:p w:rsidR="00C958D5"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C958D5" w:rsidRPr="00A319FC">
        <w:t>section 238 (2) (1</w:t>
      </w:r>
      <w:r w:rsidR="00B403D3" w:rsidRPr="00A319FC">
        <w:t>st</w:t>
      </w:r>
      <w:r w:rsidR="00C958D5" w:rsidRPr="00A319FC">
        <w:t xml:space="preserve"> mention)</w:t>
      </w:r>
    </w:p>
    <w:p w:rsidR="000A41EB"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0A41EB" w:rsidRPr="00A319FC">
        <w:t>section 240 (1)</w:t>
      </w:r>
    </w:p>
    <w:p w:rsidR="000A41EB"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0A41EB" w:rsidRPr="00A319FC">
        <w:t>section 240 (2) (1</w:t>
      </w:r>
      <w:r w:rsidR="00F5734C" w:rsidRPr="00A319FC">
        <w:t>st</w:t>
      </w:r>
      <w:r w:rsidR="000A41EB" w:rsidRPr="00A319FC">
        <w:t xml:space="preserve"> mention)</w:t>
      </w:r>
    </w:p>
    <w:p w:rsidR="000A41EB"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766668" w:rsidRPr="00A319FC">
        <w:t>section 242 (1)</w:t>
      </w:r>
    </w:p>
    <w:p w:rsidR="0076666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766668" w:rsidRPr="00A319FC">
        <w:t>section 242 (3) (a)</w:t>
      </w:r>
    </w:p>
    <w:p w:rsidR="0076666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766668" w:rsidRPr="00A319FC">
        <w:t>section 242 (4) (1</w:t>
      </w:r>
      <w:r w:rsidR="00F5734C" w:rsidRPr="00A319FC">
        <w:t>st</w:t>
      </w:r>
      <w:r w:rsidR="00766668" w:rsidRPr="00A319FC">
        <w:t xml:space="preserve"> mention)</w:t>
      </w:r>
    </w:p>
    <w:p w:rsidR="00DE6F28" w:rsidRPr="00A319FC" w:rsidRDefault="00FA2F9D" w:rsidP="00FA2F9D">
      <w:pPr>
        <w:pStyle w:val="AH5Sec"/>
        <w:shd w:val="pct25" w:color="auto" w:fill="auto"/>
        <w:rPr>
          <w:rStyle w:val="charItals"/>
        </w:rPr>
      </w:pPr>
      <w:bookmarkStart w:id="132" w:name="_Toc446075938"/>
      <w:r w:rsidRPr="00FA2F9D">
        <w:rPr>
          <w:rStyle w:val="CharSectNo"/>
        </w:rPr>
        <w:t>130</w:t>
      </w:r>
      <w:r w:rsidRPr="00A319FC">
        <w:rPr>
          <w:rStyle w:val="charItals"/>
          <w:i w:val="0"/>
        </w:rPr>
        <w:tab/>
      </w:r>
      <w:r w:rsidR="00DE6F28" w:rsidRPr="00A319FC">
        <w:t xml:space="preserve">Further amendments, mentions of </w:t>
      </w:r>
      <w:r w:rsidR="00DE6F28" w:rsidRPr="00A319FC">
        <w:rPr>
          <w:rStyle w:val="charItals"/>
        </w:rPr>
        <w:t>Minister</w:t>
      </w:r>
      <w:bookmarkEnd w:id="132"/>
    </w:p>
    <w:p w:rsidR="00DE6F28" w:rsidRPr="00A319FC" w:rsidRDefault="00DE6F28" w:rsidP="00DE6F28">
      <w:pPr>
        <w:pStyle w:val="direction"/>
      </w:pPr>
      <w:r w:rsidRPr="00A319FC">
        <w:t>omit</w:t>
      </w:r>
    </w:p>
    <w:p w:rsidR="00DE6F28" w:rsidRPr="00A319FC" w:rsidRDefault="00DE6F28" w:rsidP="00DE6F28">
      <w:pPr>
        <w:pStyle w:val="Amainreturn"/>
        <w:keepNext/>
      </w:pPr>
      <w:r w:rsidRPr="00A319FC">
        <w:t>Minister</w:t>
      </w:r>
    </w:p>
    <w:p w:rsidR="00DE6F28" w:rsidRPr="00A319FC" w:rsidRDefault="00DE6F28" w:rsidP="00DE6F28">
      <w:pPr>
        <w:pStyle w:val="direction"/>
      </w:pPr>
      <w:r w:rsidRPr="00A319FC">
        <w:t>substitute</w:t>
      </w:r>
    </w:p>
    <w:p w:rsidR="00DE6F28" w:rsidRPr="00A319FC" w:rsidRDefault="00DE6F28" w:rsidP="005819CA">
      <w:pPr>
        <w:pStyle w:val="Amainreturn"/>
        <w:keepNext/>
      </w:pPr>
      <w:r w:rsidRPr="00A319FC">
        <w:t>authority</w:t>
      </w:r>
    </w:p>
    <w:p w:rsidR="00DE6F28" w:rsidRPr="00A319FC" w:rsidRDefault="00DE6F28" w:rsidP="00DE6F28">
      <w:pPr>
        <w:pStyle w:val="direction"/>
      </w:pPr>
      <w:r w:rsidRPr="00A319FC">
        <w:t>in</w:t>
      </w:r>
    </w:p>
    <w:p w:rsidR="00DE6F2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AB3159" w:rsidRPr="00A319FC">
        <w:t xml:space="preserve">section 230 </w:t>
      </w:r>
      <w:r w:rsidR="00DE6F28" w:rsidRPr="00A319FC">
        <w:t>(3) (2</w:t>
      </w:r>
      <w:r w:rsidR="00F5734C" w:rsidRPr="00A319FC">
        <w:t>nd</w:t>
      </w:r>
      <w:r w:rsidR="00DE6F28" w:rsidRPr="00A319FC">
        <w:t xml:space="preserve"> and 3</w:t>
      </w:r>
      <w:r w:rsidR="00F5734C" w:rsidRPr="00A319FC">
        <w:t>rd</w:t>
      </w:r>
      <w:r w:rsidR="00DE6F28" w:rsidRPr="00A319FC">
        <w:t xml:space="preserve"> mention)</w:t>
      </w:r>
    </w:p>
    <w:p w:rsidR="00DB2615"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DB2615" w:rsidRPr="00A319FC">
        <w:t>section 231 (1) (2</w:t>
      </w:r>
      <w:r w:rsidR="00F5734C" w:rsidRPr="00A319FC">
        <w:t>nd</w:t>
      </w:r>
      <w:r w:rsidR="00DB2615" w:rsidRPr="00A319FC">
        <w:t xml:space="preserve"> mention)</w:t>
      </w:r>
    </w:p>
    <w:p w:rsidR="003E7C32"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3E7C32" w:rsidRPr="00A319FC">
        <w:t>section 231 (3) (2</w:t>
      </w:r>
      <w:r w:rsidR="00F5734C" w:rsidRPr="00A319FC">
        <w:t>nd</w:t>
      </w:r>
      <w:r w:rsidR="003E7C32" w:rsidRPr="00A319FC">
        <w:t xml:space="preserve"> mention)</w:t>
      </w:r>
    </w:p>
    <w:p w:rsidR="006670E9"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6670E9" w:rsidRPr="00A319FC">
        <w:t>section 233 (2) (</w:t>
      </w:r>
      <w:r w:rsidR="00F13758" w:rsidRPr="00A319FC">
        <w:t>g)</w:t>
      </w:r>
    </w:p>
    <w:p w:rsidR="00F1375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F13758" w:rsidRPr="00A319FC">
        <w:t>section 236 (1) (2</w:t>
      </w:r>
      <w:r w:rsidR="00F5734C" w:rsidRPr="00A319FC">
        <w:t>nd</w:t>
      </w:r>
      <w:r w:rsidR="00F13758" w:rsidRPr="00A319FC">
        <w:t xml:space="preserve"> mention)</w:t>
      </w:r>
    </w:p>
    <w:p w:rsidR="005635FA"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5635FA" w:rsidRPr="00A319FC">
        <w:t>section 237 (2) (2</w:t>
      </w:r>
      <w:r w:rsidR="00F5734C" w:rsidRPr="00A319FC">
        <w:t>nd</w:t>
      </w:r>
      <w:r w:rsidR="005635FA" w:rsidRPr="00A319FC">
        <w:t xml:space="preserve"> mention)</w:t>
      </w:r>
    </w:p>
    <w:p w:rsidR="00C958D5"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C958D5" w:rsidRPr="00A319FC">
        <w:t>section 238 (2) (2</w:t>
      </w:r>
      <w:r w:rsidR="00F5734C" w:rsidRPr="00A319FC">
        <w:t>nd</w:t>
      </w:r>
      <w:r w:rsidR="00C958D5" w:rsidRPr="00A319FC">
        <w:t xml:space="preserve"> mention)</w:t>
      </w:r>
    </w:p>
    <w:p w:rsidR="000A41EB"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0A41EB" w:rsidRPr="00A319FC">
        <w:t>section 240 (2) (2</w:t>
      </w:r>
      <w:r w:rsidR="00F5734C" w:rsidRPr="00A319FC">
        <w:t>nd</w:t>
      </w:r>
      <w:r w:rsidR="000A41EB" w:rsidRPr="00A319FC">
        <w:t xml:space="preserve"> mention)</w:t>
      </w:r>
    </w:p>
    <w:p w:rsidR="0076666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766668" w:rsidRPr="00A319FC">
        <w:t>section 242 (3) (b)</w:t>
      </w:r>
    </w:p>
    <w:p w:rsidR="00766668"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766668" w:rsidRPr="00A319FC">
        <w:t>section 242 (4) (2</w:t>
      </w:r>
      <w:r w:rsidR="00F5734C" w:rsidRPr="00A319FC">
        <w:t>nd</w:t>
      </w:r>
      <w:r w:rsidR="00766668" w:rsidRPr="00A319FC">
        <w:t xml:space="preserve"> mention)</w:t>
      </w:r>
    </w:p>
    <w:p w:rsidR="00D447A0" w:rsidRPr="00A319FC" w:rsidRDefault="00FA2F9D" w:rsidP="00FA2F9D">
      <w:pPr>
        <w:pStyle w:val="AH5Sec"/>
        <w:shd w:val="pct25" w:color="auto" w:fill="auto"/>
      </w:pPr>
      <w:bookmarkStart w:id="133" w:name="_Toc446075939"/>
      <w:r w:rsidRPr="00FA2F9D">
        <w:rPr>
          <w:rStyle w:val="CharSectNo"/>
        </w:rPr>
        <w:t>131</w:t>
      </w:r>
      <w:r w:rsidRPr="00A319FC">
        <w:tab/>
      </w:r>
      <w:r w:rsidR="00D447A0" w:rsidRPr="00A319FC">
        <w:t xml:space="preserve">Further amendments, mentions of </w:t>
      </w:r>
      <w:r w:rsidR="00D447A0" w:rsidRPr="00A319FC">
        <w:rPr>
          <w:rStyle w:val="charItals"/>
        </w:rPr>
        <w:t>Minister’s</w:t>
      </w:r>
      <w:bookmarkEnd w:id="133"/>
    </w:p>
    <w:p w:rsidR="00D447A0" w:rsidRPr="00A319FC" w:rsidRDefault="00D447A0" w:rsidP="00D447A0">
      <w:pPr>
        <w:pStyle w:val="direction"/>
      </w:pPr>
      <w:r w:rsidRPr="00A319FC">
        <w:t>omit</w:t>
      </w:r>
    </w:p>
    <w:p w:rsidR="00D447A0" w:rsidRPr="00A319FC" w:rsidRDefault="00D447A0" w:rsidP="005819CA">
      <w:pPr>
        <w:pStyle w:val="Amainreturn"/>
        <w:keepNext/>
      </w:pPr>
      <w:r w:rsidRPr="00A319FC">
        <w:t>Minister’s</w:t>
      </w:r>
    </w:p>
    <w:p w:rsidR="00D447A0" w:rsidRPr="00A319FC" w:rsidRDefault="00D447A0" w:rsidP="005819CA">
      <w:pPr>
        <w:pStyle w:val="direction"/>
      </w:pPr>
      <w:r w:rsidRPr="00A319FC">
        <w:t>substitute</w:t>
      </w:r>
    </w:p>
    <w:p w:rsidR="00D447A0" w:rsidRPr="00A319FC" w:rsidRDefault="00D447A0" w:rsidP="005819CA">
      <w:pPr>
        <w:pStyle w:val="Amainreturn"/>
        <w:keepNext/>
      </w:pPr>
      <w:r w:rsidRPr="00A319FC">
        <w:t>Authority’s</w:t>
      </w:r>
    </w:p>
    <w:p w:rsidR="00D447A0" w:rsidRPr="00A319FC" w:rsidRDefault="00D447A0" w:rsidP="004E69DA">
      <w:pPr>
        <w:pStyle w:val="direction"/>
      </w:pPr>
      <w:r w:rsidRPr="00A319FC">
        <w:t>in</w:t>
      </w:r>
    </w:p>
    <w:p w:rsidR="00D447A0"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D447A0" w:rsidRPr="00A319FC">
        <w:t>section 23</w:t>
      </w:r>
      <w:r w:rsidR="004E69DA" w:rsidRPr="00A319FC">
        <w:t>2</w:t>
      </w:r>
      <w:r w:rsidR="00D447A0" w:rsidRPr="00A319FC">
        <w:t xml:space="preserve"> (</w:t>
      </w:r>
      <w:r w:rsidR="004E69DA" w:rsidRPr="00A319FC">
        <w:t>3</w:t>
      </w:r>
      <w:r w:rsidR="00D447A0" w:rsidRPr="00A319FC">
        <w:t>) (</w:t>
      </w:r>
      <w:r w:rsidR="004E69DA" w:rsidRPr="00A319FC">
        <w:t>a</w:t>
      </w:r>
      <w:r w:rsidR="00D447A0" w:rsidRPr="00A319FC">
        <w:t>)</w:t>
      </w:r>
    </w:p>
    <w:p w:rsidR="004E69DA"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4E69DA" w:rsidRPr="00A319FC">
        <w:t>section 233 heading</w:t>
      </w:r>
    </w:p>
    <w:p w:rsidR="004E69DA" w:rsidRPr="00A319FC" w:rsidRDefault="00FA2F9D" w:rsidP="00FA2F9D">
      <w:pPr>
        <w:pStyle w:val="Amainbullet"/>
        <w:tabs>
          <w:tab w:val="left" w:pos="1500"/>
        </w:tabs>
      </w:pPr>
      <w:r w:rsidRPr="00A319FC">
        <w:rPr>
          <w:rFonts w:ascii="Symbol" w:hAnsi="Symbol"/>
          <w:sz w:val="20"/>
        </w:rPr>
        <w:t></w:t>
      </w:r>
      <w:r w:rsidRPr="00A319FC">
        <w:rPr>
          <w:rFonts w:ascii="Symbol" w:hAnsi="Symbol"/>
          <w:sz w:val="20"/>
        </w:rPr>
        <w:tab/>
      </w:r>
      <w:r w:rsidR="00A852FF">
        <w:t>section 233 (1)</w:t>
      </w:r>
    </w:p>
    <w:p w:rsidR="00C11D92" w:rsidRPr="00A319FC" w:rsidRDefault="00FA2F9D" w:rsidP="00FA2F9D">
      <w:pPr>
        <w:pStyle w:val="AH5Sec"/>
        <w:shd w:val="pct25" w:color="auto" w:fill="auto"/>
      </w:pPr>
      <w:bookmarkStart w:id="134" w:name="_Toc446075940"/>
      <w:r w:rsidRPr="00FA2F9D">
        <w:rPr>
          <w:rStyle w:val="CharSectNo"/>
        </w:rPr>
        <w:t>132</w:t>
      </w:r>
      <w:r w:rsidRPr="00A319FC">
        <w:tab/>
      </w:r>
      <w:r w:rsidR="00C11D92" w:rsidRPr="00A319FC">
        <w:t>Regulation—renumbering</w:t>
      </w:r>
      <w:bookmarkEnd w:id="134"/>
    </w:p>
    <w:p w:rsidR="00C11D92" w:rsidRPr="00A319FC" w:rsidRDefault="00C11D92" w:rsidP="00C11D92">
      <w:pPr>
        <w:pStyle w:val="direction"/>
      </w:pPr>
      <w:r w:rsidRPr="00A319FC">
        <w:t xml:space="preserve">renumber provisions when </w:t>
      </w:r>
      <w:r w:rsidR="003028E7" w:rsidRPr="00A319FC">
        <w:t>r</w:t>
      </w:r>
      <w:r w:rsidRPr="00A319FC">
        <w:t xml:space="preserve">egulation next republished under </w:t>
      </w:r>
      <w:hyperlink r:id="rId196" w:tooltip="A2001-14" w:history="1">
        <w:r w:rsidR="00353E93" w:rsidRPr="00A319FC">
          <w:rPr>
            <w:rStyle w:val="charCitHyperlinkAbbrev"/>
          </w:rPr>
          <w:t>Legislation Act</w:t>
        </w:r>
      </w:hyperlink>
    </w:p>
    <w:p w:rsidR="00FA2F9D" w:rsidRDefault="00FA2F9D">
      <w:pPr>
        <w:pStyle w:val="02Text"/>
        <w:sectPr w:rsidR="00FA2F9D" w:rsidSect="00FA2F9D">
          <w:headerReference w:type="even" r:id="rId197"/>
          <w:headerReference w:type="default" r:id="rId198"/>
          <w:footerReference w:type="even" r:id="rId199"/>
          <w:footerReference w:type="default" r:id="rId200"/>
          <w:footerReference w:type="first" r:id="rId201"/>
          <w:pgSz w:w="11907" w:h="16839" w:code="9"/>
          <w:pgMar w:top="3880" w:right="1900" w:bottom="3100" w:left="2300" w:header="2280" w:footer="1760" w:gutter="0"/>
          <w:pgNumType w:start="1"/>
          <w:cols w:space="720"/>
          <w:docGrid w:linePitch="326"/>
        </w:sectPr>
      </w:pPr>
    </w:p>
    <w:p w:rsidR="00226F8E" w:rsidRPr="00FA2F9D" w:rsidRDefault="00FA2F9D" w:rsidP="00FA2F9D">
      <w:pPr>
        <w:pStyle w:val="Sched-heading"/>
        <w:tabs>
          <w:tab w:val="left" w:pos="432"/>
        </w:tabs>
        <w:ind w:left="432" w:hanging="432"/>
      </w:pPr>
      <w:bookmarkStart w:id="135" w:name="_Toc446075941"/>
      <w:r w:rsidRPr="00FA2F9D">
        <w:rPr>
          <w:rStyle w:val="CharChapNo"/>
        </w:rPr>
        <w:t>Schedule 1</w:t>
      </w:r>
      <w:r w:rsidRPr="00A319FC">
        <w:tab/>
      </w:r>
      <w:r w:rsidR="0059672E" w:rsidRPr="00FA2F9D">
        <w:rPr>
          <w:rStyle w:val="CharChapText"/>
        </w:rPr>
        <w:t>Consequential amendments</w:t>
      </w:r>
      <w:bookmarkEnd w:id="135"/>
    </w:p>
    <w:p w:rsidR="00226F8E" w:rsidRPr="00A319FC" w:rsidRDefault="00226F8E">
      <w:pPr>
        <w:pStyle w:val="ref"/>
      </w:pPr>
      <w:r w:rsidRPr="00A319FC">
        <w:t>(see</w:t>
      </w:r>
      <w:r w:rsidR="00C37A58" w:rsidRPr="00A319FC">
        <w:t> s </w:t>
      </w:r>
      <w:r w:rsidR="003C03EC" w:rsidRPr="00A319FC">
        <w:t>3</w:t>
      </w:r>
      <w:r w:rsidRPr="00A319FC">
        <w:t>)</w:t>
      </w:r>
    </w:p>
    <w:p w:rsidR="003F0CE0" w:rsidRPr="00FA2F9D" w:rsidRDefault="00FA2F9D" w:rsidP="00FA2F9D">
      <w:pPr>
        <w:pStyle w:val="Sched-Part"/>
      </w:pPr>
      <w:bookmarkStart w:id="136" w:name="_Toc446075942"/>
      <w:r w:rsidRPr="00FA2F9D">
        <w:rPr>
          <w:rStyle w:val="CharPartNo"/>
        </w:rPr>
        <w:t>Part 1.1</w:t>
      </w:r>
      <w:r w:rsidRPr="00A319FC">
        <w:tab/>
      </w:r>
      <w:r w:rsidR="003F0CE0" w:rsidRPr="00FA2F9D">
        <w:rPr>
          <w:rStyle w:val="CharPartText"/>
        </w:rPr>
        <w:t>Road Transport (Driver Licensing) Regulation 2000</w:t>
      </w:r>
      <w:bookmarkEnd w:id="136"/>
    </w:p>
    <w:p w:rsidR="009976B3" w:rsidRPr="00A319FC" w:rsidRDefault="00FA2F9D" w:rsidP="00FA2F9D">
      <w:pPr>
        <w:pStyle w:val="ShadedSchClause"/>
      </w:pPr>
      <w:bookmarkStart w:id="137" w:name="_Toc446075943"/>
      <w:r w:rsidRPr="00FA2F9D">
        <w:rPr>
          <w:rStyle w:val="CharSectNo"/>
        </w:rPr>
        <w:t>[1.1]</w:t>
      </w:r>
      <w:r w:rsidRPr="00A319FC">
        <w:tab/>
      </w:r>
      <w:r w:rsidR="003028E7" w:rsidRPr="00A319FC">
        <w:t>T</w:t>
      </w:r>
      <w:r w:rsidR="009976B3" w:rsidRPr="00A319FC">
        <w:t>able 11, item 2</w:t>
      </w:r>
      <w:bookmarkEnd w:id="137"/>
    </w:p>
    <w:p w:rsidR="009976B3" w:rsidRPr="00A319FC" w:rsidRDefault="009976B3" w:rsidP="009976B3">
      <w:pPr>
        <w:pStyle w:val="direction"/>
      </w:pPr>
      <w:r w:rsidRPr="00A319FC">
        <w:t>substitute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3960"/>
        <w:gridCol w:w="1110"/>
      </w:tblGrid>
      <w:tr w:rsidR="009976B3" w:rsidRPr="00A319FC" w:rsidTr="009976B3">
        <w:tc>
          <w:tcPr>
            <w:tcW w:w="1440" w:type="dxa"/>
            <w:tcBorders>
              <w:top w:val="single" w:sz="4" w:space="0" w:color="auto"/>
              <w:left w:val="single" w:sz="4" w:space="0" w:color="auto"/>
              <w:bottom w:val="single" w:sz="4" w:space="0" w:color="auto"/>
              <w:right w:val="single" w:sz="4" w:space="0" w:color="auto"/>
            </w:tcBorders>
          </w:tcPr>
          <w:p w:rsidR="009976B3" w:rsidRPr="00A319FC" w:rsidRDefault="009976B3" w:rsidP="009976B3">
            <w:pPr>
              <w:spacing w:before="40"/>
              <w:rPr>
                <w:sz w:val="18"/>
                <w:szCs w:val="18"/>
              </w:rPr>
            </w:pPr>
            <w:r w:rsidRPr="00A319FC">
              <w:rPr>
                <w:sz w:val="18"/>
                <w:szCs w:val="18"/>
              </w:rPr>
              <w:t>2</w:t>
            </w:r>
          </w:p>
        </w:tc>
        <w:tc>
          <w:tcPr>
            <w:tcW w:w="3960" w:type="dxa"/>
            <w:tcBorders>
              <w:top w:val="single" w:sz="4" w:space="0" w:color="auto"/>
              <w:left w:val="single" w:sz="4" w:space="0" w:color="auto"/>
              <w:bottom w:val="single" w:sz="4" w:space="0" w:color="auto"/>
              <w:right w:val="single" w:sz="4" w:space="0" w:color="auto"/>
            </w:tcBorders>
          </w:tcPr>
          <w:p w:rsidR="009976B3" w:rsidRPr="00A319FC" w:rsidRDefault="009976B3" w:rsidP="009976B3">
            <w:pPr>
              <w:spacing w:before="40"/>
              <w:rPr>
                <w:sz w:val="18"/>
                <w:szCs w:val="18"/>
              </w:rPr>
            </w:pPr>
            <w:r w:rsidRPr="00A319FC">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rsidR="009976B3" w:rsidRPr="00A319FC" w:rsidRDefault="009976B3" w:rsidP="009976B3">
            <w:pPr>
              <w:spacing w:before="40"/>
              <w:rPr>
                <w:sz w:val="18"/>
                <w:szCs w:val="18"/>
              </w:rPr>
            </w:pPr>
            <w:r w:rsidRPr="00A319FC">
              <w:rPr>
                <w:sz w:val="18"/>
                <w:szCs w:val="18"/>
              </w:rPr>
              <w:t>T</w:t>
            </w:r>
          </w:p>
        </w:tc>
      </w:tr>
      <w:tr w:rsidR="003F0CE0" w:rsidRPr="00A319FC" w:rsidTr="00FE1828">
        <w:tc>
          <w:tcPr>
            <w:tcW w:w="1440" w:type="dxa"/>
            <w:tcBorders>
              <w:top w:val="single" w:sz="4" w:space="0" w:color="auto"/>
              <w:left w:val="single" w:sz="4" w:space="0" w:color="auto"/>
              <w:bottom w:val="single" w:sz="4" w:space="0" w:color="auto"/>
              <w:right w:val="single" w:sz="4" w:space="0" w:color="auto"/>
            </w:tcBorders>
          </w:tcPr>
          <w:p w:rsidR="003F0CE0" w:rsidRPr="00A319FC" w:rsidRDefault="003F0CE0" w:rsidP="00FE1828">
            <w:pPr>
              <w:spacing w:before="40"/>
              <w:rPr>
                <w:sz w:val="18"/>
                <w:szCs w:val="18"/>
              </w:rPr>
            </w:pPr>
            <w:r w:rsidRPr="00A319FC">
              <w:rPr>
                <w:sz w:val="18"/>
                <w:szCs w:val="18"/>
              </w:rPr>
              <w:t>2A</w:t>
            </w:r>
          </w:p>
        </w:tc>
        <w:tc>
          <w:tcPr>
            <w:tcW w:w="3960" w:type="dxa"/>
            <w:tcBorders>
              <w:top w:val="single" w:sz="4" w:space="0" w:color="auto"/>
              <w:left w:val="single" w:sz="4" w:space="0" w:color="auto"/>
              <w:bottom w:val="single" w:sz="4" w:space="0" w:color="auto"/>
              <w:right w:val="single" w:sz="4" w:space="0" w:color="auto"/>
            </w:tcBorders>
          </w:tcPr>
          <w:p w:rsidR="003F0CE0" w:rsidRPr="00A319FC" w:rsidRDefault="003F0CE0" w:rsidP="00FE1828">
            <w:pPr>
              <w:spacing w:before="40"/>
              <w:rPr>
                <w:sz w:val="18"/>
                <w:szCs w:val="18"/>
              </w:rPr>
            </w:pPr>
            <w:r w:rsidRPr="00A319FC">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rsidR="003F0CE0" w:rsidRPr="00A319FC" w:rsidRDefault="00964813" w:rsidP="00FE1828">
            <w:pPr>
              <w:spacing w:before="40"/>
              <w:rPr>
                <w:sz w:val="18"/>
                <w:szCs w:val="18"/>
              </w:rPr>
            </w:pPr>
            <w:r w:rsidRPr="00A319FC">
              <w:rPr>
                <w:sz w:val="18"/>
                <w:szCs w:val="18"/>
              </w:rPr>
              <w:t>C</w:t>
            </w:r>
          </w:p>
        </w:tc>
      </w:tr>
    </w:tbl>
    <w:p w:rsidR="009976B3" w:rsidRPr="00A319FC" w:rsidRDefault="00FA2F9D" w:rsidP="00FA2F9D">
      <w:pPr>
        <w:pStyle w:val="ShadedSchClause"/>
      </w:pPr>
      <w:bookmarkStart w:id="138" w:name="_Toc446075944"/>
      <w:r w:rsidRPr="00FA2F9D">
        <w:rPr>
          <w:rStyle w:val="CharSectNo"/>
        </w:rPr>
        <w:t>[1.2]</w:t>
      </w:r>
      <w:r w:rsidRPr="00A319FC">
        <w:tab/>
      </w:r>
      <w:r w:rsidR="009976B3" w:rsidRPr="00A319FC">
        <w:t xml:space="preserve">Dictionary, definition of </w:t>
      </w:r>
      <w:r w:rsidR="009976B3" w:rsidRPr="00A319FC">
        <w:rPr>
          <w:rStyle w:val="charItals"/>
        </w:rPr>
        <w:t>restricted taxi</w:t>
      </w:r>
      <w:bookmarkEnd w:id="138"/>
    </w:p>
    <w:p w:rsidR="009976B3" w:rsidRPr="00A319FC" w:rsidRDefault="009976B3" w:rsidP="00E734DF">
      <w:pPr>
        <w:pStyle w:val="direction"/>
        <w:keepNext w:val="0"/>
      </w:pPr>
      <w:r w:rsidRPr="00A319FC">
        <w:t>omit</w:t>
      </w:r>
    </w:p>
    <w:p w:rsidR="003F0CE0" w:rsidRPr="00A319FC" w:rsidRDefault="00FA2F9D" w:rsidP="00FA2F9D">
      <w:pPr>
        <w:pStyle w:val="ShadedSchClause"/>
      </w:pPr>
      <w:bookmarkStart w:id="139" w:name="_Toc446075945"/>
      <w:r w:rsidRPr="00FA2F9D">
        <w:rPr>
          <w:rStyle w:val="CharSectNo"/>
        </w:rPr>
        <w:t>[1.3]</w:t>
      </w:r>
      <w:r w:rsidRPr="00A319FC">
        <w:tab/>
      </w:r>
      <w:r w:rsidR="003F0CE0" w:rsidRPr="00A319FC">
        <w:t xml:space="preserve">Dictionary, new definition of </w:t>
      </w:r>
      <w:r w:rsidR="003F0CE0" w:rsidRPr="00A319FC">
        <w:rPr>
          <w:rStyle w:val="charItals"/>
        </w:rPr>
        <w:t>rideshare vehicle</w:t>
      </w:r>
      <w:bookmarkEnd w:id="139"/>
    </w:p>
    <w:p w:rsidR="003F0CE0" w:rsidRPr="00A319FC" w:rsidRDefault="003F0CE0" w:rsidP="003F0CE0">
      <w:pPr>
        <w:pStyle w:val="direction"/>
      </w:pPr>
      <w:r w:rsidRPr="00A319FC">
        <w:t>insert</w:t>
      </w:r>
    </w:p>
    <w:p w:rsidR="003F0CE0" w:rsidRPr="00A319FC" w:rsidRDefault="003F0CE0" w:rsidP="00FA2F9D">
      <w:pPr>
        <w:pStyle w:val="aDef"/>
      </w:pPr>
      <w:r w:rsidRPr="00A319FC">
        <w:rPr>
          <w:rStyle w:val="charBoldItals"/>
        </w:rPr>
        <w:t>rideshare vehicle</w:t>
      </w:r>
      <w:r w:rsidRPr="00A319FC">
        <w:rPr>
          <w:bCs/>
          <w:iCs/>
        </w:rPr>
        <w:t xml:space="preserve">—see </w:t>
      </w:r>
      <w:r w:rsidRPr="00A319FC">
        <w:t xml:space="preserve">the </w:t>
      </w:r>
      <w:hyperlink r:id="rId202" w:tooltip="A2001-62" w:history="1">
        <w:r w:rsidRPr="00A319FC">
          <w:rPr>
            <w:rStyle w:val="charCitHyperlinkItal"/>
          </w:rPr>
          <w:t>Road Transport (Public Passenger Services) Act 2001</w:t>
        </w:r>
      </w:hyperlink>
      <w:r w:rsidRPr="00A319FC">
        <w:t>, section 60A.</w:t>
      </w:r>
    </w:p>
    <w:p w:rsidR="0026223B" w:rsidRPr="00FA2F9D" w:rsidRDefault="00FA2F9D" w:rsidP="00FA2F9D">
      <w:pPr>
        <w:pStyle w:val="Sched-Part"/>
      </w:pPr>
      <w:bookmarkStart w:id="140" w:name="_Toc446075946"/>
      <w:r w:rsidRPr="00FA2F9D">
        <w:rPr>
          <w:rStyle w:val="CharPartNo"/>
        </w:rPr>
        <w:t>Part 1.2</w:t>
      </w:r>
      <w:r w:rsidRPr="00A319FC">
        <w:tab/>
      </w:r>
      <w:r w:rsidR="0026223B" w:rsidRPr="00FA2F9D">
        <w:rPr>
          <w:rStyle w:val="CharPartText"/>
        </w:rPr>
        <w:t>Road Transport (General) Regulation 2000</w:t>
      </w:r>
      <w:bookmarkEnd w:id="140"/>
    </w:p>
    <w:p w:rsidR="00FE1828" w:rsidRPr="00A319FC" w:rsidRDefault="00FA2F9D" w:rsidP="00FA2F9D">
      <w:pPr>
        <w:pStyle w:val="ShadedSchClause"/>
      </w:pPr>
      <w:bookmarkStart w:id="141" w:name="_Toc446075947"/>
      <w:r w:rsidRPr="00FA2F9D">
        <w:rPr>
          <w:rStyle w:val="CharSectNo"/>
        </w:rPr>
        <w:t>[1.4]</w:t>
      </w:r>
      <w:r w:rsidRPr="00A319FC">
        <w:tab/>
      </w:r>
      <w:r w:rsidR="00FE1828" w:rsidRPr="00A319FC">
        <w:t>Section 16 (1) (i)</w:t>
      </w:r>
      <w:bookmarkEnd w:id="141"/>
    </w:p>
    <w:p w:rsidR="00FE1828" w:rsidRPr="00A319FC" w:rsidRDefault="00FE1828" w:rsidP="00FE1828">
      <w:pPr>
        <w:pStyle w:val="direction"/>
      </w:pPr>
      <w:r w:rsidRPr="00A319FC">
        <w:t>substitute</w:t>
      </w:r>
    </w:p>
    <w:p w:rsidR="00FE1828" w:rsidRPr="00A319FC" w:rsidRDefault="00FE1828" w:rsidP="00EE6983">
      <w:pPr>
        <w:pStyle w:val="Ipara"/>
        <w:keepLines/>
      </w:pPr>
      <w:r w:rsidRPr="00A319FC">
        <w:tab/>
        <w:t>(i)</w:t>
      </w:r>
      <w:r w:rsidRPr="00A319FC">
        <w:tab/>
        <w:t xml:space="preserve">a fee, charge or other amount paid in relation to the issue or transfer of a taxi licence, rideshare vehicle licence or </w:t>
      </w:r>
      <w:r w:rsidR="00FE7075" w:rsidRPr="00A319FC">
        <w:t>hire car</w:t>
      </w:r>
      <w:r w:rsidRPr="00A319FC">
        <w:t xml:space="preserve"> licence under the </w:t>
      </w:r>
      <w:hyperlink r:id="rId203" w:tooltip="A2001-62" w:history="1">
        <w:r w:rsidRPr="00A319FC">
          <w:rPr>
            <w:rStyle w:val="charCitHyperlinkItal"/>
          </w:rPr>
          <w:t>Road Transport (Public Passenger Services) Act 2001</w:t>
        </w:r>
      </w:hyperlink>
      <w:r w:rsidRPr="00A319FC">
        <w:t>.</w:t>
      </w:r>
    </w:p>
    <w:p w:rsidR="000734A9" w:rsidRPr="00A319FC" w:rsidRDefault="00FA2F9D" w:rsidP="00FA2F9D">
      <w:pPr>
        <w:pStyle w:val="ShadedSchClause"/>
      </w:pPr>
      <w:bookmarkStart w:id="142" w:name="_Toc446075948"/>
      <w:r w:rsidRPr="00FA2F9D">
        <w:rPr>
          <w:rStyle w:val="CharSectNo"/>
        </w:rPr>
        <w:t>[1.5]</w:t>
      </w:r>
      <w:r w:rsidRPr="00A319FC">
        <w:tab/>
      </w:r>
      <w:r w:rsidR="000734A9" w:rsidRPr="00A319FC">
        <w:t>Schedule 3, part 3.1, item 12</w:t>
      </w:r>
      <w:bookmarkEnd w:id="142"/>
    </w:p>
    <w:p w:rsidR="000734A9" w:rsidRPr="00A319FC" w:rsidRDefault="000734A9" w:rsidP="000734A9">
      <w:pPr>
        <w:pStyle w:val="direction"/>
      </w:pPr>
      <w:r w:rsidRPr="00A319FC">
        <w:t>substitute</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200"/>
        <w:gridCol w:w="6600"/>
      </w:tblGrid>
      <w:tr w:rsidR="000734A9" w:rsidRPr="00A319FC" w:rsidTr="000734A9">
        <w:trPr>
          <w:cantSplit/>
        </w:trPr>
        <w:tc>
          <w:tcPr>
            <w:tcW w:w="1200" w:type="dxa"/>
          </w:tcPr>
          <w:p w:rsidR="000734A9" w:rsidRPr="00A319FC" w:rsidRDefault="000734A9" w:rsidP="000734A9">
            <w:pPr>
              <w:pStyle w:val="TableNumbered"/>
              <w:numPr>
                <w:ilvl w:val="0"/>
                <w:numId w:val="0"/>
              </w:numPr>
              <w:ind w:left="360" w:hanging="360"/>
            </w:pPr>
            <w:r w:rsidRPr="00A319FC">
              <w:t xml:space="preserve">12 </w:t>
            </w:r>
          </w:p>
        </w:tc>
        <w:tc>
          <w:tcPr>
            <w:tcW w:w="6600" w:type="dxa"/>
          </w:tcPr>
          <w:p w:rsidR="000734A9" w:rsidRPr="00A319FC" w:rsidRDefault="000734A9" w:rsidP="000734A9">
            <w:pPr>
              <w:pStyle w:val="TableText10"/>
            </w:pPr>
            <w:r w:rsidRPr="00A319FC">
              <w:t xml:space="preserve">a fee, charge or other amount paid in relation to an application for the issue or transfer of a taxi licence, rideshare vehicle licence or </w:t>
            </w:r>
            <w:r w:rsidR="00FE7075" w:rsidRPr="00A319FC">
              <w:t>hire car</w:t>
            </w:r>
            <w:r w:rsidRPr="00A319FC">
              <w:t xml:space="preserve"> licence under the </w:t>
            </w:r>
            <w:hyperlink r:id="rId204" w:tooltip="A2001-62" w:history="1">
              <w:r w:rsidRPr="00A319FC">
                <w:rPr>
                  <w:rStyle w:val="charCitHyperlinkItal"/>
                </w:rPr>
                <w:t>Road Transport (Public Passenger Services) Act 2001</w:t>
              </w:r>
            </w:hyperlink>
            <w:r w:rsidRPr="00A319FC">
              <w:t xml:space="preserve"> if the application is refused</w:t>
            </w:r>
          </w:p>
        </w:tc>
      </w:tr>
    </w:tbl>
    <w:p w:rsidR="000734A9" w:rsidRPr="00A319FC" w:rsidRDefault="00FA2F9D" w:rsidP="00FA2F9D">
      <w:pPr>
        <w:pStyle w:val="ShadedSchClause"/>
      </w:pPr>
      <w:bookmarkStart w:id="143" w:name="_Toc446075949"/>
      <w:r w:rsidRPr="00FA2F9D">
        <w:rPr>
          <w:rStyle w:val="CharSectNo"/>
        </w:rPr>
        <w:t>[1.6]</w:t>
      </w:r>
      <w:r w:rsidRPr="00A319FC">
        <w:tab/>
      </w:r>
      <w:r w:rsidR="000734A9" w:rsidRPr="00A319FC">
        <w:t>Schedule 3, part 3.2, item 3</w:t>
      </w:r>
      <w:bookmarkEnd w:id="143"/>
    </w:p>
    <w:p w:rsidR="000734A9" w:rsidRPr="00A319FC" w:rsidRDefault="000734A9" w:rsidP="000734A9">
      <w:pPr>
        <w:pStyle w:val="direction"/>
      </w:pPr>
      <w:r w:rsidRPr="00A319FC">
        <w:t>substitute</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200"/>
        <w:gridCol w:w="6600"/>
      </w:tblGrid>
      <w:tr w:rsidR="000734A9" w:rsidRPr="00A319FC" w:rsidTr="000734A9">
        <w:trPr>
          <w:cantSplit/>
        </w:trPr>
        <w:tc>
          <w:tcPr>
            <w:tcW w:w="1200" w:type="dxa"/>
          </w:tcPr>
          <w:p w:rsidR="000734A9" w:rsidRPr="00A319FC" w:rsidRDefault="000734A9" w:rsidP="00E734DF">
            <w:pPr>
              <w:pStyle w:val="TableNumbered"/>
              <w:keepNext/>
              <w:numPr>
                <w:ilvl w:val="0"/>
                <w:numId w:val="0"/>
              </w:numPr>
              <w:ind w:left="360" w:hanging="360"/>
            </w:pPr>
            <w:r w:rsidRPr="00A319FC">
              <w:t xml:space="preserve">3 </w:t>
            </w:r>
          </w:p>
        </w:tc>
        <w:tc>
          <w:tcPr>
            <w:tcW w:w="6600" w:type="dxa"/>
          </w:tcPr>
          <w:p w:rsidR="000734A9" w:rsidRPr="00A319FC" w:rsidRDefault="000734A9" w:rsidP="00E734DF">
            <w:pPr>
              <w:pStyle w:val="TableText10"/>
              <w:keepNext/>
            </w:pPr>
            <w:r w:rsidRPr="00A319FC">
              <w:t xml:space="preserve">a fee, charge or other amount paid in relation to the issue of any of the following licences under the </w:t>
            </w:r>
            <w:hyperlink r:id="rId205" w:tooltip="A2001-62" w:history="1">
              <w:r w:rsidRPr="00A319FC">
                <w:rPr>
                  <w:rStyle w:val="charCitHyperlinkItal"/>
                </w:rPr>
                <w:t>Road Transport (Public Passenger Services) Act 2001</w:t>
              </w:r>
            </w:hyperlink>
            <w:r w:rsidRPr="00A319FC">
              <w:t xml:space="preserve"> if the licence is surrendered in accordance with that Act:</w:t>
            </w:r>
          </w:p>
          <w:p w:rsidR="000734A9" w:rsidRPr="00A319FC" w:rsidRDefault="000734A9" w:rsidP="00E734DF">
            <w:pPr>
              <w:pStyle w:val="TablePara10"/>
              <w:keepNext/>
            </w:pPr>
            <w:r w:rsidRPr="00A319FC">
              <w:tab/>
              <w:t>(a)</w:t>
            </w:r>
            <w:r w:rsidRPr="00A319FC">
              <w:tab/>
              <w:t>a leased car</w:t>
            </w:r>
            <w:r w:rsidR="00D04F92" w:rsidRPr="00A319FC">
              <w:t xml:space="preserve"> licence;</w:t>
            </w:r>
          </w:p>
          <w:p w:rsidR="000734A9" w:rsidRPr="00A319FC" w:rsidRDefault="000734A9" w:rsidP="00E734DF">
            <w:pPr>
              <w:pStyle w:val="TablePara10"/>
              <w:keepNext/>
            </w:pPr>
            <w:r w:rsidRPr="00A319FC">
              <w:tab/>
              <w:t>(b)</w:t>
            </w:r>
            <w:r w:rsidRPr="00A319FC">
              <w:tab/>
              <w:t xml:space="preserve">a </w:t>
            </w:r>
            <w:r w:rsidR="00BE45AD" w:rsidRPr="00A319FC">
              <w:t>transferable</w:t>
            </w:r>
            <w:r w:rsidRPr="00A319FC">
              <w:t xml:space="preserve"> leased taxi licence;</w:t>
            </w:r>
          </w:p>
          <w:p w:rsidR="000734A9" w:rsidRPr="00A319FC" w:rsidRDefault="000734A9" w:rsidP="00E734DF">
            <w:pPr>
              <w:pStyle w:val="TablePara10"/>
              <w:keepNext/>
            </w:pPr>
            <w:r w:rsidRPr="00A319FC">
              <w:tab/>
              <w:t>(c)</w:t>
            </w:r>
            <w:r w:rsidRPr="00A319FC">
              <w:tab/>
              <w:t xml:space="preserve">a </w:t>
            </w:r>
            <w:r w:rsidR="00160F8F" w:rsidRPr="00A319FC">
              <w:t>standard</w:t>
            </w:r>
            <w:r w:rsidRPr="00A319FC">
              <w:t xml:space="preserve"> taxi licence;</w:t>
            </w:r>
          </w:p>
          <w:p w:rsidR="000734A9" w:rsidRPr="00A319FC" w:rsidRDefault="000734A9" w:rsidP="00E734DF">
            <w:pPr>
              <w:pStyle w:val="TablePara10"/>
              <w:keepNext/>
            </w:pPr>
            <w:r w:rsidRPr="00A319FC">
              <w:tab/>
              <w:t>(d)</w:t>
            </w:r>
            <w:r w:rsidRPr="00A319FC">
              <w:tab/>
              <w:t xml:space="preserve">a </w:t>
            </w:r>
            <w:r w:rsidR="00CB10F4" w:rsidRPr="00A319FC">
              <w:t>wheelchair</w:t>
            </w:r>
            <w:r w:rsidR="005C3A71" w:rsidRPr="00A319FC">
              <w:noBreakHyphen/>
            </w:r>
            <w:r w:rsidRPr="00A319FC">
              <w:t>accessible taxi licence</w:t>
            </w:r>
          </w:p>
        </w:tc>
      </w:tr>
    </w:tbl>
    <w:p w:rsidR="00E10FCB" w:rsidRPr="00A319FC" w:rsidRDefault="00E10FCB" w:rsidP="001C7E36">
      <w:pPr>
        <w:pStyle w:val="aNote"/>
        <w:ind w:left="851" w:hanging="851"/>
      </w:pPr>
      <w:r w:rsidRPr="00A319FC">
        <w:rPr>
          <w:rStyle w:val="charItals"/>
        </w:rPr>
        <w:t>Note</w:t>
      </w:r>
      <w:r w:rsidRPr="00A319FC">
        <w:rPr>
          <w:rStyle w:val="charItals"/>
        </w:rPr>
        <w:tab/>
      </w:r>
      <w:r w:rsidR="00BE45AD" w:rsidRPr="00A319FC">
        <w:t>Transferable</w:t>
      </w:r>
      <w:r w:rsidRPr="00A319FC">
        <w:t xml:space="preserve"> leased taxi licences are no longer issued by the road transport authority but may continue to operate under the </w:t>
      </w:r>
      <w:hyperlink r:id="rId206" w:tooltip="SL2002-3" w:history="1">
        <w:r w:rsidR="00353E93" w:rsidRPr="00A319FC">
          <w:rPr>
            <w:rStyle w:val="charCitHyperlinkItal"/>
          </w:rPr>
          <w:t>Road Transport (Public Passenger Services) Regulation 2002</w:t>
        </w:r>
      </w:hyperlink>
      <w:r w:rsidRPr="00A319FC">
        <w:t>.</w:t>
      </w:r>
    </w:p>
    <w:p w:rsidR="00B94F13" w:rsidRPr="00FA2F9D" w:rsidRDefault="00FA2F9D" w:rsidP="00FA2F9D">
      <w:pPr>
        <w:pStyle w:val="Sched-Part"/>
      </w:pPr>
      <w:bookmarkStart w:id="144" w:name="_Toc446075950"/>
      <w:r w:rsidRPr="00FA2F9D">
        <w:rPr>
          <w:rStyle w:val="CharPartNo"/>
        </w:rPr>
        <w:t>Part 1.3</w:t>
      </w:r>
      <w:r w:rsidRPr="00A319FC">
        <w:tab/>
      </w:r>
      <w:r w:rsidR="00B94F13" w:rsidRPr="00FA2F9D">
        <w:rPr>
          <w:rStyle w:val="CharPartText"/>
        </w:rPr>
        <w:t>Road Transport (Vehicle Registration) Regulation 2000</w:t>
      </w:r>
      <w:bookmarkEnd w:id="144"/>
    </w:p>
    <w:p w:rsidR="00635978" w:rsidRPr="00A319FC" w:rsidRDefault="00FA2F9D" w:rsidP="00FA2F9D">
      <w:pPr>
        <w:pStyle w:val="ShadedSchClause"/>
        <w:rPr>
          <w:lang w:eastAsia="en-AU"/>
        </w:rPr>
      </w:pPr>
      <w:bookmarkStart w:id="145" w:name="_Toc446075951"/>
      <w:r w:rsidRPr="00FA2F9D">
        <w:rPr>
          <w:rStyle w:val="CharSectNo"/>
        </w:rPr>
        <w:t>[1.7]</w:t>
      </w:r>
      <w:r w:rsidRPr="00A319FC">
        <w:rPr>
          <w:lang w:eastAsia="en-AU"/>
        </w:rPr>
        <w:tab/>
      </w:r>
      <w:r w:rsidR="00635978" w:rsidRPr="00A319FC">
        <w:rPr>
          <w:lang w:eastAsia="en-AU"/>
        </w:rPr>
        <w:t xml:space="preserve">Schedule 1, </w:t>
      </w:r>
      <w:r w:rsidR="001E7D9C" w:rsidRPr="00A319FC">
        <w:rPr>
          <w:lang w:eastAsia="en-AU"/>
        </w:rPr>
        <w:t>division 1.5.3</w:t>
      </w:r>
      <w:bookmarkEnd w:id="145"/>
    </w:p>
    <w:p w:rsidR="001E7D9C" w:rsidRPr="00A319FC" w:rsidRDefault="001E7D9C" w:rsidP="00F5734C">
      <w:pPr>
        <w:pStyle w:val="direction"/>
        <w:keepNext w:val="0"/>
        <w:rPr>
          <w:lang w:eastAsia="en-AU"/>
        </w:rPr>
      </w:pPr>
      <w:r w:rsidRPr="00A319FC">
        <w:rPr>
          <w:lang w:eastAsia="en-AU"/>
        </w:rPr>
        <w:t>omit</w:t>
      </w:r>
    </w:p>
    <w:p w:rsidR="00630A61" w:rsidRPr="00FA2F9D" w:rsidRDefault="00FA2F9D" w:rsidP="00FA2F9D">
      <w:pPr>
        <w:pStyle w:val="Sched-Part"/>
      </w:pPr>
      <w:bookmarkStart w:id="146" w:name="_Toc446075952"/>
      <w:r w:rsidRPr="00FA2F9D">
        <w:rPr>
          <w:rStyle w:val="CharPartNo"/>
        </w:rPr>
        <w:t>Part 1.4</w:t>
      </w:r>
      <w:r w:rsidRPr="00A319FC">
        <w:tab/>
      </w:r>
      <w:r w:rsidR="00630A61" w:rsidRPr="00FA2F9D">
        <w:rPr>
          <w:rStyle w:val="CharPartText"/>
        </w:rPr>
        <w:t>Workers Compensation Regulation 2002</w:t>
      </w:r>
      <w:bookmarkEnd w:id="146"/>
    </w:p>
    <w:p w:rsidR="00630A61" w:rsidRPr="00A319FC" w:rsidRDefault="00FA2F9D" w:rsidP="00FA2F9D">
      <w:pPr>
        <w:pStyle w:val="ShadedSchClause"/>
      </w:pPr>
      <w:bookmarkStart w:id="147" w:name="_Toc446075953"/>
      <w:r w:rsidRPr="00FA2F9D">
        <w:rPr>
          <w:rStyle w:val="CharSectNo"/>
        </w:rPr>
        <w:t>[1.8]</w:t>
      </w:r>
      <w:r w:rsidRPr="00A319FC">
        <w:tab/>
      </w:r>
      <w:r w:rsidR="00630A61" w:rsidRPr="00A319FC">
        <w:t xml:space="preserve">New </w:t>
      </w:r>
      <w:r w:rsidR="004E69DA" w:rsidRPr="00A319FC">
        <w:t>part</w:t>
      </w:r>
      <w:r w:rsidR="00630A61" w:rsidRPr="00A319FC">
        <w:t xml:space="preserve"> 2A</w:t>
      </w:r>
      <w:bookmarkEnd w:id="147"/>
    </w:p>
    <w:p w:rsidR="00630A61" w:rsidRPr="00A319FC" w:rsidRDefault="00630A61" w:rsidP="00630A61">
      <w:pPr>
        <w:pStyle w:val="direction"/>
      </w:pPr>
      <w:r w:rsidRPr="00A319FC">
        <w:t>insert</w:t>
      </w:r>
    </w:p>
    <w:p w:rsidR="00630A61" w:rsidRPr="00A319FC" w:rsidRDefault="004E69DA" w:rsidP="004E69DA">
      <w:pPr>
        <w:pStyle w:val="IH2Part"/>
      </w:pPr>
      <w:r w:rsidRPr="00A319FC">
        <w:t>Part 2A</w:t>
      </w:r>
      <w:r w:rsidR="00630A61" w:rsidRPr="00A319FC">
        <w:tab/>
        <w:t xml:space="preserve">Meaning of </w:t>
      </w:r>
      <w:r w:rsidR="00630A61" w:rsidRPr="00A319FC">
        <w:rPr>
          <w:rStyle w:val="charItals"/>
        </w:rPr>
        <w:t>worker</w:t>
      </w:r>
    </w:p>
    <w:p w:rsidR="00630A61" w:rsidRPr="00A319FC" w:rsidRDefault="004E69DA" w:rsidP="00630A61">
      <w:pPr>
        <w:pStyle w:val="IH5Sec"/>
      </w:pPr>
      <w:r w:rsidRPr="00A319FC">
        <w:t>8</w:t>
      </w:r>
      <w:r w:rsidR="00630A61" w:rsidRPr="00A319FC">
        <w:t>B</w:t>
      </w:r>
      <w:r w:rsidR="00630A61" w:rsidRPr="00A319FC">
        <w:tab/>
        <w:t>Regular contractors and casuals</w:t>
      </w:r>
    </w:p>
    <w:p w:rsidR="00630A61" w:rsidRPr="00A319FC" w:rsidRDefault="00630A61" w:rsidP="00FF7C1F">
      <w:pPr>
        <w:pStyle w:val="IMain"/>
        <w:keepNext/>
      </w:pPr>
      <w:r w:rsidRPr="00A319FC">
        <w:tab/>
        <w:t>(1)</w:t>
      </w:r>
      <w:r w:rsidRPr="00A319FC">
        <w:tab/>
        <w:t xml:space="preserve">For the </w:t>
      </w:r>
      <w:hyperlink r:id="rId207" w:tooltip="Road Transport (Public Passenger Services) Act 2001" w:history="1">
        <w:r w:rsidR="00325B77" w:rsidRPr="00A319FC">
          <w:rPr>
            <w:rStyle w:val="charCitHyperlinkAbbrev"/>
          </w:rPr>
          <w:t>Act</w:t>
        </w:r>
      </w:hyperlink>
      <w:r w:rsidRPr="00A319FC">
        <w:t>, section 11 (2) (c), the following contracts are prescribed:</w:t>
      </w:r>
    </w:p>
    <w:p w:rsidR="00630A61" w:rsidRPr="00A319FC" w:rsidRDefault="00630A61" w:rsidP="00630A61">
      <w:pPr>
        <w:pStyle w:val="Ipara"/>
      </w:pPr>
      <w:r w:rsidRPr="00A319FC">
        <w:tab/>
        <w:t>(a)</w:t>
      </w:r>
      <w:r w:rsidRPr="00A319FC">
        <w:tab/>
        <w:t>a contract of bailm</w:t>
      </w:r>
      <w:r w:rsidR="00D734AE" w:rsidRPr="00A319FC">
        <w:t>ent between the individual (the </w:t>
      </w:r>
      <w:r w:rsidRPr="00A319FC">
        <w:rPr>
          <w:rStyle w:val="charBoldItals"/>
        </w:rPr>
        <w:t>driver</w:t>
      </w:r>
      <w:r w:rsidRPr="00A319FC">
        <w:t>) who is a bookable vehicle</w:t>
      </w:r>
      <w:r w:rsidR="00D734AE" w:rsidRPr="00A319FC">
        <w:t xml:space="preserve"> driver and another person (the </w:t>
      </w:r>
      <w:r w:rsidRPr="00A319FC">
        <w:rPr>
          <w:rStyle w:val="charBoldItals"/>
        </w:rPr>
        <w:t>principal</w:t>
      </w:r>
      <w:r w:rsidRPr="00A319FC">
        <w:t>) under which the driver has the use of a bookable vehicle;</w:t>
      </w:r>
    </w:p>
    <w:p w:rsidR="00630A61" w:rsidRPr="00A319FC" w:rsidRDefault="00630A61" w:rsidP="00630A61">
      <w:pPr>
        <w:pStyle w:val="Ipara"/>
      </w:pPr>
      <w:r w:rsidRPr="00A319FC">
        <w:tab/>
        <w:t>(b)</w:t>
      </w:r>
      <w:r w:rsidRPr="00A319FC">
        <w:tab/>
        <w:t xml:space="preserve">an </w:t>
      </w:r>
      <w:r w:rsidR="005E27A6" w:rsidRPr="00A319FC">
        <w:t>affiliat</w:t>
      </w:r>
      <w:r w:rsidRPr="00A319FC">
        <w:t>ed driver agreem</w:t>
      </w:r>
      <w:r w:rsidR="00D734AE" w:rsidRPr="00A319FC">
        <w:t>ent between the individual (the </w:t>
      </w:r>
      <w:r w:rsidRPr="00A319FC">
        <w:rPr>
          <w:rStyle w:val="charBoldItals"/>
        </w:rPr>
        <w:t>driver</w:t>
      </w:r>
      <w:r w:rsidRPr="00A319FC">
        <w:t>) and a</w:t>
      </w:r>
      <w:r w:rsidR="00A8799B" w:rsidRPr="00A319FC">
        <w:t xml:space="preserve"> transport booking service (the </w:t>
      </w:r>
      <w:r w:rsidRPr="00A319FC">
        <w:rPr>
          <w:rStyle w:val="charBoldItals"/>
        </w:rPr>
        <w:t>principal</w:t>
      </w:r>
      <w:r w:rsidRPr="00A319FC">
        <w:t xml:space="preserve">) that prevents, or imposes restrictions on, the driver having an </w:t>
      </w:r>
      <w:r w:rsidR="005E27A6" w:rsidRPr="00A319FC">
        <w:t>affiliat</w:t>
      </w:r>
      <w:r w:rsidRPr="00A319FC">
        <w:t>ed driver agreement with any other transport booking service.</w:t>
      </w:r>
    </w:p>
    <w:p w:rsidR="00630A61" w:rsidRPr="00A319FC" w:rsidRDefault="00630A61" w:rsidP="00EE6983">
      <w:pPr>
        <w:pStyle w:val="IMain"/>
        <w:keepNext/>
      </w:pPr>
      <w:r w:rsidRPr="00A319FC">
        <w:tab/>
        <w:t>(2)</w:t>
      </w:r>
      <w:r w:rsidRPr="00A319FC">
        <w:tab/>
        <w:t>In this section:</w:t>
      </w:r>
    </w:p>
    <w:p w:rsidR="00630A61" w:rsidRPr="00A319FC" w:rsidRDefault="005E27A6" w:rsidP="00FA2F9D">
      <w:pPr>
        <w:pStyle w:val="aDef"/>
      </w:pPr>
      <w:r w:rsidRPr="00A319FC">
        <w:rPr>
          <w:rStyle w:val="charBoldItals"/>
        </w:rPr>
        <w:t>affiliat</w:t>
      </w:r>
      <w:r w:rsidR="00630A61" w:rsidRPr="00A319FC">
        <w:rPr>
          <w:rStyle w:val="charBoldItals"/>
        </w:rPr>
        <w:t>ed driver agreement</w:t>
      </w:r>
      <w:r w:rsidR="00630A61" w:rsidRPr="00A319FC">
        <w:t xml:space="preserve">—see the </w:t>
      </w:r>
      <w:hyperlink r:id="rId208" w:tooltip="A2001-62" w:history="1">
        <w:r w:rsidR="00353E93" w:rsidRPr="00A319FC">
          <w:rPr>
            <w:rStyle w:val="charCitHyperlinkItal"/>
          </w:rPr>
          <w:t>Road Transport (Public Passenger Services) Act 2001</w:t>
        </w:r>
      </w:hyperlink>
      <w:r w:rsidR="00630A61" w:rsidRPr="00A319FC">
        <w:t>, section 36.</w:t>
      </w:r>
    </w:p>
    <w:p w:rsidR="00630A61" w:rsidRPr="00A319FC" w:rsidRDefault="00630A61" w:rsidP="00FA2F9D">
      <w:pPr>
        <w:pStyle w:val="aDef"/>
      </w:pPr>
      <w:r w:rsidRPr="00A319FC">
        <w:rPr>
          <w:rStyle w:val="charBoldItals"/>
        </w:rPr>
        <w:t>bookable vehicle</w:t>
      </w:r>
      <w:r w:rsidRPr="00A319FC">
        <w:t xml:space="preserve">—see the </w:t>
      </w:r>
      <w:hyperlink r:id="rId209" w:tooltip="A2001-62" w:history="1">
        <w:r w:rsidR="00353E93" w:rsidRPr="00A319FC">
          <w:rPr>
            <w:rStyle w:val="charCitHyperlinkItal"/>
          </w:rPr>
          <w:t>Road Transport (Public Passenger Services) Act 2001</w:t>
        </w:r>
      </w:hyperlink>
      <w:r w:rsidRPr="00A319FC">
        <w:t>, sect</w:t>
      </w:r>
      <w:r w:rsidR="007672F0" w:rsidRPr="00A319FC">
        <w:t>ion </w:t>
      </w:r>
      <w:r w:rsidRPr="00A319FC">
        <w:t>29.</w:t>
      </w:r>
    </w:p>
    <w:p w:rsidR="00630A61" w:rsidRPr="00A319FC" w:rsidRDefault="00630A61" w:rsidP="00FA2F9D">
      <w:pPr>
        <w:pStyle w:val="aDef"/>
      </w:pPr>
      <w:r w:rsidRPr="00A319FC">
        <w:rPr>
          <w:rStyle w:val="charBoldItals"/>
        </w:rPr>
        <w:t>bookable vehicle driver</w:t>
      </w:r>
      <w:r w:rsidRPr="00A319FC">
        <w:t xml:space="preserve">—see the </w:t>
      </w:r>
      <w:hyperlink r:id="rId210" w:tooltip="A2001-62" w:history="1">
        <w:r w:rsidR="00353E93" w:rsidRPr="00A319FC">
          <w:rPr>
            <w:rStyle w:val="charCitHyperlinkItal"/>
          </w:rPr>
          <w:t>Road Transport (Public Passenger Services) Act 2001</w:t>
        </w:r>
      </w:hyperlink>
      <w:r w:rsidR="007672F0" w:rsidRPr="00A319FC">
        <w:t>, section </w:t>
      </w:r>
      <w:r w:rsidRPr="00A319FC">
        <w:t>29.</w:t>
      </w:r>
    </w:p>
    <w:p w:rsidR="00635978" w:rsidRPr="00A319FC" w:rsidRDefault="00630A61" w:rsidP="00FA2F9D">
      <w:pPr>
        <w:pStyle w:val="aDef"/>
      </w:pPr>
      <w:r w:rsidRPr="00A319FC">
        <w:rPr>
          <w:rStyle w:val="charBoldItals"/>
        </w:rPr>
        <w:t>transport booking service</w:t>
      </w:r>
      <w:r w:rsidRPr="00A319FC">
        <w:t xml:space="preserve">—see the </w:t>
      </w:r>
      <w:hyperlink r:id="rId211" w:tooltip="A2001-62" w:history="1">
        <w:r w:rsidR="00353E93" w:rsidRPr="00A319FC">
          <w:rPr>
            <w:rStyle w:val="charCitHyperlinkItal"/>
          </w:rPr>
          <w:t>Road Transport (Public Passenger Services) Act 2001</w:t>
        </w:r>
      </w:hyperlink>
      <w:r w:rsidRPr="00A319FC">
        <w:t>, section 28.</w:t>
      </w:r>
    </w:p>
    <w:p w:rsidR="00FA2F9D" w:rsidRDefault="00FA2F9D">
      <w:pPr>
        <w:pStyle w:val="03Schedule"/>
        <w:sectPr w:rsidR="00FA2F9D" w:rsidSect="005819CA">
          <w:headerReference w:type="even" r:id="rId212"/>
          <w:headerReference w:type="default" r:id="rId213"/>
          <w:footerReference w:type="even" r:id="rId214"/>
          <w:footerReference w:type="default" r:id="rId215"/>
          <w:pgSz w:w="11907" w:h="16839" w:code="9"/>
          <w:pgMar w:top="3878" w:right="1899" w:bottom="3101" w:left="2302" w:header="2279" w:footer="1758" w:gutter="0"/>
          <w:cols w:space="720"/>
        </w:sectPr>
      </w:pPr>
    </w:p>
    <w:p w:rsidR="00226F8E" w:rsidRPr="00A319FC" w:rsidRDefault="00226F8E">
      <w:pPr>
        <w:pStyle w:val="EndNoteHeading"/>
      </w:pPr>
      <w:r w:rsidRPr="00A319FC">
        <w:t>Endnotes</w:t>
      </w:r>
    </w:p>
    <w:p w:rsidR="00226F8E" w:rsidRPr="00A319FC" w:rsidRDefault="00226F8E">
      <w:pPr>
        <w:pStyle w:val="EndNoteSubHeading"/>
      </w:pPr>
      <w:r w:rsidRPr="00A319FC">
        <w:t>1</w:t>
      </w:r>
      <w:r w:rsidRPr="00A319FC">
        <w:tab/>
        <w:t>Notification</w:t>
      </w:r>
    </w:p>
    <w:p w:rsidR="00226F8E" w:rsidRPr="00A319FC" w:rsidRDefault="00226F8E">
      <w:pPr>
        <w:pStyle w:val="EndNoteText"/>
      </w:pPr>
      <w:r w:rsidRPr="00A319FC">
        <w:tab/>
        <w:t xml:space="preserve">Notified under the </w:t>
      </w:r>
      <w:hyperlink r:id="rId216" w:tooltip="A2001-14" w:history="1">
        <w:r w:rsidR="00353E93" w:rsidRPr="00A319FC">
          <w:rPr>
            <w:rStyle w:val="charCitHyperlinkAbbrev"/>
          </w:rPr>
          <w:t>Legislation Act</w:t>
        </w:r>
      </w:hyperlink>
      <w:r w:rsidRPr="00A319FC">
        <w:t xml:space="preserve"> on</w:t>
      </w:r>
      <w:r w:rsidRPr="00A319FC">
        <w:tab/>
      </w:r>
      <w:r w:rsidR="00E62F52" w:rsidRPr="00A319FC">
        <w:rPr>
          <w:noProof/>
        </w:rPr>
        <w:t>2016</w:t>
      </w:r>
      <w:r w:rsidRPr="00A319FC">
        <w:t>.</w:t>
      </w:r>
    </w:p>
    <w:p w:rsidR="00226F8E" w:rsidRPr="00A319FC" w:rsidRDefault="00226F8E">
      <w:pPr>
        <w:pStyle w:val="EndNoteSubHeading"/>
      </w:pPr>
      <w:r w:rsidRPr="00A319FC">
        <w:t>2</w:t>
      </w:r>
      <w:r w:rsidRPr="00A319FC">
        <w:tab/>
        <w:t>Republications of amended laws</w:t>
      </w:r>
    </w:p>
    <w:p w:rsidR="00226F8E" w:rsidRPr="00A319FC" w:rsidRDefault="00226F8E">
      <w:pPr>
        <w:pStyle w:val="EndNoteText"/>
      </w:pPr>
      <w:r w:rsidRPr="00A319FC">
        <w:tab/>
        <w:t xml:space="preserve">For the latest republication of amended laws, see </w:t>
      </w:r>
      <w:hyperlink r:id="rId217" w:history="1">
        <w:r w:rsidR="00353E93" w:rsidRPr="00A319FC">
          <w:rPr>
            <w:rStyle w:val="charCitHyperlinkAbbrev"/>
          </w:rPr>
          <w:t>www.legislation.act.gov.au</w:t>
        </w:r>
      </w:hyperlink>
      <w:r w:rsidRPr="00A319FC">
        <w:t>.</w:t>
      </w:r>
    </w:p>
    <w:p w:rsidR="00EE6983" w:rsidRPr="00A319FC" w:rsidRDefault="00EE6983" w:rsidP="00EE6983">
      <w:pPr>
        <w:pStyle w:val="N-line2"/>
      </w:pPr>
    </w:p>
    <w:p w:rsidR="00EE6983" w:rsidRDefault="00EE6983">
      <w:pPr>
        <w:pStyle w:val="05EndNote"/>
        <w:sectPr w:rsidR="00EE6983" w:rsidSect="00EE6983">
          <w:headerReference w:type="even" r:id="rId218"/>
          <w:headerReference w:type="default" r:id="rId219"/>
          <w:footerReference w:type="even" r:id="rId220"/>
          <w:footerReference w:type="default" r:id="rId221"/>
          <w:pgSz w:w="11907" w:h="16839" w:code="9"/>
          <w:pgMar w:top="3000" w:right="1900" w:bottom="2500" w:left="2300" w:header="2480" w:footer="2100" w:gutter="0"/>
          <w:cols w:space="720"/>
          <w:docGrid w:linePitch="326"/>
        </w:sectPr>
      </w:pPr>
    </w:p>
    <w:p w:rsidR="0013046D" w:rsidRPr="00A319FC" w:rsidRDefault="0013046D" w:rsidP="00226F8E"/>
    <w:sectPr w:rsidR="0013046D" w:rsidRPr="00A319FC" w:rsidSect="00226F8E">
      <w:headerReference w:type="even" r:id="rId222"/>
      <w:headerReference w:type="default" r:id="rId223"/>
      <w:footerReference w:type="even" r:id="rId224"/>
      <w:footerReference w:type="default" r:id="rId225"/>
      <w:headerReference w:type="first" r:id="rId226"/>
      <w:footerReference w:type="first" r:id="rId227"/>
      <w:type w:val="continuous"/>
      <w:pgSz w:w="11907" w:h="16839" w:code="9"/>
      <w:pgMar w:top="1440" w:right="1899" w:bottom="1440" w:left="2302"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89" w:rsidRDefault="002A7B89">
      <w:r>
        <w:separator/>
      </w:r>
    </w:p>
  </w:endnote>
  <w:endnote w:type="continuationSeparator" w:id="0">
    <w:p w:rsidR="002A7B89" w:rsidRDefault="002A7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5E171C">
    <w:pPr>
      <w:pStyle w:val="Status"/>
    </w:pPr>
    <w:fldSimple w:instr=" DOCPROPERTY &quot;Status&quot; ">
      <w:r w:rsidR="002A7B89">
        <w:t xml:space="preserve"> </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tblBorders>
        <w:top w:val="single" w:sz="4" w:space="0" w:color="auto"/>
      </w:tblBorders>
      <w:tblLayout w:type="fixed"/>
      <w:tblLook w:val="0000"/>
    </w:tblPr>
    <w:tblGrid>
      <w:gridCol w:w="1342"/>
      <w:gridCol w:w="4899"/>
      <w:gridCol w:w="1681"/>
    </w:tblGrid>
    <w:tr w:rsidR="002A7B89" w:rsidRPr="00CB3D59">
      <w:tc>
        <w:tcPr>
          <w:tcW w:w="847" w:type="pct"/>
        </w:tcPr>
        <w:p w:rsidR="002A7B89" w:rsidRPr="00ED273E" w:rsidRDefault="002A7B89" w:rsidP="00750EB8">
          <w:pPr>
            <w:pStyle w:val="Footer"/>
            <w:spacing w:line="240" w:lineRule="auto"/>
            <w:rPr>
              <w:rFonts w:cs="Arial"/>
              <w:szCs w:val="18"/>
            </w:rPr>
          </w:pPr>
          <w:r w:rsidRPr="00ED273E">
            <w:rPr>
              <w:rFonts w:cs="Arial"/>
              <w:szCs w:val="18"/>
            </w:rPr>
            <w:t xml:space="preserve">page </w:t>
          </w:r>
          <w:r w:rsidR="005E171C" w:rsidRPr="00ED273E">
            <w:rPr>
              <w:rStyle w:val="PageNumber"/>
              <w:rFonts w:cs="Arial"/>
              <w:szCs w:val="18"/>
            </w:rPr>
            <w:fldChar w:fldCharType="begin"/>
          </w:r>
          <w:r w:rsidRPr="00ED273E">
            <w:rPr>
              <w:rStyle w:val="PageNumber"/>
              <w:rFonts w:cs="Arial"/>
              <w:szCs w:val="18"/>
            </w:rPr>
            <w:instrText xml:space="preserve"> PAGE </w:instrText>
          </w:r>
          <w:r w:rsidR="005E171C" w:rsidRPr="00ED273E">
            <w:rPr>
              <w:rStyle w:val="PageNumber"/>
              <w:rFonts w:cs="Arial"/>
              <w:szCs w:val="18"/>
            </w:rPr>
            <w:fldChar w:fldCharType="separate"/>
          </w:r>
          <w:r w:rsidR="00F92E0B">
            <w:rPr>
              <w:rStyle w:val="PageNumber"/>
              <w:rFonts w:cs="Arial"/>
              <w:noProof/>
              <w:szCs w:val="18"/>
            </w:rPr>
            <w:t>150</w:t>
          </w:r>
          <w:r w:rsidR="005E171C" w:rsidRPr="00ED273E">
            <w:rPr>
              <w:rStyle w:val="PageNumber"/>
              <w:rFonts w:cs="Arial"/>
              <w:szCs w:val="18"/>
            </w:rPr>
            <w:fldChar w:fldCharType="end"/>
          </w:r>
        </w:p>
      </w:tc>
      <w:tc>
        <w:tcPr>
          <w:tcW w:w="3092" w:type="pct"/>
        </w:tcPr>
        <w:p w:rsidR="002A7B89" w:rsidRPr="00ED273E" w:rsidRDefault="005E171C" w:rsidP="00750EB8">
          <w:pPr>
            <w:pStyle w:val="Footer"/>
            <w:spacing w:line="240" w:lineRule="auto"/>
            <w:jc w:val="center"/>
            <w:rPr>
              <w:rFonts w:cs="Arial"/>
              <w:szCs w:val="18"/>
            </w:rPr>
          </w:pP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A7B89">
            <w:t>Road Transport (Public Passenger Services) (Taxi Industry Innovation) Amendment Regulation 2016 (No )</w:t>
          </w:r>
          <w:r w:rsidRPr="00783A18">
            <w:rPr>
              <w:rFonts w:ascii="Times New Roman" w:hAnsi="Times New Roman"/>
              <w:sz w:val="24"/>
              <w:szCs w:val="24"/>
            </w:rPr>
            <w:fldChar w:fldCharType="end"/>
          </w:r>
        </w:p>
        <w:p w:rsidR="002A7B89" w:rsidRPr="00ED273E" w:rsidRDefault="005E171C" w:rsidP="00750EB8">
          <w:pPr>
            <w:pStyle w:val="FooterInfoCentre"/>
            <w:tabs>
              <w:tab w:val="clear" w:pos="7707"/>
            </w:tabs>
            <w:rPr>
              <w:rFonts w:cs="Arial"/>
              <w:szCs w:val="18"/>
            </w:rPr>
          </w:pPr>
          <w:r w:rsidRPr="00ED273E">
            <w:rPr>
              <w:rFonts w:cs="Arial"/>
              <w:szCs w:val="18"/>
            </w:rPr>
            <w:fldChar w:fldCharType="begin"/>
          </w:r>
          <w:r w:rsidR="002A7B89" w:rsidRPr="00ED273E">
            <w:rPr>
              <w:rFonts w:cs="Arial"/>
              <w:szCs w:val="18"/>
            </w:rPr>
            <w:instrText xml:space="preserve"> DOCPROPERTY "Eff"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r w:rsidRPr="00ED273E">
            <w:rPr>
              <w:rFonts w:cs="Arial"/>
              <w:szCs w:val="18"/>
            </w:rPr>
            <w:fldChar w:fldCharType="begin"/>
          </w:r>
          <w:r w:rsidR="002A7B89" w:rsidRPr="00ED273E">
            <w:rPr>
              <w:rFonts w:cs="Arial"/>
              <w:szCs w:val="18"/>
            </w:rPr>
            <w:instrText xml:space="preserve"> DOCPROPERTY "StartDt"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r w:rsidRPr="00ED273E">
            <w:rPr>
              <w:rFonts w:cs="Arial"/>
              <w:szCs w:val="18"/>
            </w:rPr>
            <w:fldChar w:fldCharType="begin"/>
          </w:r>
          <w:r w:rsidR="002A7B89" w:rsidRPr="00ED273E">
            <w:rPr>
              <w:rFonts w:cs="Arial"/>
              <w:szCs w:val="18"/>
            </w:rPr>
            <w:instrText xml:space="preserve"> DOCPROPERTY "EndDt"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p>
      </w:tc>
      <w:tc>
        <w:tcPr>
          <w:tcW w:w="1061" w:type="pct"/>
        </w:tcPr>
        <w:p w:rsidR="002A7B89" w:rsidRPr="00ED273E" w:rsidRDefault="005E171C" w:rsidP="00750EB8">
          <w:pPr>
            <w:pStyle w:val="Footer"/>
            <w:spacing w:line="240" w:lineRule="auto"/>
            <w:jc w:val="right"/>
            <w:rPr>
              <w:rFonts w:cs="Arial"/>
              <w:szCs w:val="18"/>
            </w:rPr>
          </w:pPr>
          <w:r w:rsidRPr="00ED273E">
            <w:rPr>
              <w:rFonts w:cs="Arial"/>
              <w:szCs w:val="18"/>
            </w:rPr>
            <w:fldChar w:fldCharType="begin"/>
          </w:r>
          <w:r w:rsidR="002A7B89" w:rsidRPr="00ED273E">
            <w:rPr>
              <w:rFonts w:cs="Arial"/>
              <w:szCs w:val="18"/>
            </w:rPr>
            <w:instrText xml:space="preserve"> DOCPROPERTY "Category"  *\charformat  </w:instrText>
          </w:r>
          <w:r w:rsidRPr="00ED273E">
            <w:rPr>
              <w:rFonts w:cs="Arial"/>
              <w:szCs w:val="18"/>
            </w:rPr>
            <w:fldChar w:fldCharType="separate"/>
          </w:r>
          <w:r w:rsidR="002A7B89">
            <w:rPr>
              <w:rFonts w:cs="Arial"/>
              <w:szCs w:val="18"/>
            </w:rPr>
            <w:t>SL2016-</w:t>
          </w:r>
          <w:r w:rsidRPr="00ED273E">
            <w:rPr>
              <w:rFonts w:cs="Arial"/>
              <w:szCs w:val="18"/>
            </w:rPr>
            <w:fldChar w:fldCharType="end"/>
          </w:r>
          <w:r w:rsidR="002A7B89" w:rsidRPr="00ED273E">
            <w:rPr>
              <w:rFonts w:cs="Arial"/>
              <w:szCs w:val="18"/>
            </w:rPr>
            <w:br/>
          </w:r>
          <w:r w:rsidRPr="00ED273E">
            <w:rPr>
              <w:rFonts w:cs="Arial"/>
              <w:szCs w:val="18"/>
            </w:rPr>
            <w:fldChar w:fldCharType="begin"/>
          </w:r>
          <w:r w:rsidR="002A7B89" w:rsidRPr="00ED273E">
            <w:rPr>
              <w:rFonts w:cs="Arial"/>
              <w:szCs w:val="18"/>
            </w:rPr>
            <w:instrText xml:space="preserve"> DOCPROPERTY "RepubDt"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p>
      </w:tc>
    </w:tr>
  </w:tbl>
  <w:p w:rsidR="002A7B89" w:rsidRDefault="002A7B89" w:rsidP="00FA2F9D">
    <w:pPr>
      <w:pStyle w:val="Status"/>
      <w:rPr>
        <w:rFonts w:cs="Arial"/>
        <w:b/>
        <w:sz w:val="32"/>
      </w:rPr>
    </w:pPr>
    <w:r>
      <w:rPr>
        <w:rFonts w:cs="Arial"/>
        <w:b/>
        <w:sz w:val="32"/>
      </w:rPr>
      <w:t>EXPOSURE DRAFT</w:t>
    </w:r>
  </w:p>
  <w:p w:rsidR="002A7B89" w:rsidRDefault="005E171C" w:rsidP="00FA2F9D">
    <w:pPr>
      <w:pStyle w:val="Status"/>
    </w:pPr>
    <w:fldSimple w:instr=" DOCPROPERTY &quot;Status&quot; ">
      <w:r w:rsidR="002A7B89">
        <w:t xml:space="preserve">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tblBorders>
        <w:top w:val="single" w:sz="4" w:space="0" w:color="auto"/>
      </w:tblBorders>
      <w:tblLook w:val="0000"/>
    </w:tblPr>
    <w:tblGrid>
      <w:gridCol w:w="1681"/>
      <w:gridCol w:w="4899"/>
      <w:gridCol w:w="1342"/>
    </w:tblGrid>
    <w:tr w:rsidR="002A7B89" w:rsidRPr="00CB3D59">
      <w:tc>
        <w:tcPr>
          <w:tcW w:w="1061" w:type="pct"/>
        </w:tcPr>
        <w:p w:rsidR="002A7B89" w:rsidRPr="00ED273E" w:rsidRDefault="005E171C" w:rsidP="00750EB8">
          <w:pPr>
            <w:pStyle w:val="Footer"/>
            <w:spacing w:line="240" w:lineRule="auto"/>
            <w:rPr>
              <w:rFonts w:cs="Arial"/>
              <w:szCs w:val="18"/>
            </w:rPr>
          </w:pPr>
          <w:r w:rsidRPr="00ED273E">
            <w:rPr>
              <w:rFonts w:cs="Arial"/>
              <w:szCs w:val="18"/>
            </w:rPr>
            <w:fldChar w:fldCharType="begin"/>
          </w:r>
          <w:r w:rsidR="002A7B89" w:rsidRPr="00ED273E">
            <w:rPr>
              <w:rFonts w:cs="Arial"/>
              <w:szCs w:val="18"/>
            </w:rPr>
            <w:instrText xml:space="preserve"> DOCPROPERTY "Category"  *\charformat  </w:instrText>
          </w:r>
          <w:r w:rsidRPr="00ED273E">
            <w:rPr>
              <w:rFonts w:cs="Arial"/>
              <w:szCs w:val="18"/>
            </w:rPr>
            <w:fldChar w:fldCharType="separate"/>
          </w:r>
          <w:r w:rsidR="002A7B89">
            <w:rPr>
              <w:rFonts w:cs="Arial"/>
              <w:szCs w:val="18"/>
            </w:rPr>
            <w:t>SL2016-</w:t>
          </w:r>
          <w:r w:rsidRPr="00ED273E">
            <w:rPr>
              <w:rFonts w:cs="Arial"/>
              <w:szCs w:val="18"/>
            </w:rPr>
            <w:fldChar w:fldCharType="end"/>
          </w:r>
          <w:r w:rsidR="002A7B89" w:rsidRPr="00ED273E">
            <w:rPr>
              <w:rFonts w:cs="Arial"/>
              <w:szCs w:val="18"/>
            </w:rPr>
            <w:br/>
          </w:r>
          <w:r w:rsidRPr="00ED273E">
            <w:rPr>
              <w:rFonts w:cs="Arial"/>
              <w:szCs w:val="18"/>
            </w:rPr>
            <w:fldChar w:fldCharType="begin"/>
          </w:r>
          <w:r w:rsidR="002A7B89" w:rsidRPr="00ED273E">
            <w:rPr>
              <w:rFonts w:cs="Arial"/>
              <w:szCs w:val="18"/>
            </w:rPr>
            <w:instrText xml:space="preserve"> DOCPROPERTY "RepubDt"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p>
      </w:tc>
      <w:tc>
        <w:tcPr>
          <w:tcW w:w="3092" w:type="pct"/>
        </w:tcPr>
        <w:p w:rsidR="002A7B89" w:rsidRPr="00ED273E" w:rsidRDefault="005E171C" w:rsidP="00750EB8">
          <w:pPr>
            <w:pStyle w:val="Footer"/>
            <w:spacing w:line="240" w:lineRule="auto"/>
            <w:jc w:val="center"/>
            <w:rPr>
              <w:rFonts w:cs="Arial"/>
              <w:szCs w:val="18"/>
            </w:rPr>
          </w:pPr>
          <w:fldSimple w:instr=" REF Citation *\charformat  \* MERGEFORMAT ">
            <w:r w:rsidR="002A7B89" w:rsidRPr="00EE6983">
              <w:rPr>
                <w:rFonts w:cs="Arial"/>
                <w:szCs w:val="18"/>
              </w:rPr>
              <w:t xml:space="preserve">Road Transport (Public </w:t>
            </w:r>
            <w:r w:rsidR="002A7B89">
              <w:t>Passenger Services) (Taxi Industry Innovation) Amendment Regulation 2016 (No )</w:t>
            </w:r>
          </w:fldSimple>
        </w:p>
        <w:p w:rsidR="002A7B89" w:rsidRPr="00ED273E" w:rsidRDefault="005E171C" w:rsidP="00750EB8">
          <w:pPr>
            <w:pStyle w:val="FooterInfoCentre"/>
            <w:tabs>
              <w:tab w:val="clear" w:pos="7707"/>
            </w:tabs>
            <w:rPr>
              <w:rFonts w:cs="Arial"/>
              <w:szCs w:val="18"/>
            </w:rPr>
          </w:pPr>
          <w:r w:rsidRPr="00ED273E">
            <w:rPr>
              <w:rFonts w:cs="Arial"/>
              <w:szCs w:val="18"/>
            </w:rPr>
            <w:fldChar w:fldCharType="begin"/>
          </w:r>
          <w:r w:rsidR="002A7B89" w:rsidRPr="00ED273E">
            <w:rPr>
              <w:rFonts w:cs="Arial"/>
              <w:szCs w:val="18"/>
            </w:rPr>
            <w:instrText xml:space="preserve"> DOCPROPERTY "Eff"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r w:rsidRPr="00ED273E">
            <w:rPr>
              <w:rFonts w:cs="Arial"/>
              <w:szCs w:val="18"/>
            </w:rPr>
            <w:fldChar w:fldCharType="begin"/>
          </w:r>
          <w:r w:rsidR="002A7B89" w:rsidRPr="00ED273E">
            <w:rPr>
              <w:rFonts w:cs="Arial"/>
              <w:szCs w:val="18"/>
            </w:rPr>
            <w:instrText xml:space="preserve"> DOCPROPERTY "StartDt"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r w:rsidRPr="00ED273E">
            <w:rPr>
              <w:rFonts w:cs="Arial"/>
              <w:szCs w:val="18"/>
            </w:rPr>
            <w:fldChar w:fldCharType="begin"/>
          </w:r>
          <w:r w:rsidR="002A7B89" w:rsidRPr="00ED273E">
            <w:rPr>
              <w:rFonts w:cs="Arial"/>
              <w:szCs w:val="18"/>
            </w:rPr>
            <w:instrText xml:space="preserve"> DOCPROPERTY "EndDt"  *\charformat </w:instrText>
          </w:r>
          <w:r w:rsidRPr="00ED273E">
            <w:rPr>
              <w:rFonts w:cs="Arial"/>
              <w:szCs w:val="18"/>
            </w:rPr>
            <w:fldChar w:fldCharType="separate"/>
          </w:r>
          <w:r w:rsidR="002A7B89">
            <w:rPr>
              <w:rFonts w:cs="Arial"/>
              <w:szCs w:val="18"/>
            </w:rPr>
            <w:t xml:space="preserve">  </w:t>
          </w:r>
          <w:r w:rsidRPr="00ED273E">
            <w:rPr>
              <w:rFonts w:cs="Arial"/>
              <w:szCs w:val="18"/>
            </w:rPr>
            <w:fldChar w:fldCharType="end"/>
          </w:r>
        </w:p>
      </w:tc>
      <w:tc>
        <w:tcPr>
          <w:tcW w:w="847" w:type="pct"/>
        </w:tcPr>
        <w:p w:rsidR="002A7B89" w:rsidRPr="00ED273E" w:rsidRDefault="002A7B89" w:rsidP="00750EB8">
          <w:pPr>
            <w:pStyle w:val="Footer"/>
            <w:spacing w:line="240" w:lineRule="auto"/>
            <w:jc w:val="right"/>
            <w:rPr>
              <w:rFonts w:cs="Arial"/>
              <w:szCs w:val="18"/>
            </w:rPr>
          </w:pPr>
          <w:r w:rsidRPr="00ED273E">
            <w:rPr>
              <w:rFonts w:cs="Arial"/>
              <w:szCs w:val="18"/>
            </w:rPr>
            <w:t xml:space="preserve">page </w:t>
          </w:r>
          <w:r w:rsidR="005E171C" w:rsidRPr="00ED273E">
            <w:rPr>
              <w:rStyle w:val="PageNumber"/>
              <w:rFonts w:cs="Arial"/>
              <w:szCs w:val="18"/>
            </w:rPr>
            <w:fldChar w:fldCharType="begin"/>
          </w:r>
          <w:r w:rsidRPr="00ED273E">
            <w:rPr>
              <w:rStyle w:val="PageNumber"/>
              <w:rFonts w:cs="Arial"/>
              <w:szCs w:val="18"/>
            </w:rPr>
            <w:instrText xml:space="preserve"> PAGE </w:instrText>
          </w:r>
          <w:r w:rsidR="005E171C" w:rsidRPr="00ED273E">
            <w:rPr>
              <w:rStyle w:val="PageNumber"/>
              <w:rFonts w:cs="Arial"/>
              <w:szCs w:val="18"/>
            </w:rPr>
            <w:fldChar w:fldCharType="separate"/>
          </w:r>
          <w:r w:rsidR="00F92E0B">
            <w:rPr>
              <w:rStyle w:val="PageNumber"/>
              <w:rFonts w:cs="Arial"/>
              <w:noProof/>
              <w:szCs w:val="18"/>
            </w:rPr>
            <w:t>151</w:t>
          </w:r>
          <w:r w:rsidR="005E171C" w:rsidRPr="00ED273E">
            <w:rPr>
              <w:rStyle w:val="PageNumber"/>
              <w:rFonts w:cs="Arial"/>
              <w:szCs w:val="18"/>
            </w:rPr>
            <w:fldChar w:fldCharType="end"/>
          </w:r>
        </w:p>
      </w:tc>
    </w:tr>
  </w:tbl>
  <w:p w:rsidR="002A7B89" w:rsidRDefault="002A7B89" w:rsidP="00FA2F9D">
    <w:pPr>
      <w:pStyle w:val="Status"/>
      <w:rPr>
        <w:rFonts w:cs="Arial"/>
        <w:b/>
        <w:sz w:val="32"/>
      </w:rPr>
    </w:pPr>
    <w:r>
      <w:rPr>
        <w:rFonts w:cs="Arial"/>
        <w:b/>
        <w:sz w:val="32"/>
      </w:rPr>
      <w:t>EXPOSURE DRAFT</w:t>
    </w:r>
  </w:p>
  <w:p w:rsidR="002A7B89" w:rsidRDefault="005E171C" w:rsidP="00FA2F9D">
    <w:pPr>
      <w:pStyle w:val="Status"/>
    </w:pPr>
    <w:fldSimple w:instr=" DOCPROPERTY &quot;Status&quot; ">
      <w:r w:rsidR="002A7B89">
        <w:t xml:space="preserve"> </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jc w:val="center"/>
      <w:tblBorders>
        <w:top w:val="single" w:sz="4" w:space="0" w:color="auto"/>
      </w:tblBorders>
      <w:tblLayout w:type="fixed"/>
      <w:tblLook w:val="0000"/>
    </w:tblPr>
    <w:tblGrid>
      <w:gridCol w:w="1342"/>
      <w:gridCol w:w="4900"/>
      <w:gridCol w:w="1681"/>
    </w:tblGrid>
    <w:tr w:rsidR="002A7B89">
      <w:trPr>
        <w:jc w:val="center"/>
      </w:trPr>
      <w:tc>
        <w:tcPr>
          <w:tcW w:w="1240" w:type="dxa"/>
        </w:tcPr>
        <w:p w:rsidR="002A7B89" w:rsidRDefault="002A7B89">
          <w:pPr>
            <w:pStyle w:val="Footer"/>
          </w:pPr>
          <w:r>
            <w:t xml:space="preserve">page </w:t>
          </w:r>
          <w:r w:rsidR="005E171C">
            <w:rPr>
              <w:rStyle w:val="PageNumber"/>
            </w:rPr>
            <w:fldChar w:fldCharType="begin"/>
          </w:r>
          <w:r>
            <w:rPr>
              <w:rStyle w:val="PageNumber"/>
            </w:rPr>
            <w:instrText xml:space="preserve"> PAGE </w:instrText>
          </w:r>
          <w:r w:rsidR="005E171C">
            <w:rPr>
              <w:rStyle w:val="PageNumber"/>
            </w:rPr>
            <w:fldChar w:fldCharType="separate"/>
          </w:r>
          <w:r w:rsidR="00F92E0B">
            <w:rPr>
              <w:rStyle w:val="PageNumber"/>
              <w:noProof/>
            </w:rPr>
            <w:t>152</w:t>
          </w:r>
          <w:r w:rsidR="005E171C">
            <w:rPr>
              <w:rStyle w:val="PageNumber"/>
            </w:rPr>
            <w:fldChar w:fldCharType="end"/>
          </w:r>
        </w:p>
      </w:tc>
      <w:tc>
        <w:tcPr>
          <w:tcW w:w="4527" w:type="dxa"/>
        </w:tcPr>
        <w:p w:rsidR="002A7B89" w:rsidRDefault="005E171C">
          <w:pPr>
            <w:pStyle w:val="Footer"/>
            <w:jc w:val="center"/>
          </w:pPr>
          <w:fldSimple w:instr=" REF Citation *\charformat ">
            <w:r w:rsidR="002A7B89">
              <w:t>Road Transport (Public Passenger Services) (Taxi Industry Innovation) Amendment Regulation 2016 (No )</w:t>
            </w:r>
          </w:fldSimple>
        </w:p>
        <w:p w:rsidR="002A7B89" w:rsidRDefault="005E171C">
          <w:pPr>
            <w:pStyle w:val="Footer"/>
            <w:spacing w:before="0"/>
            <w:jc w:val="center"/>
          </w:pPr>
          <w:fldSimple w:instr=" DOCPROPERTY &quot;Eff&quot;  *\charformat ">
            <w:r w:rsidR="002A7B89">
              <w:t xml:space="preserve"> </w:t>
            </w:r>
          </w:fldSimple>
          <w:fldSimple w:instr=" DOCPROPERTY &quot;StartDt&quot;  *\charformat ">
            <w:r w:rsidR="002A7B89">
              <w:t xml:space="preserve">  </w:t>
            </w:r>
          </w:fldSimple>
          <w:fldSimple w:instr=" DOCPROPERTY &quot;EndDt&quot;  *\charformat ">
            <w:r w:rsidR="002A7B89">
              <w:t xml:space="preserve">  </w:t>
            </w:r>
          </w:fldSimple>
        </w:p>
      </w:tc>
      <w:tc>
        <w:tcPr>
          <w:tcW w:w="1553" w:type="dxa"/>
        </w:tcPr>
        <w:p w:rsidR="002A7B89" w:rsidRDefault="005E171C">
          <w:pPr>
            <w:pStyle w:val="Footer"/>
            <w:jc w:val="right"/>
          </w:pPr>
          <w:fldSimple w:instr=" DOCPROPERTY &quot;Category&quot;  *\charformat  ">
            <w:r w:rsidR="002A7B89">
              <w:t>SL2016-</w:t>
            </w:r>
          </w:fldSimple>
          <w:r w:rsidR="002A7B89">
            <w:br/>
          </w:r>
          <w:fldSimple w:instr=" DOCPROPERTY &quot;RepubDt&quot;  *\charformat  ">
            <w:r w:rsidR="002A7B89">
              <w:t xml:space="preserve">  </w:t>
            </w:r>
          </w:fldSimple>
        </w:p>
      </w:tc>
    </w:tr>
  </w:tbl>
  <w:p w:rsidR="002A7B89" w:rsidRDefault="005E171C">
    <w:pPr>
      <w:pStyle w:val="Status"/>
      <w:rPr>
        <w:sz w:val="18"/>
      </w:rPr>
    </w:pPr>
    <w:fldSimple w:instr=" DOCPROPERTY &quot;Status&quot; ">
      <w:r w:rsidR="002A7B89">
        <w:t xml:space="preserve"> </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jc w:val="center"/>
      <w:tblBorders>
        <w:top w:val="single" w:sz="4" w:space="0" w:color="auto"/>
      </w:tblBorders>
      <w:tblLayout w:type="fixed"/>
      <w:tblLook w:val="0000"/>
    </w:tblPr>
    <w:tblGrid>
      <w:gridCol w:w="1681"/>
      <w:gridCol w:w="4900"/>
      <w:gridCol w:w="1342"/>
    </w:tblGrid>
    <w:tr w:rsidR="002A7B89">
      <w:trPr>
        <w:jc w:val="center"/>
      </w:trPr>
      <w:tc>
        <w:tcPr>
          <w:tcW w:w="1553" w:type="dxa"/>
        </w:tcPr>
        <w:p w:rsidR="002A7B89" w:rsidRDefault="005E171C">
          <w:pPr>
            <w:pStyle w:val="Footer"/>
          </w:pPr>
          <w:fldSimple w:instr=" DOCPROPERTY &quot;Category&quot;  *\charformat  ">
            <w:r w:rsidR="002A7B89">
              <w:t>SL2016-</w:t>
            </w:r>
          </w:fldSimple>
          <w:r w:rsidR="002A7B89">
            <w:br/>
          </w:r>
          <w:fldSimple w:instr=" DOCPROPERTY &quot;RepubDt&quot;  *\charformat  ">
            <w:r w:rsidR="002A7B89">
              <w:t xml:space="preserve">  </w:t>
            </w:r>
          </w:fldSimple>
        </w:p>
      </w:tc>
      <w:tc>
        <w:tcPr>
          <w:tcW w:w="4527" w:type="dxa"/>
        </w:tcPr>
        <w:p w:rsidR="002A7B89" w:rsidRDefault="005E171C">
          <w:pPr>
            <w:pStyle w:val="Footer"/>
            <w:jc w:val="center"/>
          </w:pPr>
          <w:fldSimple w:instr=" REF Citation *\charformat ">
            <w:r w:rsidR="002A7B89">
              <w:t>Road Transport (Public Passenger Services) (Taxi Industry Innovation) Amendment Regulation 2016 (No )</w:t>
            </w:r>
          </w:fldSimple>
        </w:p>
        <w:p w:rsidR="002A7B89" w:rsidRDefault="005E171C">
          <w:pPr>
            <w:pStyle w:val="Footer"/>
            <w:spacing w:before="0"/>
            <w:jc w:val="center"/>
          </w:pPr>
          <w:fldSimple w:instr=" DOCPROPERTY &quot;Eff&quot;  *\charformat ">
            <w:r w:rsidR="002A7B89">
              <w:t xml:space="preserve"> </w:t>
            </w:r>
          </w:fldSimple>
          <w:fldSimple w:instr=" DOCPROPERTY &quot;StartDt&quot;  *\charformat ">
            <w:r w:rsidR="002A7B89">
              <w:t xml:space="preserve">  </w:t>
            </w:r>
          </w:fldSimple>
          <w:fldSimple w:instr=" DOCPROPERTY &quot;EndDt&quot;  *\charformat ">
            <w:r w:rsidR="002A7B89">
              <w:t xml:space="preserve">  </w:t>
            </w:r>
          </w:fldSimple>
        </w:p>
      </w:tc>
      <w:tc>
        <w:tcPr>
          <w:tcW w:w="1240" w:type="dxa"/>
        </w:tcPr>
        <w:p w:rsidR="002A7B89" w:rsidRDefault="002A7B89">
          <w:pPr>
            <w:pStyle w:val="Footer"/>
            <w:jc w:val="right"/>
          </w:pPr>
          <w:r>
            <w:t xml:space="preserve">page </w:t>
          </w:r>
          <w:r w:rsidR="005E171C">
            <w:rPr>
              <w:rStyle w:val="PageNumber"/>
            </w:rPr>
            <w:fldChar w:fldCharType="begin"/>
          </w:r>
          <w:r>
            <w:rPr>
              <w:rStyle w:val="PageNumber"/>
            </w:rPr>
            <w:instrText xml:space="preserve"> PAGE </w:instrText>
          </w:r>
          <w:r w:rsidR="005E171C">
            <w:rPr>
              <w:rStyle w:val="PageNumber"/>
            </w:rPr>
            <w:fldChar w:fldCharType="separate"/>
          </w:r>
          <w:r>
            <w:rPr>
              <w:rStyle w:val="PageNumber"/>
              <w:noProof/>
            </w:rPr>
            <w:t>150</w:t>
          </w:r>
          <w:r w:rsidR="005E171C">
            <w:rPr>
              <w:rStyle w:val="PageNumber"/>
            </w:rPr>
            <w:fldChar w:fldCharType="end"/>
          </w:r>
        </w:p>
      </w:tc>
    </w:tr>
  </w:tbl>
  <w:p w:rsidR="002A7B89" w:rsidRDefault="005E171C">
    <w:pPr>
      <w:pStyle w:val="Status"/>
      <w:rPr>
        <w:sz w:val="18"/>
      </w:rPr>
    </w:pPr>
    <w:fldSimple w:instr=" DOCPROPERTY &quot;Status&quot; ">
      <w:r w:rsidR="002A7B89">
        <w:t xml:space="preserve"> </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jc w:val="center"/>
      <w:tblBorders>
        <w:top w:val="single" w:sz="4" w:space="0" w:color="auto"/>
      </w:tblBorders>
      <w:tblLook w:val="0000"/>
    </w:tblPr>
    <w:tblGrid>
      <w:gridCol w:w="1342"/>
      <w:gridCol w:w="5238"/>
      <w:gridCol w:w="1342"/>
    </w:tblGrid>
    <w:tr w:rsidR="002A7B89" w:rsidRPr="00E06D02">
      <w:trPr>
        <w:jc w:val="center"/>
      </w:trPr>
      <w:tc>
        <w:tcPr>
          <w:tcW w:w="847" w:type="pct"/>
        </w:tcPr>
        <w:p w:rsidR="002A7B89" w:rsidRPr="00567644" w:rsidRDefault="002A7B89" w:rsidP="00567644">
          <w:pPr>
            <w:pStyle w:val="Footer"/>
            <w:spacing w:line="240" w:lineRule="auto"/>
            <w:rPr>
              <w:rFonts w:cs="Arial"/>
              <w:caps/>
              <w:szCs w:val="18"/>
            </w:rPr>
          </w:pPr>
          <w:r w:rsidRPr="00567644">
            <w:rPr>
              <w:rFonts w:cs="Arial"/>
              <w:szCs w:val="18"/>
            </w:rPr>
            <w:t xml:space="preserve">page </w:t>
          </w:r>
          <w:r w:rsidR="005E171C" w:rsidRPr="00567644">
            <w:rPr>
              <w:rStyle w:val="PageNumber"/>
              <w:rFonts w:cs="Arial"/>
              <w:caps/>
              <w:szCs w:val="18"/>
            </w:rPr>
            <w:fldChar w:fldCharType="begin"/>
          </w:r>
          <w:r w:rsidRPr="00567644">
            <w:rPr>
              <w:rStyle w:val="PageNumber"/>
              <w:rFonts w:cs="Arial"/>
              <w:caps/>
              <w:szCs w:val="18"/>
            </w:rPr>
            <w:instrText xml:space="preserve"> PAGE </w:instrText>
          </w:r>
          <w:r w:rsidR="005E171C" w:rsidRPr="00567644">
            <w:rPr>
              <w:rStyle w:val="PageNumber"/>
              <w:rFonts w:cs="Arial"/>
              <w:caps/>
              <w:szCs w:val="18"/>
            </w:rPr>
            <w:fldChar w:fldCharType="separate"/>
          </w:r>
          <w:r>
            <w:rPr>
              <w:rStyle w:val="PageNumber"/>
              <w:rFonts w:cs="Arial"/>
              <w:caps/>
              <w:noProof/>
              <w:szCs w:val="18"/>
            </w:rPr>
            <w:t>150</w:t>
          </w:r>
          <w:r w:rsidR="005E171C" w:rsidRPr="00567644">
            <w:rPr>
              <w:rStyle w:val="PageNumber"/>
              <w:rFonts w:cs="Arial"/>
              <w:caps/>
              <w:szCs w:val="18"/>
            </w:rPr>
            <w:fldChar w:fldCharType="end"/>
          </w:r>
        </w:p>
      </w:tc>
      <w:tc>
        <w:tcPr>
          <w:tcW w:w="3306" w:type="pct"/>
        </w:tcPr>
        <w:p w:rsidR="002A7B89" w:rsidRPr="00BF31E6" w:rsidRDefault="005E171C" w:rsidP="00567644">
          <w:pPr>
            <w:pStyle w:val="Footer"/>
            <w:spacing w:line="240" w:lineRule="auto"/>
            <w:jc w:val="center"/>
          </w:pPr>
          <w:fldSimple w:instr=" REF  Citation  \* MERGEFORMAT ">
            <w:r w:rsidR="002A7B89" w:rsidRPr="00EE6983">
              <w:rPr>
                <w:b/>
                <w:bCs/>
                <w:lang w:val="en-US"/>
              </w:rPr>
              <w:t>Road Transport (Public Passenger Services)</w:t>
            </w:r>
            <w:r w:rsidR="002A7B89">
              <w:t xml:space="preserve"> (Taxi Industry Innovation) Amendment Regulation 2016 (No )</w:t>
            </w:r>
          </w:fldSimple>
        </w:p>
      </w:tc>
      <w:tc>
        <w:tcPr>
          <w:tcW w:w="847" w:type="pct"/>
        </w:tcPr>
        <w:p w:rsidR="002A7B89" w:rsidRPr="00E06D02" w:rsidRDefault="005E171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2A7B89"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A7B89">
            <w:rPr>
              <w:rFonts w:ascii="Times New Roman" w:hAnsi="Times New Roman"/>
              <w:caps/>
              <w:sz w:val="24"/>
            </w:rPr>
            <w:t>SL2016-</w:t>
          </w:r>
          <w:r w:rsidRPr="00E06D02">
            <w:rPr>
              <w:rFonts w:ascii="Times New Roman" w:hAnsi="Times New Roman"/>
              <w:caps/>
              <w:sz w:val="24"/>
            </w:rPr>
            <w:fldChar w:fldCharType="end"/>
          </w:r>
        </w:p>
      </w:tc>
    </w:tr>
  </w:tbl>
  <w:p w:rsidR="002A7B89" w:rsidRDefault="005E171C">
    <w:pPr>
      <w:tabs>
        <w:tab w:val="right" w:pos="7320"/>
      </w:tabs>
      <w:rPr>
        <w:sz w:val="18"/>
      </w:rPr>
    </w:pPr>
    <w:fldSimple w:instr=" COMMENTS  \* MERGEFORMAT ">
      <w:r w:rsidR="002A7B89" w:rsidRPr="00EE6983">
        <w:rPr>
          <w:rFonts w:ascii="Arial" w:hAnsi="Arial"/>
          <w:sz w:val="18"/>
        </w:rPr>
        <w:t>J2015-479</w:t>
      </w:r>
    </w:fldSimple>
    <w:r w:rsidR="002A7B89">
      <w:rPr>
        <w:rFonts w:ascii="Arial" w:hAnsi="Arial"/>
        <w:sz w:val="18"/>
      </w:rPr>
      <w:t xml:space="preserve"> D</w:t>
    </w:r>
    <w:fldSimple w:instr=" KEYWORDS  \* MERGEFORMAT ">
      <w:r w:rsidR="002A7B89" w:rsidRPr="00EE6983">
        <w:rPr>
          <w:rFonts w:ascii="Arial" w:hAnsi="Arial"/>
          <w:sz w:val="18"/>
        </w:rPr>
        <w:t>D09exposureD</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5E171C">
    <w:pPr>
      <w:pStyle w:val="Status"/>
    </w:pPr>
    <w:fldSimple w:instr=" DOCPROPERTY &quot;Status&quot; ">
      <w:r w:rsidR="002A7B89">
        <w:t xml:space="preserve">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5E171C">
    <w:pPr>
      <w:tabs>
        <w:tab w:val="right" w:pos="7320"/>
      </w:tabs>
      <w:spacing w:before="60"/>
      <w:rPr>
        <w:rFonts w:ascii="Arial" w:hAnsi="Arial"/>
        <w:sz w:val="12"/>
      </w:rPr>
    </w:pPr>
    <w:fldSimple w:instr=" COMMENTS  \* MERGEFORMAT ">
      <w:r w:rsidR="002A7B89" w:rsidRPr="00EE6983">
        <w:rPr>
          <w:rFonts w:ascii="Arial" w:hAnsi="Arial"/>
          <w:sz w:val="12"/>
        </w:rPr>
        <w:t>J2015-479</w:t>
      </w:r>
    </w:fldSimple>
  </w:p>
  <w:p w:rsidR="002A7B89" w:rsidRDefault="005E171C">
    <w:pPr>
      <w:pStyle w:val="Status"/>
    </w:pPr>
    <w:fldSimple w:instr=" DOCPROPERTY &quot;Status&quot; ">
      <w:r w:rsidR="002A7B89">
        <w:t xml:space="preserve"> </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tblBorders>
        <w:top w:val="single" w:sz="4" w:space="0" w:color="auto"/>
      </w:tblBorders>
      <w:tblLook w:val="0000"/>
    </w:tblPr>
    <w:tblGrid>
      <w:gridCol w:w="1341"/>
      <w:gridCol w:w="4901"/>
      <w:gridCol w:w="1681"/>
    </w:tblGrid>
    <w:tr w:rsidR="002A7B89" w:rsidRPr="00CB3D59">
      <w:tc>
        <w:tcPr>
          <w:tcW w:w="845" w:type="pct"/>
        </w:tcPr>
        <w:p w:rsidR="002A7B89" w:rsidRPr="0097645D" w:rsidRDefault="002A7B89" w:rsidP="00750EB8">
          <w:pPr>
            <w:pStyle w:val="Footer"/>
            <w:spacing w:line="240" w:lineRule="auto"/>
            <w:rPr>
              <w:rFonts w:cs="Arial"/>
              <w:szCs w:val="18"/>
            </w:rPr>
          </w:pPr>
          <w:r w:rsidRPr="0097645D">
            <w:rPr>
              <w:rFonts w:cs="Arial"/>
              <w:szCs w:val="18"/>
            </w:rPr>
            <w:t xml:space="preserve">contents </w:t>
          </w:r>
          <w:r w:rsidR="005E171C" w:rsidRPr="0097645D">
            <w:rPr>
              <w:rStyle w:val="PageNumber"/>
              <w:rFonts w:cs="Arial"/>
              <w:szCs w:val="18"/>
            </w:rPr>
            <w:fldChar w:fldCharType="begin"/>
          </w:r>
          <w:r w:rsidRPr="0097645D">
            <w:rPr>
              <w:rStyle w:val="PageNumber"/>
              <w:rFonts w:cs="Arial"/>
              <w:szCs w:val="18"/>
            </w:rPr>
            <w:instrText xml:space="preserve"> PAGE </w:instrText>
          </w:r>
          <w:r w:rsidR="005E171C" w:rsidRPr="0097645D">
            <w:rPr>
              <w:rStyle w:val="PageNumber"/>
              <w:rFonts w:cs="Arial"/>
              <w:szCs w:val="18"/>
            </w:rPr>
            <w:fldChar w:fldCharType="separate"/>
          </w:r>
          <w:r w:rsidR="00360E75">
            <w:rPr>
              <w:rStyle w:val="PageNumber"/>
              <w:rFonts w:cs="Arial"/>
              <w:noProof/>
              <w:szCs w:val="18"/>
            </w:rPr>
            <w:t>6</w:t>
          </w:r>
          <w:r w:rsidR="005E171C" w:rsidRPr="0097645D">
            <w:rPr>
              <w:rStyle w:val="PageNumber"/>
              <w:rFonts w:cs="Arial"/>
              <w:szCs w:val="18"/>
            </w:rPr>
            <w:fldChar w:fldCharType="end"/>
          </w:r>
        </w:p>
      </w:tc>
      <w:tc>
        <w:tcPr>
          <w:tcW w:w="3090" w:type="pct"/>
        </w:tcPr>
        <w:p w:rsidR="002A7B89" w:rsidRPr="00783A18" w:rsidRDefault="005E171C" w:rsidP="00750EB8">
          <w:pPr>
            <w:pStyle w:val="Footer"/>
            <w:spacing w:line="240" w:lineRule="auto"/>
            <w:jc w:val="center"/>
            <w:rPr>
              <w:rFonts w:ascii="Times New Roman" w:hAnsi="Times New Roman"/>
              <w:sz w:val="24"/>
              <w:szCs w:val="24"/>
            </w:rPr>
          </w:pPr>
          <w:fldSimple w:instr=" REF Citation *\charformat  \* MERGEFORMAT ">
            <w:r w:rsidR="002A7B89">
              <w:t>Road Transport (Public Passenger Services) (Taxi Industry Innovation) Amendment Regulation 2016 (No )</w:t>
            </w:r>
          </w:fldSimple>
        </w:p>
        <w:p w:rsidR="002A7B89" w:rsidRPr="00783A18" w:rsidRDefault="005E171C" w:rsidP="00750EB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2A7B89" w:rsidRPr="00743346" w:rsidRDefault="005E171C" w:rsidP="00750EB8">
          <w:pPr>
            <w:pStyle w:val="Footer"/>
            <w:spacing w:line="240" w:lineRule="auto"/>
            <w:jc w:val="right"/>
            <w:rPr>
              <w:rFonts w:cs="Arial"/>
              <w:szCs w:val="18"/>
            </w:rPr>
          </w:pPr>
          <w:r w:rsidRPr="00743346">
            <w:rPr>
              <w:rFonts w:cs="Arial"/>
              <w:szCs w:val="18"/>
            </w:rPr>
            <w:fldChar w:fldCharType="begin"/>
          </w:r>
          <w:r w:rsidR="002A7B89" w:rsidRPr="00743346">
            <w:rPr>
              <w:rFonts w:cs="Arial"/>
              <w:szCs w:val="18"/>
            </w:rPr>
            <w:instrText xml:space="preserve"> DOCPROPERTY "Category"  </w:instrText>
          </w:r>
          <w:r w:rsidRPr="00743346">
            <w:rPr>
              <w:rFonts w:cs="Arial"/>
              <w:szCs w:val="18"/>
            </w:rPr>
            <w:fldChar w:fldCharType="separate"/>
          </w:r>
          <w:r w:rsidR="002A7B89">
            <w:rPr>
              <w:rFonts w:cs="Arial"/>
              <w:szCs w:val="18"/>
            </w:rPr>
            <w:t>SL2016-</w:t>
          </w:r>
          <w:r w:rsidRPr="00743346">
            <w:rPr>
              <w:rFonts w:cs="Arial"/>
              <w:szCs w:val="18"/>
            </w:rPr>
            <w:fldChar w:fldCharType="end"/>
          </w:r>
          <w:r w:rsidR="002A7B89" w:rsidRPr="00743346">
            <w:rPr>
              <w:rFonts w:cs="Arial"/>
              <w:szCs w:val="18"/>
            </w:rPr>
            <w:br/>
          </w:r>
          <w:r w:rsidRPr="00743346">
            <w:rPr>
              <w:rFonts w:cs="Arial"/>
              <w:szCs w:val="18"/>
            </w:rPr>
            <w:fldChar w:fldCharType="begin"/>
          </w:r>
          <w:r w:rsidR="002A7B89" w:rsidRPr="00743346">
            <w:rPr>
              <w:rFonts w:cs="Arial"/>
              <w:szCs w:val="18"/>
            </w:rPr>
            <w:instrText xml:space="preserve"> DOCPROPERTY "RepubDt"  </w:instrText>
          </w:r>
          <w:r w:rsidRPr="00743346">
            <w:rPr>
              <w:rFonts w:cs="Arial"/>
              <w:szCs w:val="18"/>
            </w:rPr>
            <w:fldChar w:fldCharType="separate"/>
          </w:r>
          <w:r w:rsidR="002A7B89">
            <w:rPr>
              <w:rFonts w:cs="Arial"/>
              <w:szCs w:val="18"/>
            </w:rPr>
            <w:t xml:space="preserve">  </w:t>
          </w:r>
          <w:r w:rsidRPr="00743346">
            <w:rPr>
              <w:rFonts w:cs="Arial"/>
              <w:szCs w:val="18"/>
            </w:rPr>
            <w:fldChar w:fldCharType="end"/>
          </w:r>
        </w:p>
      </w:tc>
    </w:tr>
  </w:tbl>
  <w:p w:rsidR="002A7B89" w:rsidRDefault="002A7B89" w:rsidP="00FA2F9D">
    <w:pPr>
      <w:pStyle w:val="Status"/>
      <w:rPr>
        <w:rFonts w:cs="Arial"/>
        <w:b/>
        <w:sz w:val="32"/>
      </w:rPr>
    </w:pPr>
    <w:r>
      <w:rPr>
        <w:rFonts w:cs="Arial"/>
        <w:b/>
        <w:sz w:val="32"/>
      </w:rPr>
      <w:t>EXPOSURE DRAFT</w:t>
    </w:r>
  </w:p>
  <w:p w:rsidR="002A7B89" w:rsidRDefault="005E171C" w:rsidP="00FA2F9D">
    <w:pPr>
      <w:pStyle w:val="Status"/>
    </w:pPr>
    <w:fldSimple w:instr=" DOCPROPERTY &quot;Status&quot; ">
      <w:r w:rsidR="002A7B89">
        <w:t xml:space="preserve">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tblBorders>
        <w:top w:val="single" w:sz="4" w:space="0" w:color="auto"/>
      </w:tblBorders>
      <w:tblLook w:val="0000"/>
    </w:tblPr>
    <w:tblGrid>
      <w:gridCol w:w="1679"/>
      <w:gridCol w:w="4903"/>
      <w:gridCol w:w="1341"/>
    </w:tblGrid>
    <w:tr w:rsidR="002A7B89" w:rsidRPr="00CB3D59">
      <w:tc>
        <w:tcPr>
          <w:tcW w:w="1060" w:type="pct"/>
        </w:tcPr>
        <w:p w:rsidR="002A7B89" w:rsidRPr="00743346" w:rsidRDefault="005E171C" w:rsidP="00750EB8">
          <w:pPr>
            <w:pStyle w:val="Footer"/>
            <w:spacing w:line="240" w:lineRule="auto"/>
            <w:rPr>
              <w:rFonts w:cs="Arial"/>
              <w:szCs w:val="18"/>
            </w:rPr>
          </w:pPr>
          <w:r w:rsidRPr="00743346">
            <w:rPr>
              <w:rFonts w:cs="Arial"/>
              <w:szCs w:val="18"/>
            </w:rPr>
            <w:fldChar w:fldCharType="begin"/>
          </w:r>
          <w:r w:rsidR="002A7B89" w:rsidRPr="00743346">
            <w:rPr>
              <w:rFonts w:cs="Arial"/>
              <w:szCs w:val="18"/>
            </w:rPr>
            <w:instrText xml:space="preserve"> DOCPROPERTY "Category"  </w:instrText>
          </w:r>
          <w:r w:rsidRPr="00743346">
            <w:rPr>
              <w:rFonts w:cs="Arial"/>
              <w:szCs w:val="18"/>
            </w:rPr>
            <w:fldChar w:fldCharType="separate"/>
          </w:r>
          <w:r w:rsidR="002A7B89">
            <w:rPr>
              <w:rFonts w:cs="Arial"/>
              <w:szCs w:val="18"/>
            </w:rPr>
            <w:t>SL2016-</w:t>
          </w:r>
          <w:r w:rsidRPr="00743346">
            <w:rPr>
              <w:rFonts w:cs="Arial"/>
              <w:szCs w:val="18"/>
            </w:rPr>
            <w:fldChar w:fldCharType="end"/>
          </w:r>
          <w:r w:rsidR="002A7B89" w:rsidRPr="00743346">
            <w:rPr>
              <w:rFonts w:cs="Arial"/>
              <w:szCs w:val="18"/>
            </w:rPr>
            <w:br/>
          </w:r>
          <w:r w:rsidRPr="00743346">
            <w:rPr>
              <w:rFonts w:cs="Arial"/>
              <w:szCs w:val="18"/>
            </w:rPr>
            <w:fldChar w:fldCharType="begin"/>
          </w:r>
          <w:r w:rsidR="002A7B89" w:rsidRPr="00743346">
            <w:rPr>
              <w:rFonts w:cs="Arial"/>
              <w:szCs w:val="18"/>
            </w:rPr>
            <w:instrText xml:space="preserve"> DOCPROPERTY "RepubDt"  </w:instrText>
          </w:r>
          <w:r w:rsidRPr="00743346">
            <w:rPr>
              <w:rFonts w:cs="Arial"/>
              <w:szCs w:val="18"/>
            </w:rPr>
            <w:fldChar w:fldCharType="separate"/>
          </w:r>
          <w:r w:rsidR="002A7B89">
            <w:rPr>
              <w:rFonts w:cs="Arial"/>
              <w:szCs w:val="18"/>
            </w:rPr>
            <w:t xml:space="preserve">  </w:t>
          </w:r>
          <w:r w:rsidRPr="00743346">
            <w:rPr>
              <w:rFonts w:cs="Arial"/>
              <w:szCs w:val="18"/>
            </w:rPr>
            <w:fldChar w:fldCharType="end"/>
          </w:r>
        </w:p>
      </w:tc>
      <w:tc>
        <w:tcPr>
          <w:tcW w:w="3094" w:type="pct"/>
        </w:tcPr>
        <w:p w:rsidR="002A7B89" w:rsidRPr="00783A18" w:rsidRDefault="005E171C" w:rsidP="00750EB8">
          <w:pPr>
            <w:pStyle w:val="Footer"/>
            <w:spacing w:line="240" w:lineRule="auto"/>
            <w:jc w:val="center"/>
            <w:rPr>
              <w:rFonts w:ascii="Times New Roman" w:hAnsi="Times New Roman"/>
              <w:sz w:val="24"/>
              <w:szCs w:val="24"/>
            </w:rPr>
          </w:pPr>
          <w:fldSimple w:instr=" REF Citation *\charformat  \* MERGEFORMAT ">
            <w:r w:rsidR="002A7B89">
              <w:t>Road Transport (Public Passenger Services) (Taxi Industry Innovation) Amendment Regulation 2016 (No )</w:t>
            </w:r>
          </w:fldSimple>
        </w:p>
        <w:p w:rsidR="002A7B89" w:rsidRPr="00783A18" w:rsidRDefault="005E171C" w:rsidP="00750EB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2A7B89" w:rsidRPr="0097645D" w:rsidRDefault="002A7B89" w:rsidP="00750EB8">
          <w:pPr>
            <w:pStyle w:val="Footer"/>
            <w:spacing w:line="240" w:lineRule="auto"/>
            <w:jc w:val="right"/>
            <w:rPr>
              <w:rFonts w:cs="Arial"/>
              <w:szCs w:val="18"/>
            </w:rPr>
          </w:pPr>
          <w:r w:rsidRPr="0097645D">
            <w:rPr>
              <w:rFonts w:cs="Arial"/>
              <w:szCs w:val="18"/>
            </w:rPr>
            <w:t xml:space="preserve">contents </w:t>
          </w:r>
          <w:r w:rsidR="005E171C" w:rsidRPr="0097645D">
            <w:rPr>
              <w:rStyle w:val="PageNumber"/>
              <w:rFonts w:cs="Arial"/>
              <w:szCs w:val="18"/>
            </w:rPr>
            <w:fldChar w:fldCharType="begin"/>
          </w:r>
          <w:r w:rsidRPr="0097645D">
            <w:rPr>
              <w:rStyle w:val="PageNumber"/>
              <w:rFonts w:cs="Arial"/>
              <w:szCs w:val="18"/>
            </w:rPr>
            <w:instrText xml:space="preserve"> PAGE </w:instrText>
          </w:r>
          <w:r w:rsidR="005E171C" w:rsidRPr="0097645D">
            <w:rPr>
              <w:rStyle w:val="PageNumber"/>
              <w:rFonts w:cs="Arial"/>
              <w:szCs w:val="18"/>
            </w:rPr>
            <w:fldChar w:fldCharType="separate"/>
          </w:r>
          <w:r w:rsidR="00360E75">
            <w:rPr>
              <w:rStyle w:val="PageNumber"/>
              <w:rFonts w:cs="Arial"/>
              <w:noProof/>
              <w:szCs w:val="18"/>
            </w:rPr>
            <w:t>5</w:t>
          </w:r>
          <w:r w:rsidR="005E171C" w:rsidRPr="0097645D">
            <w:rPr>
              <w:rStyle w:val="PageNumber"/>
              <w:rFonts w:cs="Arial"/>
              <w:szCs w:val="18"/>
            </w:rPr>
            <w:fldChar w:fldCharType="end"/>
          </w:r>
        </w:p>
      </w:tc>
    </w:tr>
  </w:tbl>
  <w:p w:rsidR="002A7B89" w:rsidRDefault="002A7B89" w:rsidP="00FA2F9D">
    <w:pPr>
      <w:pStyle w:val="Status"/>
      <w:rPr>
        <w:rFonts w:cs="Arial"/>
        <w:b/>
        <w:sz w:val="32"/>
      </w:rPr>
    </w:pPr>
    <w:r>
      <w:rPr>
        <w:rFonts w:cs="Arial"/>
        <w:b/>
        <w:sz w:val="32"/>
      </w:rPr>
      <w:t>EXPOSURE DRAFT</w:t>
    </w:r>
  </w:p>
  <w:p w:rsidR="002A7B89" w:rsidRDefault="005E171C" w:rsidP="00FA2F9D">
    <w:pPr>
      <w:pStyle w:val="Status"/>
    </w:pPr>
    <w:fldSimple w:instr=" DOCPROPERTY &quot;Status&quot; ">
      <w:r w:rsidR="002A7B89">
        <w:t xml:space="preserve">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p w:rsidR="002A7B89" w:rsidRDefault="005E171C">
    <w:pPr>
      <w:pBdr>
        <w:top w:val="single" w:sz="4" w:space="1" w:color="auto"/>
      </w:pBdr>
      <w:tabs>
        <w:tab w:val="right" w:pos="7320"/>
      </w:tabs>
      <w:spacing w:before="60"/>
      <w:rPr>
        <w:rFonts w:ascii="Arial" w:hAnsi="Arial"/>
        <w:sz w:val="12"/>
      </w:rPr>
    </w:pPr>
    <w:fldSimple w:instr=" COMMENTS  \* MERGEFORMAT ">
      <w:r w:rsidR="002A7B89" w:rsidRPr="00EE6983">
        <w:rPr>
          <w:rFonts w:ascii="Arial" w:hAnsi="Arial"/>
          <w:sz w:val="12"/>
        </w:rPr>
        <w:t>J2015-479</w:t>
      </w:r>
    </w:fldSimple>
  </w:p>
  <w:p w:rsidR="002A7B89" w:rsidRDefault="005E171C" w:rsidP="00750EB8">
    <w:pPr>
      <w:pStyle w:val="Status"/>
      <w:tabs>
        <w:tab w:val="center" w:pos="3853"/>
        <w:tab w:val="left" w:pos="4575"/>
      </w:tabs>
    </w:pPr>
    <w:fldSimple w:instr=" DOCPROPERTY &quot;Status&quot; ">
      <w:r w:rsidR="002A7B89">
        <w:t xml:space="preserve">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tblBorders>
        <w:top w:val="single" w:sz="4" w:space="0" w:color="auto"/>
      </w:tblBorders>
      <w:tblLayout w:type="fixed"/>
      <w:tblLook w:val="0000"/>
    </w:tblPr>
    <w:tblGrid>
      <w:gridCol w:w="1342"/>
      <w:gridCol w:w="4900"/>
      <w:gridCol w:w="1681"/>
    </w:tblGrid>
    <w:tr w:rsidR="002A7B89" w:rsidRPr="00CB3D59">
      <w:tc>
        <w:tcPr>
          <w:tcW w:w="847" w:type="pct"/>
        </w:tcPr>
        <w:p w:rsidR="002A7B89" w:rsidRPr="006D109C" w:rsidRDefault="002A7B89" w:rsidP="00750EB8">
          <w:pPr>
            <w:pStyle w:val="Footer"/>
            <w:spacing w:line="240" w:lineRule="auto"/>
            <w:rPr>
              <w:rFonts w:cs="Arial"/>
              <w:szCs w:val="18"/>
            </w:rPr>
          </w:pPr>
          <w:r w:rsidRPr="006D109C">
            <w:rPr>
              <w:rFonts w:cs="Arial"/>
              <w:szCs w:val="18"/>
            </w:rPr>
            <w:t xml:space="preserve">page </w:t>
          </w:r>
          <w:r w:rsidR="005E171C" w:rsidRPr="006D109C">
            <w:rPr>
              <w:rStyle w:val="PageNumber"/>
              <w:rFonts w:cs="Arial"/>
              <w:szCs w:val="18"/>
            </w:rPr>
            <w:fldChar w:fldCharType="begin"/>
          </w:r>
          <w:r w:rsidRPr="006D109C">
            <w:rPr>
              <w:rStyle w:val="PageNumber"/>
              <w:rFonts w:cs="Arial"/>
              <w:szCs w:val="18"/>
            </w:rPr>
            <w:instrText xml:space="preserve"> PAGE </w:instrText>
          </w:r>
          <w:r w:rsidR="005E171C" w:rsidRPr="006D109C">
            <w:rPr>
              <w:rStyle w:val="PageNumber"/>
              <w:rFonts w:cs="Arial"/>
              <w:szCs w:val="18"/>
            </w:rPr>
            <w:fldChar w:fldCharType="separate"/>
          </w:r>
          <w:r w:rsidR="00360E75">
            <w:rPr>
              <w:rStyle w:val="PageNumber"/>
              <w:rFonts w:cs="Arial"/>
              <w:noProof/>
              <w:szCs w:val="18"/>
            </w:rPr>
            <w:t>4</w:t>
          </w:r>
          <w:r w:rsidR="005E171C" w:rsidRPr="006D109C">
            <w:rPr>
              <w:rStyle w:val="PageNumber"/>
              <w:rFonts w:cs="Arial"/>
              <w:szCs w:val="18"/>
            </w:rPr>
            <w:fldChar w:fldCharType="end"/>
          </w:r>
        </w:p>
      </w:tc>
      <w:tc>
        <w:tcPr>
          <w:tcW w:w="3092" w:type="pct"/>
        </w:tcPr>
        <w:p w:rsidR="002A7B89" w:rsidRPr="006D109C" w:rsidRDefault="005E171C" w:rsidP="00750EB8">
          <w:pPr>
            <w:pStyle w:val="Footer"/>
            <w:spacing w:line="240" w:lineRule="auto"/>
            <w:jc w:val="center"/>
            <w:rPr>
              <w:rFonts w:cs="Arial"/>
              <w:szCs w:val="18"/>
            </w:rPr>
          </w:pPr>
          <w:fldSimple w:instr=" REF Citation *\charformat  \* MERGEFORMAT ">
            <w:r w:rsidR="002A7B89" w:rsidRPr="00EE6983">
              <w:rPr>
                <w:rFonts w:cs="Arial"/>
                <w:szCs w:val="18"/>
              </w:rPr>
              <w:t xml:space="preserve">Road Transport (Public </w:t>
            </w:r>
            <w:r w:rsidR="002A7B89">
              <w:t>Passenger Services) (Taxi Industry Innovation) Amendment Regulation 2016 (No )</w:t>
            </w:r>
          </w:fldSimple>
        </w:p>
        <w:p w:rsidR="002A7B89" w:rsidRPr="00783A18" w:rsidRDefault="005E171C" w:rsidP="00750EB8">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2A7B89" w:rsidRPr="006D109C" w:rsidRDefault="005E171C" w:rsidP="00750EB8">
          <w:pPr>
            <w:pStyle w:val="Footer"/>
            <w:spacing w:line="240" w:lineRule="auto"/>
            <w:jc w:val="right"/>
            <w:rPr>
              <w:rFonts w:cs="Arial"/>
              <w:szCs w:val="18"/>
            </w:rPr>
          </w:pPr>
          <w:r w:rsidRPr="006D109C">
            <w:rPr>
              <w:rFonts w:cs="Arial"/>
              <w:szCs w:val="18"/>
            </w:rPr>
            <w:fldChar w:fldCharType="begin"/>
          </w:r>
          <w:r w:rsidR="002A7B89" w:rsidRPr="006D109C">
            <w:rPr>
              <w:rFonts w:cs="Arial"/>
              <w:szCs w:val="18"/>
            </w:rPr>
            <w:instrText xml:space="preserve"> DOCPROPERTY "Category"  *\charformat  </w:instrText>
          </w:r>
          <w:r w:rsidRPr="006D109C">
            <w:rPr>
              <w:rFonts w:cs="Arial"/>
              <w:szCs w:val="18"/>
            </w:rPr>
            <w:fldChar w:fldCharType="separate"/>
          </w:r>
          <w:r w:rsidR="002A7B89">
            <w:rPr>
              <w:rFonts w:cs="Arial"/>
              <w:szCs w:val="18"/>
            </w:rPr>
            <w:t>SL2016-</w:t>
          </w:r>
          <w:r w:rsidRPr="006D109C">
            <w:rPr>
              <w:rFonts w:cs="Arial"/>
              <w:szCs w:val="18"/>
            </w:rPr>
            <w:fldChar w:fldCharType="end"/>
          </w:r>
          <w:r w:rsidR="002A7B89" w:rsidRPr="006D109C">
            <w:rPr>
              <w:rFonts w:cs="Arial"/>
              <w:szCs w:val="18"/>
            </w:rPr>
            <w:br/>
          </w:r>
          <w:r w:rsidRPr="006D109C">
            <w:rPr>
              <w:rFonts w:cs="Arial"/>
              <w:szCs w:val="18"/>
            </w:rPr>
            <w:fldChar w:fldCharType="begin"/>
          </w:r>
          <w:r w:rsidR="002A7B89" w:rsidRPr="006D109C">
            <w:rPr>
              <w:rFonts w:cs="Arial"/>
              <w:szCs w:val="18"/>
            </w:rPr>
            <w:instrText xml:space="preserve"> DOCPROPERTY "RepubDt"  *\charformat  </w:instrText>
          </w:r>
          <w:r w:rsidRPr="006D109C">
            <w:rPr>
              <w:rFonts w:cs="Arial"/>
              <w:szCs w:val="18"/>
            </w:rPr>
            <w:fldChar w:fldCharType="separate"/>
          </w:r>
          <w:r w:rsidR="002A7B89">
            <w:rPr>
              <w:rFonts w:cs="Arial"/>
              <w:szCs w:val="18"/>
            </w:rPr>
            <w:t xml:space="preserve">  </w:t>
          </w:r>
          <w:r w:rsidRPr="006D109C">
            <w:rPr>
              <w:rFonts w:cs="Arial"/>
              <w:szCs w:val="18"/>
            </w:rPr>
            <w:fldChar w:fldCharType="end"/>
          </w:r>
        </w:p>
      </w:tc>
    </w:tr>
  </w:tbl>
  <w:p w:rsidR="002A7B89" w:rsidRDefault="002A7B89" w:rsidP="00FA2F9D">
    <w:pPr>
      <w:pStyle w:val="Status"/>
      <w:rPr>
        <w:rFonts w:cs="Arial"/>
        <w:b/>
        <w:sz w:val="32"/>
      </w:rPr>
    </w:pPr>
    <w:r>
      <w:rPr>
        <w:rFonts w:cs="Arial"/>
        <w:b/>
        <w:sz w:val="32"/>
      </w:rPr>
      <w:t>EXPOSURE DRAFT</w:t>
    </w:r>
  </w:p>
  <w:p w:rsidR="002A7B89" w:rsidRDefault="005E171C" w:rsidP="00FA2F9D">
    <w:pPr>
      <w:pStyle w:val="Status"/>
    </w:pPr>
    <w:fldSimple w:instr=" DOCPROPERTY &quot;Status&quot; ">
      <w:r w:rsidR="002A7B89">
        <w:t xml:space="preserve">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tbl>
    <w:tblPr>
      <w:tblW w:w="5000" w:type="pct"/>
      <w:tblBorders>
        <w:top w:val="single" w:sz="4" w:space="0" w:color="auto"/>
      </w:tblBorders>
      <w:tblLook w:val="0000"/>
    </w:tblPr>
    <w:tblGrid>
      <w:gridCol w:w="1681"/>
      <w:gridCol w:w="4900"/>
      <w:gridCol w:w="1342"/>
    </w:tblGrid>
    <w:tr w:rsidR="002A7B89" w:rsidRPr="00CB3D59">
      <w:tc>
        <w:tcPr>
          <w:tcW w:w="1061" w:type="pct"/>
        </w:tcPr>
        <w:p w:rsidR="002A7B89" w:rsidRPr="006D109C" w:rsidRDefault="005E171C" w:rsidP="00750EB8">
          <w:pPr>
            <w:pStyle w:val="Footer"/>
            <w:spacing w:line="240" w:lineRule="auto"/>
            <w:rPr>
              <w:rFonts w:cs="Arial"/>
              <w:szCs w:val="18"/>
            </w:rPr>
          </w:pPr>
          <w:r w:rsidRPr="006D109C">
            <w:rPr>
              <w:rFonts w:cs="Arial"/>
              <w:szCs w:val="18"/>
            </w:rPr>
            <w:fldChar w:fldCharType="begin"/>
          </w:r>
          <w:r w:rsidR="002A7B89" w:rsidRPr="006D109C">
            <w:rPr>
              <w:rFonts w:cs="Arial"/>
              <w:szCs w:val="18"/>
            </w:rPr>
            <w:instrText xml:space="preserve"> DOCPROPERTY "Category"  *\charformat  </w:instrText>
          </w:r>
          <w:r w:rsidRPr="006D109C">
            <w:rPr>
              <w:rFonts w:cs="Arial"/>
              <w:szCs w:val="18"/>
            </w:rPr>
            <w:fldChar w:fldCharType="separate"/>
          </w:r>
          <w:r w:rsidR="002A7B89">
            <w:rPr>
              <w:rFonts w:cs="Arial"/>
              <w:szCs w:val="18"/>
            </w:rPr>
            <w:t>SL2016-</w:t>
          </w:r>
          <w:r w:rsidRPr="006D109C">
            <w:rPr>
              <w:rFonts w:cs="Arial"/>
              <w:szCs w:val="18"/>
            </w:rPr>
            <w:fldChar w:fldCharType="end"/>
          </w:r>
          <w:r w:rsidR="002A7B89" w:rsidRPr="006D109C">
            <w:rPr>
              <w:rFonts w:cs="Arial"/>
              <w:szCs w:val="18"/>
            </w:rPr>
            <w:br/>
          </w:r>
          <w:r w:rsidRPr="006D109C">
            <w:rPr>
              <w:rFonts w:cs="Arial"/>
              <w:szCs w:val="18"/>
            </w:rPr>
            <w:fldChar w:fldCharType="begin"/>
          </w:r>
          <w:r w:rsidR="002A7B89" w:rsidRPr="006D109C">
            <w:rPr>
              <w:rFonts w:cs="Arial"/>
              <w:szCs w:val="18"/>
            </w:rPr>
            <w:instrText xml:space="preserve"> DOCPROPERTY "RepubDt"  *\charformat  </w:instrText>
          </w:r>
          <w:r w:rsidRPr="006D109C">
            <w:rPr>
              <w:rFonts w:cs="Arial"/>
              <w:szCs w:val="18"/>
            </w:rPr>
            <w:fldChar w:fldCharType="separate"/>
          </w:r>
          <w:r w:rsidR="002A7B89">
            <w:rPr>
              <w:rFonts w:cs="Arial"/>
              <w:szCs w:val="18"/>
            </w:rPr>
            <w:t xml:space="preserve">  </w:t>
          </w:r>
          <w:r w:rsidRPr="006D109C">
            <w:rPr>
              <w:rFonts w:cs="Arial"/>
              <w:szCs w:val="18"/>
            </w:rPr>
            <w:fldChar w:fldCharType="end"/>
          </w:r>
        </w:p>
      </w:tc>
      <w:tc>
        <w:tcPr>
          <w:tcW w:w="3092" w:type="pct"/>
        </w:tcPr>
        <w:p w:rsidR="002A7B89" w:rsidRPr="006D109C" w:rsidRDefault="005E171C" w:rsidP="00750EB8">
          <w:pPr>
            <w:pStyle w:val="Footer"/>
            <w:spacing w:line="240" w:lineRule="auto"/>
            <w:jc w:val="center"/>
            <w:rPr>
              <w:rFonts w:cs="Arial"/>
              <w:szCs w:val="18"/>
            </w:rPr>
          </w:pPr>
          <w:fldSimple w:instr=" REF Citation *\charformat  \* MERGEFORMAT ">
            <w:r w:rsidR="002A7B89" w:rsidRPr="00EE6983">
              <w:rPr>
                <w:rFonts w:cs="Arial"/>
                <w:szCs w:val="18"/>
              </w:rPr>
              <w:t xml:space="preserve">Road Transport (Public </w:t>
            </w:r>
            <w:r w:rsidR="002A7B89">
              <w:t>Passenger Services) (Taxi Industry Innovation) Amendment Regulation 2016 (No )</w:t>
            </w:r>
          </w:fldSimple>
        </w:p>
        <w:p w:rsidR="002A7B89" w:rsidRPr="00783A18" w:rsidRDefault="005E171C" w:rsidP="00750EB8">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002A7B89"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A7B8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2A7B89" w:rsidRPr="006D109C" w:rsidRDefault="002A7B89" w:rsidP="00750EB8">
          <w:pPr>
            <w:pStyle w:val="Footer"/>
            <w:spacing w:line="240" w:lineRule="auto"/>
            <w:jc w:val="right"/>
            <w:rPr>
              <w:rFonts w:cs="Arial"/>
              <w:szCs w:val="18"/>
            </w:rPr>
          </w:pPr>
          <w:r w:rsidRPr="006D109C">
            <w:rPr>
              <w:rFonts w:cs="Arial"/>
              <w:szCs w:val="18"/>
            </w:rPr>
            <w:t xml:space="preserve">page </w:t>
          </w:r>
          <w:r w:rsidR="005E171C" w:rsidRPr="006D109C">
            <w:rPr>
              <w:rStyle w:val="PageNumber"/>
              <w:rFonts w:cs="Arial"/>
              <w:szCs w:val="18"/>
            </w:rPr>
            <w:fldChar w:fldCharType="begin"/>
          </w:r>
          <w:r w:rsidRPr="006D109C">
            <w:rPr>
              <w:rStyle w:val="PageNumber"/>
              <w:rFonts w:cs="Arial"/>
              <w:szCs w:val="18"/>
            </w:rPr>
            <w:instrText xml:space="preserve"> PAGE </w:instrText>
          </w:r>
          <w:r w:rsidR="005E171C" w:rsidRPr="006D109C">
            <w:rPr>
              <w:rStyle w:val="PageNumber"/>
              <w:rFonts w:cs="Arial"/>
              <w:szCs w:val="18"/>
            </w:rPr>
            <w:fldChar w:fldCharType="separate"/>
          </w:r>
          <w:r w:rsidR="00360E75">
            <w:rPr>
              <w:rStyle w:val="PageNumber"/>
              <w:rFonts w:cs="Arial"/>
              <w:noProof/>
              <w:szCs w:val="18"/>
            </w:rPr>
            <w:t>1</w:t>
          </w:r>
          <w:r w:rsidR="005E171C" w:rsidRPr="006D109C">
            <w:rPr>
              <w:rStyle w:val="PageNumber"/>
              <w:rFonts w:cs="Arial"/>
              <w:szCs w:val="18"/>
            </w:rPr>
            <w:fldChar w:fldCharType="end"/>
          </w:r>
        </w:p>
      </w:tc>
    </w:tr>
  </w:tbl>
  <w:p w:rsidR="002A7B89" w:rsidRDefault="002A7B89" w:rsidP="00FA2F9D">
    <w:pPr>
      <w:pStyle w:val="Status"/>
      <w:rPr>
        <w:rFonts w:cs="Arial"/>
        <w:b/>
        <w:sz w:val="32"/>
      </w:rPr>
    </w:pPr>
    <w:r>
      <w:rPr>
        <w:rFonts w:cs="Arial"/>
        <w:b/>
        <w:sz w:val="32"/>
      </w:rPr>
      <w:t>EXPOSURE DRAFT</w:t>
    </w:r>
  </w:p>
  <w:p w:rsidR="002A7B89" w:rsidRDefault="005E171C" w:rsidP="00FA2F9D">
    <w:pPr>
      <w:pStyle w:val="Status"/>
    </w:pPr>
    <w:fldSimple w:instr=" DOCPROPERTY &quot;Status&quot; ">
      <w:r w:rsidR="002A7B89">
        <w:t xml:space="preserve">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rPr>
        <w:sz w:val="16"/>
      </w:rPr>
    </w:pPr>
  </w:p>
  <w:p w:rsidR="002A7B89" w:rsidRDefault="005E171C">
    <w:pPr>
      <w:pBdr>
        <w:top w:val="single" w:sz="4" w:space="1" w:color="auto"/>
      </w:pBdr>
      <w:tabs>
        <w:tab w:val="right" w:pos="7320"/>
      </w:tabs>
      <w:spacing w:before="60"/>
      <w:rPr>
        <w:rFonts w:ascii="Arial" w:hAnsi="Arial"/>
        <w:sz w:val="12"/>
      </w:rPr>
    </w:pPr>
    <w:fldSimple w:instr=" COMMENTS  \* MERGEFORMAT ">
      <w:r w:rsidR="002A7B89" w:rsidRPr="00EE6983">
        <w:rPr>
          <w:rFonts w:ascii="Arial" w:hAnsi="Arial"/>
          <w:sz w:val="12"/>
        </w:rPr>
        <w:t>J2015-479</w:t>
      </w:r>
    </w:fldSimple>
  </w:p>
  <w:p w:rsidR="002A7B89" w:rsidRDefault="005E171C">
    <w:pPr>
      <w:pStyle w:val="Status"/>
    </w:pPr>
    <w:fldSimple w:instr=" DOCPROPERTY &quot;Status&quot; ">
      <w:r w:rsidR="002A7B89">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89" w:rsidRDefault="002A7B89">
      <w:r>
        <w:separator/>
      </w:r>
    </w:p>
  </w:footnote>
  <w:footnote w:type="continuationSeparator" w:id="0">
    <w:p w:rsidR="002A7B89" w:rsidRDefault="002A7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1426"/>
      <w:gridCol w:w="6497"/>
    </w:tblGrid>
    <w:tr w:rsidR="002A7B89" w:rsidRPr="00CB3D59">
      <w:tc>
        <w:tcPr>
          <w:tcW w:w="900" w:type="pct"/>
        </w:tcPr>
        <w:p w:rsidR="002A7B89" w:rsidRPr="00783A18" w:rsidRDefault="002A7B89">
          <w:pPr>
            <w:pStyle w:val="HeaderEven"/>
            <w:rPr>
              <w:rFonts w:ascii="Times New Roman" w:hAnsi="Times New Roman"/>
              <w:sz w:val="24"/>
              <w:szCs w:val="24"/>
            </w:rPr>
          </w:pPr>
        </w:p>
      </w:tc>
      <w:tc>
        <w:tcPr>
          <w:tcW w:w="4100" w:type="pct"/>
        </w:tcPr>
        <w:p w:rsidR="002A7B89" w:rsidRPr="00783A18" w:rsidRDefault="002A7B89">
          <w:pPr>
            <w:pStyle w:val="HeaderEven"/>
            <w:rPr>
              <w:rFonts w:ascii="Times New Roman" w:hAnsi="Times New Roman"/>
              <w:sz w:val="24"/>
              <w:szCs w:val="24"/>
            </w:rPr>
          </w:pPr>
        </w:p>
      </w:tc>
    </w:tr>
    <w:tr w:rsidR="002A7B89" w:rsidRPr="00CB3D59">
      <w:tc>
        <w:tcPr>
          <w:tcW w:w="4100" w:type="pct"/>
          <w:gridSpan w:val="2"/>
          <w:tcBorders>
            <w:bottom w:val="single" w:sz="4" w:space="0" w:color="auto"/>
          </w:tcBorders>
        </w:tcPr>
        <w:p w:rsidR="002A7B89" w:rsidRPr="0097645D" w:rsidRDefault="005E171C" w:rsidP="00750EB8">
          <w:pPr>
            <w:pStyle w:val="HeaderEven6"/>
            <w:rPr>
              <w:rFonts w:cs="Arial"/>
              <w:szCs w:val="18"/>
            </w:rPr>
          </w:pPr>
          <w:fldSimple w:instr=" STYLEREF charContents \* MERGEFORMAT ">
            <w:r w:rsidR="00360E75">
              <w:rPr>
                <w:noProof/>
              </w:rPr>
              <w:t>Contents</w:t>
            </w:r>
          </w:fldSimple>
        </w:p>
      </w:tc>
    </w:tr>
  </w:tbl>
  <w:p w:rsidR="002A7B89" w:rsidRDefault="002A7B89">
    <w:pPr>
      <w:pStyle w:val="N-9pt"/>
    </w:pPr>
    <w:r>
      <w:tab/>
    </w:r>
    <w:fldSimple w:instr=" STYLEREF charPage \* MERGEFORMAT ">
      <w:r w:rsidR="00360E75">
        <w:rPr>
          <w:noProof/>
        </w:rPr>
        <w:t>Page</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89" w:rsidRDefault="002A7B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497"/>
      <w:gridCol w:w="1426"/>
    </w:tblGrid>
    <w:tr w:rsidR="002A7B89" w:rsidRPr="00CB3D59">
      <w:tc>
        <w:tcPr>
          <w:tcW w:w="4100" w:type="pct"/>
        </w:tcPr>
        <w:p w:rsidR="002A7B89" w:rsidRPr="00783A18" w:rsidRDefault="002A7B89" w:rsidP="00750EB8">
          <w:pPr>
            <w:pStyle w:val="HeaderOdd"/>
            <w:jc w:val="left"/>
            <w:rPr>
              <w:rFonts w:ascii="Times New Roman" w:hAnsi="Times New Roman"/>
              <w:sz w:val="24"/>
              <w:szCs w:val="24"/>
            </w:rPr>
          </w:pPr>
        </w:p>
      </w:tc>
      <w:tc>
        <w:tcPr>
          <w:tcW w:w="900" w:type="pct"/>
        </w:tcPr>
        <w:p w:rsidR="002A7B89" w:rsidRPr="00783A18" w:rsidRDefault="002A7B89" w:rsidP="00750EB8">
          <w:pPr>
            <w:pStyle w:val="HeaderOdd"/>
            <w:jc w:val="left"/>
            <w:rPr>
              <w:rFonts w:ascii="Times New Roman" w:hAnsi="Times New Roman"/>
              <w:sz w:val="24"/>
              <w:szCs w:val="24"/>
            </w:rPr>
          </w:pPr>
        </w:p>
      </w:tc>
    </w:tr>
    <w:tr w:rsidR="002A7B89" w:rsidRPr="00CB3D59">
      <w:tc>
        <w:tcPr>
          <w:tcW w:w="900" w:type="pct"/>
          <w:gridSpan w:val="2"/>
          <w:tcBorders>
            <w:bottom w:val="single" w:sz="4" w:space="0" w:color="auto"/>
          </w:tcBorders>
        </w:tcPr>
        <w:p w:rsidR="002A7B89" w:rsidRPr="0097645D" w:rsidRDefault="005E171C" w:rsidP="00750EB8">
          <w:pPr>
            <w:pStyle w:val="HeaderOdd6"/>
            <w:jc w:val="left"/>
            <w:rPr>
              <w:rFonts w:cs="Arial"/>
              <w:szCs w:val="18"/>
            </w:rPr>
          </w:pPr>
          <w:fldSimple w:instr=" STYLEREF charContents \* MERGEFORMAT ">
            <w:r w:rsidR="00360E75">
              <w:rPr>
                <w:noProof/>
              </w:rPr>
              <w:t>Contents</w:t>
            </w:r>
          </w:fldSimple>
        </w:p>
      </w:tc>
    </w:tr>
  </w:tbl>
  <w:p w:rsidR="002A7B89" w:rsidRDefault="002A7B89">
    <w:pPr>
      <w:pStyle w:val="N-9pt"/>
    </w:pPr>
    <w:r>
      <w:tab/>
    </w:r>
    <w:fldSimple w:instr=" STYLEREF charPage \* MERGEFORMAT ">
      <w:r w:rsidR="00360E75">
        <w:rPr>
          <w:noProof/>
        </w:rPr>
        <w:t>Page</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1426"/>
      <w:gridCol w:w="6497"/>
    </w:tblGrid>
    <w:tr w:rsidR="002A7B89" w:rsidRPr="00CB3D59">
      <w:tc>
        <w:tcPr>
          <w:tcW w:w="900" w:type="pct"/>
        </w:tcPr>
        <w:p w:rsidR="002A7B89" w:rsidRPr="006D109C" w:rsidRDefault="005E171C">
          <w:pPr>
            <w:pStyle w:val="HeaderEven"/>
            <w:rPr>
              <w:rFonts w:cs="Arial"/>
              <w:b/>
              <w:szCs w:val="18"/>
            </w:rPr>
          </w:pPr>
          <w:r w:rsidRPr="006D109C">
            <w:rPr>
              <w:rFonts w:cs="Arial"/>
              <w:b/>
              <w:szCs w:val="18"/>
            </w:rPr>
            <w:fldChar w:fldCharType="begin"/>
          </w:r>
          <w:r w:rsidR="002A7B89"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2A7B89" w:rsidRPr="006D109C" w:rsidRDefault="005E171C">
          <w:pPr>
            <w:pStyle w:val="HeaderEven"/>
            <w:rPr>
              <w:rFonts w:cs="Arial"/>
              <w:szCs w:val="18"/>
            </w:rPr>
          </w:pPr>
          <w:r w:rsidRPr="006D109C">
            <w:rPr>
              <w:rFonts w:cs="Arial"/>
              <w:szCs w:val="18"/>
            </w:rPr>
            <w:fldChar w:fldCharType="begin"/>
          </w:r>
          <w:r w:rsidR="002A7B89" w:rsidRPr="006D109C">
            <w:rPr>
              <w:rFonts w:cs="Arial"/>
              <w:szCs w:val="18"/>
            </w:rPr>
            <w:instrText xml:space="preserve"> STYLEREF CharPartText \*charformat </w:instrText>
          </w:r>
          <w:r w:rsidRPr="006D109C">
            <w:rPr>
              <w:rFonts w:cs="Arial"/>
              <w:szCs w:val="18"/>
            </w:rPr>
            <w:fldChar w:fldCharType="end"/>
          </w:r>
        </w:p>
      </w:tc>
    </w:tr>
    <w:tr w:rsidR="002A7B89" w:rsidRPr="00CB3D59">
      <w:tc>
        <w:tcPr>
          <w:tcW w:w="900" w:type="pct"/>
        </w:tcPr>
        <w:p w:rsidR="002A7B89" w:rsidRPr="006D109C" w:rsidRDefault="005E171C">
          <w:pPr>
            <w:pStyle w:val="HeaderEven"/>
            <w:rPr>
              <w:rFonts w:cs="Arial"/>
              <w:b/>
              <w:szCs w:val="18"/>
            </w:rPr>
          </w:pPr>
          <w:r w:rsidRPr="006D109C">
            <w:rPr>
              <w:rFonts w:cs="Arial"/>
              <w:b/>
              <w:szCs w:val="18"/>
            </w:rPr>
            <w:fldChar w:fldCharType="begin"/>
          </w:r>
          <w:r w:rsidR="002A7B89" w:rsidRPr="006D109C">
            <w:rPr>
              <w:rFonts w:cs="Arial"/>
              <w:b/>
              <w:szCs w:val="18"/>
            </w:rPr>
            <w:instrText xml:space="preserve"> STYLEREF CharDivNo \*charformat </w:instrText>
          </w:r>
          <w:r w:rsidRPr="006D109C">
            <w:rPr>
              <w:rFonts w:cs="Arial"/>
              <w:b/>
              <w:szCs w:val="18"/>
            </w:rPr>
            <w:fldChar w:fldCharType="end"/>
          </w:r>
        </w:p>
      </w:tc>
      <w:tc>
        <w:tcPr>
          <w:tcW w:w="4100" w:type="pct"/>
        </w:tcPr>
        <w:p w:rsidR="002A7B89" w:rsidRPr="006D109C" w:rsidRDefault="005E171C">
          <w:pPr>
            <w:pStyle w:val="HeaderEven"/>
            <w:rPr>
              <w:rFonts w:cs="Arial"/>
              <w:szCs w:val="18"/>
            </w:rPr>
          </w:pPr>
          <w:r w:rsidRPr="006D109C">
            <w:rPr>
              <w:rFonts w:cs="Arial"/>
              <w:szCs w:val="18"/>
            </w:rPr>
            <w:fldChar w:fldCharType="begin"/>
          </w:r>
          <w:r w:rsidR="002A7B89" w:rsidRPr="006D109C">
            <w:rPr>
              <w:rFonts w:cs="Arial"/>
              <w:szCs w:val="18"/>
            </w:rPr>
            <w:instrText xml:space="preserve"> STYLEREF CharDivText \*charformat </w:instrText>
          </w:r>
          <w:r w:rsidRPr="006D109C">
            <w:rPr>
              <w:rFonts w:cs="Arial"/>
              <w:szCs w:val="18"/>
            </w:rPr>
            <w:fldChar w:fldCharType="end"/>
          </w:r>
        </w:p>
      </w:tc>
    </w:tr>
    <w:tr w:rsidR="002A7B89" w:rsidRPr="00CB3D59">
      <w:trPr>
        <w:cantSplit/>
      </w:trPr>
      <w:tc>
        <w:tcPr>
          <w:tcW w:w="4997" w:type="pct"/>
          <w:gridSpan w:val="2"/>
          <w:tcBorders>
            <w:bottom w:val="single" w:sz="4" w:space="0" w:color="auto"/>
          </w:tcBorders>
        </w:tcPr>
        <w:p w:rsidR="002A7B89" w:rsidRPr="006D109C" w:rsidRDefault="005E171C" w:rsidP="00750EB8">
          <w:pPr>
            <w:pStyle w:val="HeaderEven6"/>
            <w:rPr>
              <w:rFonts w:cs="Arial"/>
              <w:szCs w:val="18"/>
            </w:rPr>
          </w:pPr>
          <w:fldSimple w:instr=" DOCPROPERTY &quot;Company&quot;  \* MERGEFORMAT ">
            <w:r w:rsidR="002A7B89" w:rsidRPr="00EE6983">
              <w:rPr>
                <w:rFonts w:cs="Arial"/>
                <w:szCs w:val="18"/>
              </w:rPr>
              <w:t>Section</w:t>
            </w:r>
          </w:fldSimple>
          <w:r w:rsidR="002A7B89" w:rsidRPr="006D109C">
            <w:rPr>
              <w:rFonts w:cs="Arial"/>
              <w:szCs w:val="18"/>
            </w:rPr>
            <w:t xml:space="preserve"> </w:t>
          </w:r>
          <w:r w:rsidRPr="006D109C">
            <w:rPr>
              <w:rFonts w:cs="Arial"/>
              <w:szCs w:val="18"/>
            </w:rPr>
            <w:fldChar w:fldCharType="begin"/>
          </w:r>
          <w:r w:rsidR="002A7B89" w:rsidRPr="006D109C">
            <w:rPr>
              <w:rFonts w:cs="Arial"/>
              <w:szCs w:val="18"/>
            </w:rPr>
            <w:instrText xml:space="preserve"> STYLEREF CharSectNo \*charformat </w:instrText>
          </w:r>
          <w:r w:rsidRPr="006D109C">
            <w:rPr>
              <w:rFonts w:cs="Arial"/>
              <w:szCs w:val="18"/>
            </w:rPr>
            <w:fldChar w:fldCharType="separate"/>
          </w:r>
          <w:r w:rsidR="00360E75">
            <w:rPr>
              <w:rFonts w:cs="Arial"/>
              <w:noProof/>
              <w:szCs w:val="18"/>
            </w:rPr>
            <w:t>6</w:t>
          </w:r>
          <w:r w:rsidRPr="006D109C">
            <w:rPr>
              <w:rFonts w:cs="Arial"/>
              <w:szCs w:val="18"/>
            </w:rPr>
            <w:fldChar w:fldCharType="end"/>
          </w:r>
        </w:p>
      </w:tc>
    </w:tr>
  </w:tbl>
  <w:p w:rsidR="002A7B89" w:rsidRDefault="002A7B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497"/>
      <w:gridCol w:w="1426"/>
    </w:tblGrid>
    <w:tr w:rsidR="002A7B89" w:rsidRPr="00CB3D59">
      <w:tc>
        <w:tcPr>
          <w:tcW w:w="4100" w:type="pct"/>
        </w:tcPr>
        <w:p w:rsidR="002A7B89" w:rsidRPr="006D109C" w:rsidRDefault="005E171C">
          <w:pPr>
            <w:pStyle w:val="HeaderEven"/>
            <w:jc w:val="right"/>
            <w:rPr>
              <w:rFonts w:cs="Arial"/>
              <w:szCs w:val="18"/>
            </w:rPr>
          </w:pPr>
          <w:r w:rsidRPr="006D109C">
            <w:rPr>
              <w:rFonts w:cs="Arial"/>
              <w:szCs w:val="18"/>
            </w:rPr>
            <w:fldChar w:fldCharType="begin"/>
          </w:r>
          <w:r w:rsidR="002A7B89" w:rsidRPr="006D109C">
            <w:rPr>
              <w:rFonts w:cs="Arial"/>
              <w:szCs w:val="18"/>
            </w:rPr>
            <w:instrText xml:space="preserve"> STYLEREF CharPartText \*charformat </w:instrText>
          </w:r>
          <w:r w:rsidRPr="006D109C">
            <w:rPr>
              <w:rFonts w:cs="Arial"/>
              <w:szCs w:val="18"/>
            </w:rPr>
            <w:fldChar w:fldCharType="end"/>
          </w:r>
        </w:p>
      </w:tc>
      <w:tc>
        <w:tcPr>
          <w:tcW w:w="900" w:type="pct"/>
        </w:tcPr>
        <w:p w:rsidR="002A7B89" w:rsidRPr="006D109C" w:rsidRDefault="005E171C">
          <w:pPr>
            <w:pStyle w:val="HeaderEven"/>
            <w:jc w:val="right"/>
            <w:rPr>
              <w:rFonts w:cs="Arial"/>
              <w:b/>
              <w:szCs w:val="18"/>
            </w:rPr>
          </w:pPr>
          <w:r w:rsidRPr="006D109C">
            <w:rPr>
              <w:rFonts w:cs="Arial"/>
              <w:b/>
              <w:szCs w:val="18"/>
            </w:rPr>
            <w:fldChar w:fldCharType="begin"/>
          </w:r>
          <w:r w:rsidR="002A7B89" w:rsidRPr="006D109C">
            <w:rPr>
              <w:rFonts w:cs="Arial"/>
              <w:b/>
              <w:szCs w:val="18"/>
            </w:rPr>
            <w:instrText xml:space="preserve"> STYLEREF CharPartNo \*charformat </w:instrText>
          </w:r>
          <w:r w:rsidRPr="006D109C">
            <w:rPr>
              <w:rFonts w:cs="Arial"/>
              <w:b/>
              <w:szCs w:val="18"/>
            </w:rPr>
            <w:fldChar w:fldCharType="end"/>
          </w:r>
        </w:p>
      </w:tc>
    </w:tr>
    <w:tr w:rsidR="002A7B89" w:rsidRPr="00CB3D59">
      <w:tc>
        <w:tcPr>
          <w:tcW w:w="4100" w:type="pct"/>
        </w:tcPr>
        <w:p w:rsidR="002A7B89" w:rsidRPr="006D109C" w:rsidRDefault="005E171C">
          <w:pPr>
            <w:pStyle w:val="HeaderEven"/>
            <w:jc w:val="right"/>
            <w:rPr>
              <w:rFonts w:cs="Arial"/>
              <w:szCs w:val="18"/>
            </w:rPr>
          </w:pPr>
          <w:r w:rsidRPr="006D109C">
            <w:rPr>
              <w:rFonts w:cs="Arial"/>
              <w:szCs w:val="18"/>
            </w:rPr>
            <w:fldChar w:fldCharType="begin"/>
          </w:r>
          <w:r w:rsidR="002A7B89" w:rsidRPr="006D109C">
            <w:rPr>
              <w:rFonts w:cs="Arial"/>
              <w:szCs w:val="18"/>
            </w:rPr>
            <w:instrText xml:space="preserve"> STYLEREF CharDivText \*charformat </w:instrText>
          </w:r>
          <w:r w:rsidRPr="006D109C">
            <w:rPr>
              <w:rFonts w:cs="Arial"/>
              <w:szCs w:val="18"/>
            </w:rPr>
            <w:fldChar w:fldCharType="end"/>
          </w:r>
        </w:p>
      </w:tc>
      <w:tc>
        <w:tcPr>
          <w:tcW w:w="900" w:type="pct"/>
        </w:tcPr>
        <w:p w:rsidR="002A7B89" w:rsidRPr="006D109C" w:rsidRDefault="005E171C">
          <w:pPr>
            <w:pStyle w:val="HeaderEven"/>
            <w:jc w:val="right"/>
            <w:rPr>
              <w:rFonts w:cs="Arial"/>
              <w:b/>
              <w:szCs w:val="18"/>
            </w:rPr>
          </w:pPr>
          <w:r w:rsidRPr="006D109C">
            <w:rPr>
              <w:rFonts w:cs="Arial"/>
              <w:b/>
              <w:szCs w:val="18"/>
            </w:rPr>
            <w:fldChar w:fldCharType="begin"/>
          </w:r>
          <w:r w:rsidR="002A7B89" w:rsidRPr="006D109C">
            <w:rPr>
              <w:rFonts w:cs="Arial"/>
              <w:b/>
              <w:szCs w:val="18"/>
            </w:rPr>
            <w:instrText xml:space="preserve"> STYLEREF CharDivNo \*charformat </w:instrText>
          </w:r>
          <w:r w:rsidRPr="006D109C">
            <w:rPr>
              <w:rFonts w:cs="Arial"/>
              <w:b/>
              <w:szCs w:val="18"/>
            </w:rPr>
            <w:fldChar w:fldCharType="end"/>
          </w:r>
        </w:p>
      </w:tc>
    </w:tr>
    <w:tr w:rsidR="002A7B89" w:rsidRPr="00CB3D59">
      <w:trPr>
        <w:cantSplit/>
      </w:trPr>
      <w:tc>
        <w:tcPr>
          <w:tcW w:w="5000" w:type="pct"/>
          <w:gridSpan w:val="2"/>
          <w:tcBorders>
            <w:bottom w:val="single" w:sz="4" w:space="0" w:color="auto"/>
          </w:tcBorders>
        </w:tcPr>
        <w:p w:rsidR="002A7B89" w:rsidRPr="006D109C" w:rsidRDefault="005E171C" w:rsidP="00750EB8">
          <w:pPr>
            <w:pStyle w:val="HeaderOdd6"/>
            <w:rPr>
              <w:rFonts w:cs="Arial"/>
              <w:szCs w:val="18"/>
            </w:rPr>
          </w:pPr>
          <w:fldSimple w:instr=" DOCPROPERTY &quot;Company&quot;  \* MERGEFORMAT ">
            <w:r w:rsidR="002A7B89" w:rsidRPr="00EE6983">
              <w:rPr>
                <w:rFonts w:cs="Arial"/>
                <w:szCs w:val="18"/>
              </w:rPr>
              <w:t>Section</w:t>
            </w:r>
          </w:fldSimple>
          <w:r w:rsidR="002A7B89" w:rsidRPr="006D109C">
            <w:rPr>
              <w:rFonts w:cs="Arial"/>
              <w:szCs w:val="18"/>
            </w:rPr>
            <w:t xml:space="preserve"> </w:t>
          </w:r>
          <w:r w:rsidRPr="006D109C">
            <w:rPr>
              <w:rFonts w:cs="Arial"/>
              <w:szCs w:val="18"/>
            </w:rPr>
            <w:fldChar w:fldCharType="begin"/>
          </w:r>
          <w:r w:rsidR="002A7B89" w:rsidRPr="006D109C">
            <w:rPr>
              <w:rFonts w:cs="Arial"/>
              <w:szCs w:val="18"/>
            </w:rPr>
            <w:instrText xml:space="preserve"> STYLEREF CharSectNo \*charformat </w:instrText>
          </w:r>
          <w:r w:rsidRPr="006D109C">
            <w:rPr>
              <w:rFonts w:cs="Arial"/>
              <w:szCs w:val="18"/>
            </w:rPr>
            <w:fldChar w:fldCharType="separate"/>
          </w:r>
          <w:r w:rsidR="00360E75">
            <w:rPr>
              <w:rFonts w:cs="Arial"/>
              <w:noProof/>
              <w:szCs w:val="18"/>
            </w:rPr>
            <w:t>1</w:t>
          </w:r>
          <w:r w:rsidRPr="006D109C">
            <w:rPr>
              <w:rFonts w:cs="Arial"/>
              <w:szCs w:val="18"/>
            </w:rPr>
            <w:fldChar w:fldCharType="end"/>
          </w:r>
        </w:p>
      </w:tc>
    </w:tr>
  </w:tbl>
  <w:p w:rsidR="002A7B89" w:rsidRDefault="002A7B8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23" w:type="dxa"/>
      <w:jc w:val="center"/>
      <w:tblLayout w:type="fixed"/>
      <w:tblLook w:val="0000"/>
    </w:tblPr>
    <w:tblGrid>
      <w:gridCol w:w="1693"/>
      <w:gridCol w:w="6230"/>
    </w:tblGrid>
    <w:tr w:rsidR="002A7B89" w:rsidRPr="00CB3D59">
      <w:trPr>
        <w:jc w:val="center"/>
      </w:trPr>
      <w:tc>
        <w:tcPr>
          <w:tcW w:w="1560" w:type="dxa"/>
        </w:tcPr>
        <w:p w:rsidR="002A7B89" w:rsidRPr="00ED273E" w:rsidRDefault="005E171C">
          <w:pPr>
            <w:pStyle w:val="HeaderEven"/>
            <w:rPr>
              <w:rFonts w:cs="Arial"/>
              <w:b/>
              <w:szCs w:val="18"/>
            </w:rPr>
          </w:pPr>
          <w:r w:rsidRPr="00ED273E">
            <w:rPr>
              <w:rFonts w:cs="Arial"/>
              <w:b/>
              <w:szCs w:val="18"/>
            </w:rPr>
            <w:fldChar w:fldCharType="begin"/>
          </w:r>
          <w:r w:rsidR="002A7B89" w:rsidRPr="00ED273E">
            <w:rPr>
              <w:rFonts w:cs="Arial"/>
              <w:b/>
              <w:szCs w:val="18"/>
            </w:rPr>
            <w:instrText xml:space="preserve"> STYLEREF CharChapNo \*charformat </w:instrText>
          </w:r>
          <w:r w:rsidRPr="00ED273E">
            <w:rPr>
              <w:rFonts w:cs="Arial"/>
              <w:b/>
              <w:szCs w:val="18"/>
            </w:rPr>
            <w:fldChar w:fldCharType="separate"/>
          </w:r>
          <w:r w:rsidR="00F92E0B">
            <w:rPr>
              <w:rFonts w:cs="Arial"/>
              <w:b/>
              <w:noProof/>
              <w:szCs w:val="18"/>
            </w:rPr>
            <w:t>Schedule 1</w:t>
          </w:r>
          <w:r w:rsidRPr="00ED273E">
            <w:rPr>
              <w:rFonts w:cs="Arial"/>
              <w:b/>
              <w:szCs w:val="18"/>
            </w:rPr>
            <w:fldChar w:fldCharType="end"/>
          </w:r>
        </w:p>
      </w:tc>
      <w:tc>
        <w:tcPr>
          <w:tcW w:w="5741" w:type="dxa"/>
        </w:tcPr>
        <w:p w:rsidR="002A7B89" w:rsidRPr="00ED273E" w:rsidRDefault="005E171C">
          <w:pPr>
            <w:pStyle w:val="HeaderEven"/>
            <w:rPr>
              <w:rFonts w:cs="Arial"/>
              <w:szCs w:val="18"/>
            </w:rPr>
          </w:pPr>
          <w:r w:rsidRPr="00ED273E">
            <w:rPr>
              <w:rFonts w:cs="Arial"/>
              <w:szCs w:val="18"/>
            </w:rPr>
            <w:fldChar w:fldCharType="begin"/>
          </w:r>
          <w:r w:rsidR="002A7B89" w:rsidRPr="00ED273E">
            <w:rPr>
              <w:rFonts w:cs="Arial"/>
              <w:szCs w:val="18"/>
            </w:rPr>
            <w:instrText xml:space="preserve"> STYLEREF CharChapText \*charformat </w:instrText>
          </w:r>
          <w:r w:rsidRPr="00ED273E">
            <w:rPr>
              <w:rFonts w:cs="Arial"/>
              <w:szCs w:val="18"/>
            </w:rPr>
            <w:fldChar w:fldCharType="separate"/>
          </w:r>
          <w:r w:rsidR="00F92E0B">
            <w:rPr>
              <w:rFonts w:cs="Arial"/>
              <w:noProof/>
              <w:szCs w:val="18"/>
            </w:rPr>
            <w:t>Consequential amendments</w:t>
          </w:r>
          <w:r w:rsidRPr="00ED273E">
            <w:rPr>
              <w:rFonts w:cs="Arial"/>
              <w:szCs w:val="18"/>
            </w:rPr>
            <w:fldChar w:fldCharType="end"/>
          </w:r>
        </w:p>
      </w:tc>
    </w:tr>
    <w:tr w:rsidR="002A7B89" w:rsidRPr="00CB3D59">
      <w:trPr>
        <w:jc w:val="center"/>
      </w:trPr>
      <w:tc>
        <w:tcPr>
          <w:tcW w:w="1560" w:type="dxa"/>
        </w:tcPr>
        <w:p w:rsidR="002A7B89" w:rsidRPr="00ED273E" w:rsidRDefault="005E171C">
          <w:pPr>
            <w:pStyle w:val="HeaderEven"/>
            <w:rPr>
              <w:rFonts w:cs="Arial"/>
              <w:b/>
              <w:szCs w:val="18"/>
            </w:rPr>
          </w:pPr>
          <w:r w:rsidRPr="00ED273E">
            <w:rPr>
              <w:rFonts w:cs="Arial"/>
              <w:b/>
              <w:szCs w:val="18"/>
            </w:rPr>
            <w:fldChar w:fldCharType="begin"/>
          </w:r>
          <w:r w:rsidR="002A7B89" w:rsidRPr="00ED273E">
            <w:rPr>
              <w:rFonts w:cs="Arial"/>
              <w:b/>
              <w:szCs w:val="18"/>
            </w:rPr>
            <w:instrText xml:space="preserve"> STYLEREF CharPartNo \*charformat </w:instrText>
          </w:r>
          <w:r w:rsidRPr="00ED273E">
            <w:rPr>
              <w:rFonts w:cs="Arial"/>
              <w:b/>
              <w:szCs w:val="18"/>
            </w:rPr>
            <w:fldChar w:fldCharType="separate"/>
          </w:r>
          <w:r w:rsidR="00F92E0B">
            <w:rPr>
              <w:rFonts w:cs="Arial"/>
              <w:b/>
              <w:noProof/>
              <w:szCs w:val="18"/>
            </w:rPr>
            <w:t>Part 1.3</w:t>
          </w:r>
          <w:r w:rsidRPr="00ED273E">
            <w:rPr>
              <w:rFonts w:cs="Arial"/>
              <w:b/>
              <w:szCs w:val="18"/>
            </w:rPr>
            <w:fldChar w:fldCharType="end"/>
          </w:r>
        </w:p>
      </w:tc>
      <w:tc>
        <w:tcPr>
          <w:tcW w:w="5741" w:type="dxa"/>
        </w:tcPr>
        <w:p w:rsidR="002A7B89" w:rsidRPr="00ED273E" w:rsidRDefault="005E171C">
          <w:pPr>
            <w:pStyle w:val="HeaderEven"/>
            <w:rPr>
              <w:rFonts w:cs="Arial"/>
              <w:szCs w:val="18"/>
            </w:rPr>
          </w:pPr>
          <w:r w:rsidRPr="00ED273E">
            <w:rPr>
              <w:rFonts w:cs="Arial"/>
              <w:szCs w:val="18"/>
            </w:rPr>
            <w:fldChar w:fldCharType="begin"/>
          </w:r>
          <w:r w:rsidR="002A7B89" w:rsidRPr="00ED273E">
            <w:rPr>
              <w:rFonts w:cs="Arial"/>
              <w:szCs w:val="18"/>
            </w:rPr>
            <w:instrText xml:space="preserve"> STYLEREF CharPartText \*charformat </w:instrText>
          </w:r>
          <w:r w:rsidRPr="00ED273E">
            <w:rPr>
              <w:rFonts w:cs="Arial"/>
              <w:szCs w:val="18"/>
            </w:rPr>
            <w:fldChar w:fldCharType="separate"/>
          </w:r>
          <w:r w:rsidR="00F92E0B">
            <w:rPr>
              <w:rFonts w:cs="Arial"/>
              <w:noProof/>
              <w:szCs w:val="18"/>
            </w:rPr>
            <w:t>Road Transport (Vehicle Registration) Regulation 2000</w:t>
          </w:r>
          <w:r w:rsidRPr="00ED273E">
            <w:rPr>
              <w:rFonts w:cs="Arial"/>
              <w:szCs w:val="18"/>
            </w:rPr>
            <w:fldChar w:fldCharType="end"/>
          </w:r>
        </w:p>
      </w:tc>
    </w:tr>
    <w:tr w:rsidR="002A7B89" w:rsidRPr="00CB3D59">
      <w:trPr>
        <w:jc w:val="center"/>
      </w:trPr>
      <w:tc>
        <w:tcPr>
          <w:tcW w:w="7296" w:type="dxa"/>
          <w:gridSpan w:val="2"/>
          <w:tcBorders>
            <w:bottom w:val="single" w:sz="4" w:space="0" w:color="auto"/>
          </w:tcBorders>
        </w:tcPr>
        <w:p w:rsidR="002A7B89" w:rsidRPr="00ED273E" w:rsidRDefault="002A7B89" w:rsidP="00750EB8">
          <w:pPr>
            <w:pStyle w:val="HeaderEven6"/>
            <w:rPr>
              <w:rFonts w:cs="Arial"/>
              <w:szCs w:val="18"/>
            </w:rPr>
          </w:pPr>
          <w:r w:rsidRPr="00ED273E">
            <w:rPr>
              <w:rFonts w:cs="Arial"/>
              <w:szCs w:val="18"/>
            </w:rPr>
            <w:t xml:space="preserve">Amendment </w:t>
          </w:r>
          <w:r w:rsidR="005E171C" w:rsidRPr="00ED273E">
            <w:rPr>
              <w:rFonts w:cs="Arial"/>
              <w:szCs w:val="18"/>
            </w:rPr>
            <w:fldChar w:fldCharType="begin"/>
          </w:r>
          <w:r w:rsidRPr="00ED273E">
            <w:rPr>
              <w:rFonts w:cs="Arial"/>
              <w:szCs w:val="18"/>
            </w:rPr>
            <w:instrText xml:space="preserve"> STYLEREF CharSectNo \*charformat </w:instrText>
          </w:r>
          <w:r w:rsidR="005E171C" w:rsidRPr="00ED273E">
            <w:rPr>
              <w:rFonts w:cs="Arial"/>
              <w:szCs w:val="18"/>
            </w:rPr>
            <w:fldChar w:fldCharType="separate"/>
          </w:r>
          <w:r w:rsidR="00F92E0B">
            <w:rPr>
              <w:rFonts w:cs="Arial"/>
              <w:noProof/>
              <w:szCs w:val="18"/>
            </w:rPr>
            <w:t>[1.7]</w:t>
          </w:r>
          <w:r w:rsidR="005E171C" w:rsidRPr="00ED273E">
            <w:rPr>
              <w:rFonts w:cs="Arial"/>
              <w:szCs w:val="18"/>
            </w:rPr>
            <w:fldChar w:fldCharType="end"/>
          </w:r>
        </w:p>
      </w:tc>
    </w:tr>
  </w:tbl>
  <w:p w:rsidR="002A7B89" w:rsidRDefault="002A7B8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23" w:type="dxa"/>
      <w:jc w:val="center"/>
      <w:tblLayout w:type="fixed"/>
      <w:tblLook w:val="0000"/>
    </w:tblPr>
    <w:tblGrid>
      <w:gridCol w:w="6230"/>
      <w:gridCol w:w="1693"/>
    </w:tblGrid>
    <w:tr w:rsidR="002A7B89" w:rsidRPr="00CB3D59">
      <w:trPr>
        <w:jc w:val="center"/>
      </w:trPr>
      <w:tc>
        <w:tcPr>
          <w:tcW w:w="5741" w:type="dxa"/>
        </w:tcPr>
        <w:p w:rsidR="002A7B89" w:rsidRPr="00ED273E" w:rsidRDefault="005E171C">
          <w:pPr>
            <w:pStyle w:val="HeaderEven"/>
            <w:jc w:val="right"/>
            <w:rPr>
              <w:rFonts w:cs="Arial"/>
              <w:szCs w:val="18"/>
            </w:rPr>
          </w:pPr>
          <w:r w:rsidRPr="00ED273E">
            <w:rPr>
              <w:rFonts w:cs="Arial"/>
              <w:szCs w:val="18"/>
            </w:rPr>
            <w:fldChar w:fldCharType="begin"/>
          </w:r>
          <w:r w:rsidR="002A7B89" w:rsidRPr="00ED273E">
            <w:rPr>
              <w:rFonts w:cs="Arial"/>
              <w:szCs w:val="18"/>
            </w:rPr>
            <w:instrText xml:space="preserve"> STYLEREF CharChapText \*charformat </w:instrText>
          </w:r>
          <w:r w:rsidRPr="00ED273E">
            <w:rPr>
              <w:rFonts w:cs="Arial"/>
              <w:szCs w:val="18"/>
            </w:rPr>
            <w:fldChar w:fldCharType="separate"/>
          </w:r>
          <w:r w:rsidR="00F92E0B">
            <w:rPr>
              <w:rFonts w:cs="Arial"/>
              <w:noProof/>
              <w:szCs w:val="18"/>
            </w:rPr>
            <w:t>Consequential amendments</w:t>
          </w:r>
          <w:r w:rsidRPr="00ED273E">
            <w:rPr>
              <w:rFonts w:cs="Arial"/>
              <w:szCs w:val="18"/>
            </w:rPr>
            <w:fldChar w:fldCharType="end"/>
          </w:r>
        </w:p>
      </w:tc>
      <w:tc>
        <w:tcPr>
          <w:tcW w:w="1560" w:type="dxa"/>
        </w:tcPr>
        <w:p w:rsidR="002A7B89" w:rsidRPr="00ED273E" w:rsidRDefault="005E171C">
          <w:pPr>
            <w:pStyle w:val="HeaderEven"/>
            <w:jc w:val="right"/>
            <w:rPr>
              <w:rFonts w:cs="Arial"/>
              <w:b/>
              <w:szCs w:val="18"/>
            </w:rPr>
          </w:pPr>
          <w:r w:rsidRPr="00ED273E">
            <w:rPr>
              <w:rFonts w:cs="Arial"/>
              <w:b/>
              <w:szCs w:val="18"/>
            </w:rPr>
            <w:fldChar w:fldCharType="begin"/>
          </w:r>
          <w:r w:rsidR="002A7B89" w:rsidRPr="00ED273E">
            <w:rPr>
              <w:rFonts w:cs="Arial"/>
              <w:b/>
              <w:szCs w:val="18"/>
            </w:rPr>
            <w:instrText xml:space="preserve"> STYLEREF CharChapNo \*charformat </w:instrText>
          </w:r>
          <w:r w:rsidRPr="00ED273E">
            <w:rPr>
              <w:rFonts w:cs="Arial"/>
              <w:b/>
              <w:szCs w:val="18"/>
            </w:rPr>
            <w:fldChar w:fldCharType="separate"/>
          </w:r>
          <w:r w:rsidR="00F92E0B">
            <w:rPr>
              <w:rFonts w:cs="Arial"/>
              <w:b/>
              <w:noProof/>
              <w:szCs w:val="18"/>
            </w:rPr>
            <w:t>Schedule 1</w:t>
          </w:r>
          <w:r w:rsidRPr="00ED273E">
            <w:rPr>
              <w:rFonts w:cs="Arial"/>
              <w:b/>
              <w:szCs w:val="18"/>
            </w:rPr>
            <w:fldChar w:fldCharType="end"/>
          </w:r>
        </w:p>
      </w:tc>
    </w:tr>
    <w:tr w:rsidR="002A7B89" w:rsidRPr="00CB3D59">
      <w:trPr>
        <w:jc w:val="center"/>
      </w:trPr>
      <w:tc>
        <w:tcPr>
          <w:tcW w:w="5741" w:type="dxa"/>
        </w:tcPr>
        <w:p w:rsidR="002A7B89" w:rsidRPr="00ED273E" w:rsidRDefault="005E171C">
          <w:pPr>
            <w:pStyle w:val="HeaderEven"/>
            <w:jc w:val="right"/>
            <w:rPr>
              <w:rFonts w:cs="Arial"/>
              <w:szCs w:val="18"/>
            </w:rPr>
          </w:pPr>
          <w:r w:rsidRPr="00ED273E">
            <w:rPr>
              <w:rFonts w:cs="Arial"/>
              <w:szCs w:val="18"/>
            </w:rPr>
            <w:fldChar w:fldCharType="begin"/>
          </w:r>
          <w:r w:rsidR="002A7B89" w:rsidRPr="00ED273E">
            <w:rPr>
              <w:rFonts w:cs="Arial"/>
              <w:szCs w:val="18"/>
            </w:rPr>
            <w:instrText xml:space="preserve"> STYLEREF CharPartText \*charformat </w:instrText>
          </w:r>
          <w:r w:rsidRPr="00ED273E">
            <w:rPr>
              <w:rFonts w:cs="Arial"/>
              <w:szCs w:val="18"/>
            </w:rPr>
            <w:fldChar w:fldCharType="separate"/>
          </w:r>
          <w:r w:rsidR="00F92E0B">
            <w:rPr>
              <w:rFonts w:cs="Arial"/>
              <w:noProof/>
              <w:szCs w:val="18"/>
            </w:rPr>
            <w:t>Workers Compensation Regulation 2002</w:t>
          </w:r>
          <w:r w:rsidRPr="00ED273E">
            <w:rPr>
              <w:rFonts w:cs="Arial"/>
              <w:szCs w:val="18"/>
            </w:rPr>
            <w:fldChar w:fldCharType="end"/>
          </w:r>
        </w:p>
      </w:tc>
      <w:tc>
        <w:tcPr>
          <w:tcW w:w="1560" w:type="dxa"/>
        </w:tcPr>
        <w:p w:rsidR="002A7B89" w:rsidRPr="00ED273E" w:rsidRDefault="005E171C">
          <w:pPr>
            <w:pStyle w:val="HeaderEven"/>
            <w:jc w:val="right"/>
            <w:rPr>
              <w:rFonts w:cs="Arial"/>
              <w:b/>
              <w:szCs w:val="18"/>
            </w:rPr>
          </w:pPr>
          <w:r w:rsidRPr="00ED273E">
            <w:rPr>
              <w:rFonts w:cs="Arial"/>
              <w:b/>
              <w:szCs w:val="18"/>
            </w:rPr>
            <w:fldChar w:fldCharType="begin"/>
          </w:r>
          <w:r w:rsidR="002A7B89" w:rsidRPr="00ED273E">
            <w:rPr>
              <w:rFonts w:cs="Arial"/>
              <w:b/>
              <w:szCs w:val="18"/>
            </w:rPr>
            <w:instrText xml:space="preserve"> STYLEREF CharPartNo \*charformat </w:instrText>
          </w:r>
          <w:r w:rsidRPr="00ED273E">
            <w:rPr>
              <w:rFonts w:cs="Arial"/>
              <w:b/>
              <w:szCs w:val="18"/>
            </w:rPr>
            <w:fldChar w:fldCharType="separate"/>
          </w:r>
          <w:r w:rsidR="00F92E0B">
            <w:rPr>
              <w:rFonts w:cs="Arial"/>
              <w:b/>
              <w:noProof/>
              <w:szCs w:val="18"/>
            </w:rPr>
            <w:t>Part 1.4</w:t>
          </w:r>
          <w:r w:rsidRPr="00ED273E">
            <w:rPr>
              <w:rFonts w:cs="Arial"/>
              <w:b/>
              <w:szCs w:val="18"/>
            </w:rPr>
            <w:fldChar w:fldCharType="end"/>
          </w:r>
        </w:p>
      </w:tc>
    </w:tr>
    <w:tr w:rsidR="002A7B89" w:rsidRPr="00CB3D59">
      <w:trPr>
        <w:jc w:val="center"/>
      </w:trPr>
      <w:tc>
        <w:tcPr>
          <w:tcW w:w="7296" w:type="dxa"/>
          <w:gridSpan w:val="2"/>
          <w:tcBorders>
            <w:bottom w:val="single" w:sz="4" w:space="0" w:color="auto"/>
          </w:tcBorders>
        </w:tcPr>
        <w:p w:rsidR="002A7B89" w:rsidRPr="00ED273E" w:rsidRDefault="002A7B89" w:rsidP="00750EB8">
          <w:pPr>
            <w:pStyle w:val="HeaderOdd6"/>
            <w:rPr>
              <w:rFonts w:cs="Arial"/>
              <w:szCs w:val="18"/>
            </w:rPr>
          </w:pPr>
          <w:r w:rsidRPr="00ED273E">
            <w:rPr>
              <w:rFonts w:cs="Arial"/>
              <w:szCs w:val="18"/>
            </w:rPr>
            <w:t xml:space="preserve">Amendment </w:t>
          </w:r>
          <w:r w:rsidR="005E171C" w:rsidRPr="00ED273E">
            <w:rPr>
              <w:rFonts w:cs="Arial"/>
              <w:szCs w:val="18"/>
            </w:rPr>
            <w:fldChar w:fldCharType="begin"/>
          </w:r>
          <w:r w:rsidRPr="00ED273E">
            <w:rPr>
              <w:rFonts w:cs="Arial"/>
              <w:szCs w:val="18"/>
            </w:rPr>
            <w:instrText xml:space="preserve"> STYLEREF CharSectNo \*charformat </w:instrText>
          </w:r>
          <w:r w:rsidR="005E171C" w:rsidRPr="00ED273E">
            <w:rPr>
              <w:rFonts w:cs="Arial"/>
              <w:szCs w:val="18"/>
            </w:rPr>
            <w:fldChar w:fldCharType="separate"/>
          </w:r>
          <w:r w:rsidR="00F92E0B">
            <w:rPr>
              <w:rFonts w:cs="Arial"/>
              <w:noProof/>
              <w:szCs w:val="18"/>
            </w:rPr>
            <w:t>[1.8]</w:t>
          </w:r>
          <w:r w:rsidR="005E171C" w:rsidRPr="00ED273E">
            <w:rPr>
              <w:rFonts w:cs="Arial"/>
              <w:szCs w:val="18"/>
            </w:rPr>
            <w:fldChar w:fldCharType="end"/>
          </w:r>
        </w:p>
      </w:tc>
    </w:tr>
  </w:tbl>
  <w:p w:rsidR="002A7B89" w:rsidRDefault="002A7B8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Look w:val="0000"/>
    </w:tblPr>
    <w:tblGrid>
      <w:gridCol w:w="1340"/>
      <w:gridCol w:w="6583"/>
    </w:tblGrid>
    <w:tr w:rsidR="002A7B89">
      <w:trPr>
        <w:jc w:val="center"/>
      </w:trPr>
      <w:tc>
        <w:tcPr>
          <w:tcW w:w="1234" w:type="dxa"/>
        </w:tcPr>
        <w:p w:rsidR="002A7B89" w:rsidRDefault="002A7B89">
          <w:pPr>
            <w:pStyle w:val="HeaderEven"/>
          </w:pPr>
        </w:p>
      </w:tc>
      <w:tc>
        <w:tcPr>
          <w:tcW w:w="6062" w:type="dxa"/>
        </w:tcPr>
        <w:p w:rsidR="002A7B89" w:rsidRDefault="002A7B89">
          <w:pPr>
            <w:pStyle w:val="HeaderEven"/>
          </w:pPr>
        </w:p>
      </w:tc>
    </w:tr>
    <w:tr w:rsidR="002A7B89">
      <w:trPr>
        <w:jc w:val="center"/>
      </w:trPr>
      <w:tc>
        <w:tcPr>
          <w:tcW w:w="1234" w:type="dxa"/>
        </w:tcPr>
        <w:p w:rsidR="002A7B89" w:rsidRDefault="002A7B89">
          <w:pPr>
            <w:pStyle w:val="HeaderEven"/>
          </w:pPr>
        </w:p>
      </w:tc>
      <w:tc>
        <w:tcPr>
          <w:tcW w:w="6062" w:type="dxa"/>
        </w:tcPr>
        <w:p w:rsidR="002A7B89" w:rsidRDefault="002A7B89">
          <w:pPr>
            <w:pStyle w:val="HeaderEven"/>
          </w:pPr>
        </w:p>
      </w:tc>
    </w:tr>
    <w:tr w:rsidR="002A7B89">
      <w:trPr>
        <w:cantSplit/>
        <w:jc w:val="center"/>
      </w:trPr>
      <w:tc>
        <w:tcPr>
          <w:tcW w:w="7296" w:type="dxa"/>
          <w:gridSpan w:val="2"/>
          <w:tcBorders>
            <w:bottom w:val="single" w:sz="4" w:space="0" w:color="auto"/>
          </w:tcBorders>
        </w:tcPr>
        <w:p w:rsidR="002A7B89" w:rsidRDefault="002A7B89">
          <w:pPr>
            <w:pStyle w:val="HeaderEven6"/>
          </w:pPr>
        </w:p>
      </w:tc>
    </w:tr>
  </w:tbl>
  <w:p w:rsidR="002A7B89" w:rsidRDefault="002A7B8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Look w:val="0000"/>
    </w:tblPr>
    <w:tblGrid>
      <w:gridCol w:w="6583"/>
      <w:gridCol w:w="1340"/>
    </w:tblGrid>
    <w:tr w:rsidR="002A7B89">
      <w:trPr>
        <w:jc w:val="center"/>
      </w:trPr>
      <w:tc>
        <w:tcPr>
          <w:tcW w:w="6062" w:type="dxa"/>
        </w:tcPr>
        <w:p w:rsidR="002A7B89" w:rsidRDefault="002A7B89">
          <w:pPr>
            <w:pStyle w:val="HeaderOdd"/>
          </w:pPr>
        </w:p>
      </w:tc>
      <w:tc>
        <w:tcPr>
          <w:tcW w:w="1234" w:type="dxa"/>
        </w:tcPr>
        <w:p w:rsidR="002A7B89" w:rsidRDefault="002A7B89">
          <w:pPr>
            <w:pStyle w:val="HeaderOdd"/>
          </w:pPr>
        </w:p>
      </w:tc>
    </w:tr>
    <w:tr w:rsidR="002A7B89">
      <w:trPr>
        <w:jc w:val="center"/>
      </w:trPr>
      <w:tc>
        <w:tcPr>
          <w:tcW w:w="6062" w:type="dxa"/>
        </w:tcPr>
        <w:p w:rsidR="002A7B89" w:rsidRDefault="002A7B89">
          <w:pPr>
            <w:pStyle w:val="HeaderOdd"/>
          </w:pPr>
        </w:p>
      </w:tc>
      <w:tc>
        <w:tcPr>
          <w:tcW w:w="1234" w:type="dxa"/>
        </w:tcPr>
        <w:p w:rsidR="002A7B89" w:rsidRDefault="002A7B89">
          <w:pPr>
            <w:pStyle w:val="HeaderOdd"/>
          </w:pPr>
        </w:p>
      </w:tc>
    </w:tr>
    <w:tr w:rsidR="002A7B89">
      <w:trPr>
        <w:jc w:val="center"/>
      </w:trPr>
      <w:tc>
        <w:tcPr>
          <w:tcW w:w="7296" w:type="dxa"/>
          <w:gridSpan w:val="2"/>
          <w:tcBorders>
            <w:bottom w:val="single" w:sz="4" w:space="0" w:color="auto"/>
          </w:tcBorders>
        </w:tcPr>
        <w:p w:rsidR="002A7B89" w:rsidRDefault="002A7B89">
          <w:pPr>
            <w:pStyle w:val="HeaderOdd6"/>
          </w:pPr>
        </w:p>
      </w:tc>
    </w:tr>
  </w:tbl>
  <w:p w:rsidR="002A7B89" w:rsidRDefault="002A7B8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000"/>
    </w:tblPr>
    <w:tblGrid>
      <w:gridCol w:w="1692"/>
      <w:gridCol w:w="6230"/>
    </w:tblGrid>
    <w:tr w:rsidR="002A7B89" w:rsidRPr="00E06D02" w:rsidTr="00567644">
      <w:trPr>
        <w:jc w:val="center"/>
      </w:trPr>
      <w:tc>
        <w:tcPr>
          <w:tcW w:w="1068" w:type="pct"/>
        </w:tcPr>
        <w:p w:rsidR="002A7B89" w:rsidRPr="00567644" w:rsidRDefault="002A7B89" w:rsidP="00567644">
          <w:pPr>
            <w:pStyle w:val="HeaderEven"/>
            <w:tabs>
              <w:tab w:val="left" w:pos="700"/>
            </w:tabs>
            <w:ind w:left="697" w:hanging="697"/>
            <w:rPr>
              <w:rFonts w:cs="Arial"/>
              <w:szCs w:val="18"/>
            </w:rPr>
          </w:pPr>
        </w:p>
      </w:tc>
      <w:tc>
        <w:tcPr>
          <w:tcW w:w="3932" w:type="pct"/>
        </w:tcPr>
        <w:p w:rsidR="002A7B89" w:rsidRPr="00567644" w:rsidRDefault="002A7B89" w:rsidP="00567644">
          <w:pPr>
            <w:pStyle w:val="HeaderEven"/>
            <w:tabs>
              <w:tab w:val="left" w:pos="700"/>
            </w:tabs>
            <w:ind w:left="697" w:hanging="697"/>
            <w:rPr>
              <w:rFonts w:cs="Arial"/>
              <w:szCs w:val="18"/>
            </w:rPr>
          </w:pPr>
        </w:p>
      </w:tc>
    </w:tr>
    <w:tr w:rsidR="002A7B89" w:rsidRPr="00E06D02" w:rsidTr="00567644">
      <w:trPr>
        <w:jc w:val="center"/>
      </w:trPr>
      <w:tc>
        <w:tcPr>
          <w:tcW w:w="1068" w:type="pct"/>
        </w:tcPr>
        <w:p w:rsidR="002A7B89" w:rsidRPr="00567644" w:rsidRDefault="002A7B89" w:rsidP="00567644">
          <w:pPr>
            <w:pStyle w:val="HeaderEven"/>
            <w:tabs>
              <w:tab w:val="left" w:pos="700"/>
            </w:tabs>
            <w:ind w:left="697" w:hanging="697"/>
            <w:rPr>
              <w:rFonts w:cs="Arial"/>
              <w:szCs w:val="18"/>
            </w:rPr>
          </w:pPr>
        </w:p>
      </w:tc>
      <w:tc>
        <w:tcPr>
          <w:tcW w:w="3932" w:type="pct"/>
        </w:tcPr>
        <w:p w:rsidR="002A7B89" w:rsidRPr="00567644" w:rsidRDefault="002A7B89" w:rsidP="00567644">
          <w:pPr>
            <w:pStyle w:val="HeaderEven"/>
            <w:tabs>
              <w:tab w:val="left" w:pos="700"/>
            </w:tabs>
            <w:ind w:left="697" w:hanging="697"/>
            <w:rPr>
              <w:rFonts w:cs="Arial"/>
              <w:szCs w:val="18"/>
            </w:rPr>
          </w:pPr>
        </w:p>
      </w:tc>
    </w:tr>
    <w:tr w:rsidR="002A7B89" w:rsidRPr="00E06D02" w:rsidTr="00567644">
      <w:trPr>
        <w:cantSplit/>
        <w:jc w:val="center"/>
      </w:trPr>
      <w:tc>
        <w:tcPr>
          <w:tcW w:w="4997" w:type="pct"/>
          <w:gridSpan w:val="2"/>
          <w:tcBorders>
            <w:bottom w:val="single" w:sz="4" w:space="0" w:color="auto"/>
          </w:tcBorders>
        </w:tcPr>
        <w:p w:rsidR="002A7B89" w:rsidRPr="00567644" w:rsidRDefault="002A7B89" w:rsidP="00567644">
          <w:pPr>
            <w:pStyle w:val="HeaderEven6"/>
            <w:tabs>
              <w:tab w:val="left" w:pos="700"/>
            </w:tabs>
            <w:ind w:left="697" w:hanging="697"/>
            <w:rPr>
              <w:szCs w:val="18"/>
            </w:rPr>
          </w:pPr>
        </w:p>
      </w:tc>
    </w:tr>
  </w:tbl>
  <w:p w:rsidR="002A7B89" w:rsidRDefault="002A7B89" w:rsidP="00567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7">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8">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shadow w:val="0"/>
        <w:emboss w:val="0"/>
        <w:imprint w:val="0"/>
        <w:vertAlign w:val="baseline"/>
      </w:rPr>
    </w:lvl>
    <w:lvl w:ilvl="8">
      <w:start w:val="1"/>
      <w:numFmt w:val="upperLetter"/>
      <w:lvlText w:val="(%9)"/>
      <w:lvlJc w:val="right"/>
      <w:pPr>
        <w:tabs>
          <w:tab w:val="num" w:pos="2260"/>
        </w:tabs>
        <w:ind w:left="2260" w:hanging="200"/>
      </w:pPr>
      <w:rPr>
        <w:b w:val="0"/>
        <w:i w:val="0"/>
      </w:rPr>
    </w:lvl>
  </w:abstractNum>
  <w:abstractNum w:abstractNumId="21">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25"/>
  </w:num>
  <w:num w:numId="2">
    <w:abstractNumId w:val="19"/>
  </w:num>
  <w:num w:numId="3">
    <w:abstractNumId w:val="38"/>
  </w:num>
  <w:num w:numId="4">
    <w:abstractNumId w:val="28"/>
  </w:num>
  <w:num w:numId="5">
    <w:abstractNumId w:val="10"/>
  </w:num>
  <w:num w:numId="6">
    <w:abstractNumId w:val="31"/>
  </w:num>
  <w:num w:numId="7">
    <w:abstractNumId w:val="27"/>
  </w:num>
  <w:num w:numId="8">
    <w:abstractNumId w:val="37"/>
  </w:num>
  <w:num w:numId="9">
    <w:abstractNumId w:val="26"/>
  </w:num>
  <w:num w:numId="10">
    <w:abstractNumId w:val="33"/>
  </w:num>
  <w:num w:numId="11">
    <w:abstractNumId w:val="22"/>
  </w:num>
  <w:num w:numId="12">
    <w:abstractNumId w:val="14"/>
  </w:num>
  <w:num w:numId="13">
    <w:abstractNumId w:val="34"/>
  </w:num>
  <w:num w:numId="14">
    <w:abstractNumId w:val="18"/>
  </w:num>
  <w:num w:numId="15">
    <w:abstractNumId w:val="11"/>
  </w:num>
  <w:num w:numId="16">
    <w:abstractNumId w:val="32"/>
  </w:num>
  <w:num w:numId="17">
    <w:abstractNumId w:val="39"/>
  </w:num>
  <w:num w:numId="18">
    <w:abstractNumId w:val="40"/>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30"/>
  </w:num>
  <w:num w:numId="27">
    <w:abstractNumId w:val="3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9"/>
  </w:num>
  <w:num w:numId="31">
    <w:abstractNumId w:val="20"/>
  </w:num>
  <w:num w:numId="32">
    <w:abstractNumId w:val="39"/>
    <w:lvlOverride w:ilvl="0">
      <w:startOverride w:val="1"/>
    </w:lvlOverride>
  </w:num>
  <w:num w:numId="33">
    <w:abstractNumId w:val="24"/>
  </w:num>
  <w:num w:numId="34">
    <w:abstractNumId w:val="21"/>
  </w:num>
  <w:num w:numId="35">
    <w:abstractNumId w:val="17"/>
  </w:num>
  <w:num w:numId="36">
    <w:abstractNumId w:val="9"/>
  </w:num>
  <w:num w:numId="37">
    <w:abstractNumId w:val="7"/>
  </w:num>
  <w:num w:numId="38">
    <w:abstractNumId w:val="6"/>
  </w:num>
  <w:num w:numId="3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12385"/>
  </w:hdrShapeDefaults>
  <w:footnotePr>
    <w:footnote w:id="-1"/>
    <w:footnote w:id="0"/>
  </w:footnotePr>
  <w:endnotePr>
    <w:endnote w:id="-1"/>
    <w:endnote w:id="0"/>
  </w:endnotePr>
  <w:compat/>
  <w:rsids>
    <w:rsidRoot w:val="003233F8"/>
    <w:rsid w:val="0000023C"/>
    <w:rsid w:val="00000C1F"/>
    <w:rsid w:val="00001FB5"/>
    <w:rsid w:val="00002364"/>
    <w:rsid w:val="00002851"/>
    <w:rsid w:val="00002CF5"/>
    <w:rsid w:val="00003836"/>
    <w:rsid w:val="000038FA"/>
    <w:rsid w:val="00003C4B"/>
    <w:rsid w:val="00004573"/>
    <w:rsid w:val="000051C8"/>
    <w:rsid w:val="00005C00"/>
    <w:rsid w:val="00005EBA"/>
    <w:rsid w:val="00006405"/>
    <w:rsid w:val="000066F5"/>
    <w:rsid w:val="00010803"/>
    <w:rsid w:val="0001157C"/>
    <w:rsid w:val="000116EF"/>
    <w:rsid w:val="00012AD1"/>
    <w:rsid w:val="0001347E"/>
    <w:rsid w:val="00014FD2"/>
    <w:rsid w:val="00015215"/>
    <w:rsid w:val="00015269"/>
    <w:rsid w:val="00015403"/>
    <w:rsid w:val="00015989"/>
    <w:rsid w:val="0001617A"/>
    <w:rsid w:val="00016497"/>
    <w:rsid w:val="0001683B"/>
    <w:rsid w:val="00016B3F"/>
    <w:rsid w:val="00016BA0"/>
    <w:rsid w:val="000172F4"/>
    <w:rsid w:val="0001755D"/>
    <w:rsid w:val="00017613"/>
    <w:rsid w:val="0002034F"/>
    <w:rsid w:val="00020600"/>
    <w:rsid w:val="00020707"/>
    <w:rsid w:val="00021220"/>
    <w:rsid w:val="000215AA"/>
    <w:rsid w:val="00022845"/>
    <w:rsid w:val="00022874"/>
    <w:rsid w:val="00022B08"/>
    <w:rsid w:val="0002517D"/>
    <w:rsid w:val="000252EE"/>
    <w:rsid w:val="000254E9"/>
    <w:rsid w:val="00025688"/>
    <w:rsid w:val="00025988"/>
    <w:rsid w:val="0002624A"/>
    <w:rsid w:val="0002661C"/>
    <w:rsid w:val="00030170"/>
    <w:rsid w:val="000304A4"/>
    <w:rsid w:val="00030BEF"/>
    <w:rsid w:val="00030F41"/>
    <w:rsid w:val="0003166B"/>
    <w:rsid w:val="00031BB0"/>
    <w:rsid w:val="0003249F"/>
    <w:rsid w:val="00032C08"/>
    <w:rsid w:val="000332DE"/>
    <w:rsid w:val="0003374D"/>
    <w:rsid w:val="00033ED2"/>
    <w:rsid w:val="00034326"/>
    <w:rsid w:val="00035328"/>
    <w:rsid w:val="00036A96"/>
    <w:rsid w:val="0003715F"/>
    <w:rsid w:val="000374B7"/>
    <w:rsid w:val="00037695"/>
    <w:rsid w:val="00037BE6"/>
    <w:rsid w:val="00037F7A"/>
    <w:rsid w:val="00037FAD"/>
    <w:rsid w:val="000402AD"/>
    <w:rsid w:val="000403A9"/>
    <w:rsid w:val="00040556"/>
    <w:rsid w:val="00040A4C"/>
    <w:rsid w:val="00041026"/>
    <w:rsid w:val="000417E5"/>
    <w:rsid w:val="00041863"/>
    <w:rsid w:val="000420DE"/>
    <w:rsid w:val="0004341A"/>
    <w:rsid w:val="00043697"/>
    <w:rsid w:val="00043A3B"/>
    <w:rsid w:val="00043DA4"/>
    <w:rsid w:val="00043E41"/>
    <w:rsid w:val="000448E6"/>
    <w:rsid w:val="0004511C"/>
    <w:rsid w:val="00046E24"/>
    <w:rsid w:val="000470DC"/>
    <w:rsid w:val="00047170"/>
    <w:rsid w:val="00047369"/>
    <w:rsid w:val="0004736E"/>
    <w:rsid w:val="000474F2"/>
    <w:rsid w:val="00047F0F"/>
    <w:rsid w:val="00047FF7"/>
    <w:rsid w:val="000503DD"/>
    <w:rsid w:val="00050512"/>
    <w:rsid w:val="00050D61"/>
    <w:rsid w:val="000510F0"/>
    <w:rsid w:val="00051547"/>
    <w:rsid w:val="00051A72"/>
    <w:rsid w:val="00051B69"/>
    <w:rsid w:val="00052801"/>
    <w:rsid w:val="00052B1E"/>
    <w:rsid w:val="00052D46"/>
    <w:rsid w:val="0005349B"/>
    <w:rsid w:val="000535BD"/>
    <w:rsid w:val="00053794"/>
    <w:rsid w:val="00054628"/>
    <w:rsid w:val="0005478B"/>
    <w:rsid w:val="00055507"/>
    <w:rsid w:val="000556A2"/>
    <w:rsid w:val="00055853"/>
    <w:rsid w:val="00055996"/>
    <w:rsid w:val="00055B12"/>
    <w:rsid w:val="000567F6"/>
    <w:rsid w:val="0005703C"/>
    <w:rsid w:val="00057A83"/>
    <w:rsid w:val="00060078"/>
    <w:rsid w:val="00060FAC"/>
    <w:rsid w:val="00061A33"/>
    <w:rsid w:val="00063073"/>
    <w:rsid w:val="00063210"/>
    <w:rsid w:val="000633B8"/>
    <w:rsid w:val="00064576"/>
    <w:rsid w:val="000646AD"/>
    <w:rsid w:val="00064719"/>
    <w:rsid w:val="000650EA"/>
    <w:rsid w:val="00065DB6"/>
    <w:rsid w:val="00066537"/>
    <w:rsid w:val="000668FE"/>
    <w:rsid w:val="00066D9A"/>
    <w:rsid w:val="00066F6A"/>
    <w:rsid w:val="000670B4"/>
    <w:rsid w:val="00067A4D"/>
    <w:rsid w:val="00067EE5"/>
    <w:rsid w:val="0007028D"/>
    <w:rsid w:val="0007107F"/>
    <w:rsid w:val="000710A4"/>
    <w:rsid w:val="000715CC"/>
    <w:rsid w:val="000716C7"/>
    <w:rsid w:val="000722AD"/>
    <w:rsid w:val="0007266A"/>
    <w:rsid w:val="0007290A"/>
    <w:rsid w:val="00072B06"/>
    <w:rsid w:val="00072E5B"/>
    <w:rsid w:val="00072ED8"/>
    <w:rsid w:val="00073156"/>
    <w:rsid w:val="000734A9"/>
    <w:rsid w:val="00073517"/>
    <w:rsid w:val="00073745"/>
    <w:rsid w:val="00073802"/>
    <w:rsid w:val="00073AB2"/>
    <w:rsid w:val="00073EC8"/>
    <w:rsid w:val="0007487C"/>
    <w:rsid w:val="000749DD"/>
    <w:rsid w:val="00074C1E"/>
    <w:rsid w:val="00075838"/>
    <w:rsid w:val="0007596C"/>
    <w:rsid w:val="00077C5F"/>
    <w:rsid w:val="00081203"/>
    <w:rsid w:val="000812D4"/>
    <w:rsid w:val="00082FF8"/>
    <w:rsid w:val="000830A7"/>
    <w:rsid w:val="0008317A"/>
    <w:rsid w:val="000838F4"/>
    <w:rsid w:val="00083B11"/>
    <w:rsid w:val="00083C32"/>
    <w:rsid w:val="00084143"/>
    <w:rsid w:val="000842F0"/>
    <w:rsid w:val="00084308"/>
    <w:rsid w:val="000846B0"/>
    <w:rsid w:val="000848F2"/>
    <w:rsid w:val="00084BA3"/>
    <w:rsid w:val="00085B24"/>
    <w:rsid w:val="00086A8A"/>
    <w:rsid w:val="00086DC6"/>
    <w:rsid w:val="00087B04"/>
    <w:rsid w:val="00087BAE"/>
    <w:rsid w:val="00087E9B"/>
    <w:rsid w:val="00087FC4"/>
    <w:rsid w:val="000906B4"/>
    <w:rsid w:val="00091575"/>
    <w:rsid w:val="00091658"/>
    <w:rsid w:val="000919E8"/>
    <w:rsid w:val="00091DF3"/>
    <w:rsid w:val="00092221"/>
    <w:rsid w:val="00092567"/>
    <w:rsid w:val="00092BED"/>
    <w:rsid w:val="00093347"/>
    <w:rsid w:val="00094086"/>
    <w:rsid w:val="00094098"/>
    <w:rsid w:val="00094C04"/>
    <w:rsid w:val="00095165"/>
    <w:rsid w:val="00095304"/>
    <w:rsid w:val="0009595F"/>
    <w:rsid w:val="00095D58"/>
    <w:rsid w:val="00095EAB"/>
    <w:rsid w:val="0009641C"/>
    <w:rsid w:val="00096C4B"/>
    <w:rsid w:val="00097014"/>
    <w:rsid w:val="000971AE"/>
    <w:rsid w:val="000974B8"/>
    <w:rsid w:val="00097E1B"/>
    <w:rsid w:val="00097FBE"/>
    <w:rsid w:val="000A061C"/>
    <w:rsid w:val="000A2554"/>
    <w:rsid w:val="000A2AFC"/>
    <w:rsid w:val="000A38FA"/>
    <w:rsid w:val="000A3ECC"/>
    <w:rsid w:val="000A41EB"/>
    <w:rsid w:val="000A428C"/>
    <w:rsid w:val="000A4D48"/>
    <w:rsid w:val="000A4F56"/>
    <w:rsid w:val="000A5570"/>
    <w:rsid w:val="000A578E"/>
    <w:rsid w:val="000A5DCB"/>
    <w:rsid w:val="000A69C9"/>
    <w:rsid w:val="000A6A5A"/>
    <w:rsid w:val="000A6B7B"/>
    <w:rsid w:val="000B007E"/>
    <w:rsid w:val="000B0985"/>
    <w:rsid w:val="000B109B"/>
    <w:rsid w:val="000B16DC"/>
    <w:rsid w:val="000B1C99"/>
    <w:rsid w:val="000B2EC4"/>
    <w:rsid w:val="000B3404"/>
    <w:rsid w:val="000B3A75"/>
    <w:rsid w:val="000B3CA0"/>
    <w:rsid w:val="000B3F02"/>
    <w:rsid w:val="000B4951"/>
    <w:rsid w:val="000B4E99"/>
    <w:rsid w:val="000B5037"/>
    <w:rsid w:val="000B5418"/>
    <w:rsid w:val="000B56B2"/>
    <w:rsid w:val="000B5915"/>
    <w:rsid w:val="000B5FD7"/>
    <w:rsid w:val="000B618C"/>
    <w:rsid w:val="000B64A9"/>
    <w:rsid w:val="000B6587"/>
    <w:rsid w:val="000B7C9B"/>
    <w:rsid w:val="000B7F43"/>
    <w:rsid w:val="000C0446"/>
    <w:rsid w:val="000C06ED"/>
    <w:rsid w:val="000C0F43"/>
    <w:rsid w:val="000C0F5A"/>
    <w:rsid w:val="000C1015"/>
    <w:rsid w:val="000C114F"/>
    <w:rsid w:val="000C20C2"/>
    <w:rsid w:val="000C296E"/>
    <w:rsid w:val="000C3862"/>
    <w:rsid w:val="000C3B75"/>
    <w:rsid w:val="000C536C"/>
    <w:rsid w:val="000C5381"/>
    <w:rsid w:val="000C53EA"/>
    <w:rsid w:val="000C5665"/>
    <w:rsid w:val="000C5F90"/>
    <w:rsid w:val="000C651C"/>
    <w:rsid w:val="000C687C"/>
    <w:rsid w:val="000C6D07"/>
    <w:rsid w:val="000C6E0D"/>
    <w:rsid w:val="000C6F25"/>
    <w:rsid w:val="000C7490"/>
    <w:rsid w:val="000C7832"/>
    <w:rsid w:val="000C7850"/>
    <w:rsid w:val="000C7CEA"/>
    <w:rsid w:val="000D00BD"/>
    <w:rsid w:val="000D1111"/>
    <w:rsid w:val="000D170F"/>
    <w:rsid w:val="000D17CA"/>
    <w:rsid w:val="000D1A4A"/>
    <w:rsid w:val="000D1B66"/>
    <w:rsid w:val="000D22AB"/>
    <w:rsid w:val="000D3AD8"/>
    <w:rsid w:val="000D40CB"/>
    <w:rsid w:val="000D4E7C"/>
    <w:rsid w:val="000D5725"/>
    <w:rsid w:val="000D5B42"/>
    <w:rsid w:val="000D5FD6"/>
    <w:rsid w:val="000D62C5"/>
    <w:rsid w:val="000D69F3"/>
    <w:rsid w:val="000D745E"/>
    <w:rsid w:val="000D7836"/>
    <w:rsid w:val="000D7FF1"/>
    <w:rsid w:val="000E03D8"/>
    <w:rsid w:val="000E117B"/>
    <w:rsid w:val="000E135A"/>
    <w:rsid w:val="000E29CA"/>
    <w:rsid w:val="000E2CF0"/>
    <w:rsid w:val="000E2D7D"/>
    <w:rsid w:val="000E2DFC"/>
    <w:rsid w:val="000E312A"/>
    <w:rsid w:val="000E3661"/>
    <w:rsid w:val="000E3AB0"/>
    <w:rsid w:val="000E3B52"/>
    <w:rsid w:val="000E3E4B"/>
    <w:rsid w:val="000E3F69"/>
    <w:rsid w:val="000E41B8"/>
    <w:rsid w:val="000E420D"/>
    <w:rsid w:val="000E4484"/>
    <w:rsid w:val="000E4AC5"/>
    <w:rsid w:val="000E567A"/>
    <w:rsid w:val="000E576D"/>
    <w:rsid w:val="000E5B71"/>
    <w:rsid w:val="000E5F1F"/>
    <w:rsid w:val="000E6539"/>
    <w:rsid w:val="000E6653"/>
    <w:rsid w:val="000E6BF9"/>
    <w:rsid w:val="000E79E7"/>
    <w:rsid w:val="000E7ABB"/>
    <w:rsid w:val="000F1013"/>
    <w:rsid w:val="000F1549"/>
    <w:rsid w:val="000F1E75"/>
    <w:rsid w:val="000F2735"/>
    <w:rsid w:val="000F2C89"/>
    <w:rsid w:val="000F2D34"/>
    <w:rsid w:val="000F2E19"/>
    <w:rsid w:val="000F2E50"/>
    <w:rsid w:val="000F34FB"/>
    <w:rsid w:val="000F35EE"/>
    <w:rsid w:val="000F37CC"/>
    <w:rsid w:val="000F3980"/>
    <w:rsid w:val="000F3A83"/>
    <w:rsid w:val="000F4C13"/>
    <w:rsid w:val="000F59E5"/>
    <w:rsid w:val="000F5B81"/>
    <w:rsid w:val="000F6123"/>
    <w:rsid w:val="000F6989"/>
    <w:rsid w:val="000F6B88"/>
    <w:rsid w:val="000F6DDD"/>
    <w:rsid w:val="000F7268"/>
    <w:rsid w:val="000F797B"/>
    <w:rsid w:val="001002C3"/>
    <w:rsid w:val="001005AC"/>
    <w:rsid w:val="00100D67"/>
    <w:rsid w:val="00101528"/>
    <w:rsid w:val="001026AD"/>
    <w:rsid w:val="00102899"/>
    <w:rsid w:val="001033CB"/>
    <w:rsid w:val="001039C5"/>
    <w:rsid w:val="0010426A"/>
    <w:rsid w:val="001042A0"/>
    <w:rsid w:val="0010440A"/>
    <w:rsid w:val="001047CB"/>
    <w:rsid w:val="00104878"/>
    <w:rsid w:val="001048FB"/>
    <w:rsid w:val="001053AD"/>
    <w:rsid w:val="00105749"/>
    <w:rsid w:val="001057A1"/>
    <w:rsid w:val="001058DF"/>
    <w:rsid w:val="00105B13"/>
    <w:rsid w:val="00106199"/>
    <w:rsid w:val="0010770C"/>
    <w:rsid w:val="00107F42"/>
    <w:rsid w:val="00107F63"/>
    <w:rsid w:val="00110BDD"/>
    <w:rsid w:val="00110BE5"/>
    <w:rsid w:val="00110D85"/>
    <w:rsid w:val="00111AB7"/>
    <w:rsid w:val="00111CCC"/>
    <w:rsid w:val="00112859"/>
    <w:rsid w:val="00112B48"/>
    <w:rsid w:val="001130D9"/>
    <w:rsid w:val="001133A0"/>
    <w:rsid w:val="00113B25"/>
    <w:rsid w:val="00114265"/>
    <w:rsid w:val="0011472E"/>
    <w:rsid w:val="001147C4"/>
    <w:rsid w:val="00114EA7"/>
    <w:rsid w:val="0011514B"/>
    <w:rsid w:val="001155D1"/>
    <w:rsid w:val="001159C8"/>
    <w:rsid w:val="00116BF6"/>
    <w:rsid w:val="00116CBF"/>
    <w:rsid w:val="00117287"/>
    <w:rsid w:val="00117A84"/>
    <w:rsid w:val="0012003E"/>
    <w:rsid w:val="001207B9"/>
    <w:rsid w:val="001207C0"/>
    <w:rsid w:val="00121222"/>
    <w:rsid w:val="00121449"/>
    <w:rsid w:val="00121EE4"/>
    <w:rsid w:val="0012297C"/>
    <w:rsid w:val="00123246"/>
    <w:rsid w:val="00123A2E"/>
    <w:rsid w:val="00124102"/>
    <w:rsid w:val="00124126"/>
    <w:rsid w:val="00124371"/>
    <w:rsid w:val="00124B17"/>
    <w:rsid w:val="00125D15"/>
    <w:rsid w:val="00125E13"/>
    <w:rsid w:val="00126099"/>
    <w:rsid w:val="00126EC6"/>
    <w:rsid w:val="00127225"/>
    <w:rsid w:val="001276D7"/>
    <w:rsid w:val="00127A8B"/>
    <w:rsid w:val="00127D20"/>
    <w:rsid w:val="001302F7"/>
    <w:rsid w:val="0013046D"/>
    <w:rsid w:val="00130969"/>
    <w:rsid w:val="0013139C"/>
    <w:rsid w:val="001315A1"/>
    <w:rsid w:val="00131E25"/>
    <w:rsid w:val="001320B8"/>
    <w:rsid w:val="001343A6"/>
    <w:rsid w:val="00134565"/>
    <w:rsid w:val="00134D74"/>
    <w:rsid w:val="0013531D"/>
    <w:rsid w:val="001353BB"/>
    <w:rsid w:val="001354B4"/>
    <w:rsid w:val="001358EE"/>
    <w:rsid w:val="0013593D"/>
    <w:rsid w:val="00136872"/>
    <w:rsid w:val="00136D17"/>
    <w:rsid w:val="00137092"/>
    <w:rsid w:val="001372B4"/>
    <w:rsid w:val="00137860"/>
    <w:rsid w:val="00137DBF"/>
    <w:rsid w:val="00137FB4"/>
    <w:rsid w:val="0014063A"/>
    <w:rsid w:val="00140BD0"/>
    <w:rsid w:val="0014166E"/>
    <w:rsid w:val="001416A6"/>
    <w:rsid w:val="00141D41"/>
    <w:rsid w:val="00142472"/>
    <w:rsid w:val="00142498"/>
    <w:rsid w:val="00143044"/>
    <w:rsid w:val="00143741"/>
    <w:rsid w:val="00143C15"/>
    <w:rsid w:val="00144623"/>
    <w:rsid w:val="00145F3C"/>
    <w:rsid w:val="00146596"/>
    <w:rsid w:val="001468CE"/>
    <w:rsid w:val="00146A55"/>
    <w:rsid w:val="00146ABD"/>
    <w:rsid w:val="00146D95"/>
    <w:rsid w:val="0014702C"/>
    <w:rsid w:val="0014726F"/>
    <w:rsid w:val="00147781"/>
    <w:rsid w:val="00150042"/>
    <w:rsid w:val="00150851"/>
    <w:rsid w:val="00150C2D"/>
    <w:rsid w:val="00151039"/>
    <w:rsid w:val="001515A7"/>
    <w:rsid w:val="001519D3"/>
    <w:rsid w:val="00151B5C"/>
    <w:rsid w:val="001523CB"/>
    <w:rsid w:val="00152663"/>
    <w:rsid w:val="00152BC1"/>
    <w:rsid w:val="00152D2C"/>
    <w:rsid w:val="00152FAF"/>
    <w:rsid w:val="00153692"/>
    <w:rsid w:val="00153772"/>
    <w:rsid w:val="00153E2A"/>
    <w:rsid w:val="00154977"/>
    <w:rsid w:val="00155799"/>
    <w:rsid w:val="00155839"/>
    <w:rsid w:val="00155928"/>
    <w:rsid w:val="00156271"/>
    <w:rsid w:val="001572E4"/>
    <w:rsid w:val="001579AC"/>
    <w:rsid w:val="001601CA"/>
    <w:rsid w:val="00160931"/>
    <w:rsid w:val="00160DF7"/>
    <w:rsid w:val="00160F8F"/>
    <w:rsid w:val="001631A7"/>
    <w:rsid w:val="00163268"/>
    <w:rsid w:val="00163321"/>
    <w:rsid w:val="0016346F"/>
    <w:rsid w:val="00163799"/>
    <w:rsid w:val="00163B9F"/>
    <w:rsid w:val="00164204"/>
    <w:rsid w:val="001643CD"/>
    <w:rsid w:val="0016462A"/>
    <w:rsid w:val="00165587"/>
    <w:rsid w:val="00165B7A"/>
    <w:rsid w:val="00165E3A"/>
    <w:rsid w:val="001668CB"/>
    <w:rsid w:val="0016694C"/>
    <w:rsid w:val="0016729F"/>
    <w:rsid w:val="00167E3B"/>
    <w:rsid w:val="0017035D"/>
    <w:rsid w:val="00170E15"/>
    <w:rsid w:val="001715E4"/>
    <w:rsid w:val="0017182C"/>
    <w:rsid w:val="0017230E"/>
    <w:rsid w:val="00172771"/>
    <w:rsid w:val="00172808"/>
    <w:rsid w:val="00172D13"/>
    <w:rsid w:val="00173107"/>
    <w:rsid w:val="001731F0"/>
    <w:rsid w:val="00173372"/>
    <w:rsid w:val="00173B67"/>
    <w:rsid w:val="0017432B"/>
    <w:rsid w:val="00174677"/>
    <w:rsid w:val="001755D8"/>
    <w:rsid w:val="001756E1"/>
    <w:rsid w:val="00175875"/>
    <w:rsid w:val="00176266"/>
    <w:rsid w:val="001762AC"/>
    <w:rsid w:val="00176AE6"/>
    <w:rsid w:val="00176D0D"/>
    <w:rsid w:val="001771A8"/>
    <w:rsid w:val="00177233"/>
    <w:rsid w:val="00177554"/>
    <w:rsid w:val="00177867"/>
    <w:rsid w:val="00177B58"/>
    <w:rsid w:val="00177CD7"/>
    <w:rsid w:val="0018021A"/>
    <w:rsid w:val="00180311"/>
    <w:rsid w:val="001808FD"/>
    <w:rsid w:val="001813E0"/>
    <w:rsid w:val="001815FB"/>
    <w:rsid w:val="001818D0"/>
    <w:rsid w:val="00181D8C"/>
    <w:rsid w:val="00181ED4"/>
    <w:rsid w:val="0018294E"/>
    <w:rsid w:val="001842C7"/>
    <w:rsid w:val="001845A0"/>
    <w:rsid w:val="001850F9"/>
    <w:rsid w:val="0018595D"/>
    <w:rsid w:val="00185B1E"/>
    <w:rsid w:val="00186059"/>
    <w:rsid w:val="001860BD"/>
    <w:rsid w:val="001860CB"/>
    <w:rsid w:val="00186195"/>
    <w:rsid w:val="00187717"/>
    <w:rsid w:val="0018792F"/>
    <w:rsid w:val="00187EF9"/>
    <w:rsid w:val="0019008D"/>
    <w:rsid w:val="001902B2"/>
    <w:rsid w:val="00190A4F"/>
    <w:rsid w:val="00190A7D"/>
    <w:rsid w:val="00191DDB"/>
    <w:rsid w:val="00192090"/>
    <w:rsid w:val="0019209C"/>
    <w:rsid w:val="001920AE"/>
    <w:rsid w:val="001923EC"/>
    <w:rsid w:val="0019297A"/>
    <w:rsid w:val="00193BFC"/>
    <w:rsid w:val="00193D6B"/>
    <w:rsid w:val="00194302"/>
    <w:rsid w:val="00194537"/>
    <w:rsid w:val="0019544E"/>
    <w:rsid w:val="00195628"/>
    <w:rsid w:val="001959D1"/>
    <w:rsid w:val="00196362"/>
    <w:rsid w:val="00196DEE"/>
    <w:rsid w:val="00196E60"/>
    <w:rsid w:val="00197353"/>
    <w:rsid w:val="001975CD"/>
    <w:rsid w:val="00197858"/>
    <w:rsid w:val="001978A2"/>
    <w:rsid w:val="00197BAF"/>
    <w:rsid w:val="001A05A5"/>
    <w:rsid w:val="001A0A73"/>
    <w:rsid w:val="001A0AC0"/>
    <w:rsid w:val="001A0B60"/>
    <w:rsid w:val="001A12D0"/>
    <w:rsid w:val="001A264A"/>
    <w:rsid w:val="001A2CCF"/>
    <w:rsid w:val="001A351C"/>
    <w:rsid w:val="001A3671"/>
    <w:rsid w:val="001A3951"/>
    <w:rsid w:val="001A3B6D"/>
    <w:rsid w:val="001A40F2"/>
    <w:rsid w:val="001A43A9"/>
    <w:rsid w:val="001A523E"/>
    <w:rsid w:val="001A5633"/>
    <w:rsid w:val="001A5DA3"/>
    <w:rsid w:val="001A723C"/>
    <w:rsid w:val="001A74B9"/>
    <w:rsid w:val="001A75FA"/>
    <w:rsid w:val="001A7786"/>
    <w:rsid w:val="001B0035"/>
    <w:rsid w:val="001B0707"/>
    <w:rsid w:val="001B08D2"/>
    <w:rsid w:val="001B17A7"/>
    <w:rsid w:val="001B1B73"/>
    <w:rsid w:val="001B218A"/>
    <w:rsid w:val="001B2706"/>
    <w:rsid w:val="001B282E"/>
    <w:rsid w:val="001B3D94"/>
    <w:rsid w:val="001B3F34"/>
    <w:rsid w:val="001B4141"/>
    <w:rsid w:val="001B449A"/>
    <w:rsid w:val="001B49E6"/>
    <w:rsid w:val="001B513B"/>
    <w:rsid w:val="001B5364"/>
    <w:rsid w:val="001B5A89"/>
    <w:rsid w:val="001B6311"/>
    <w:rsid w:val="001B6686"/>
    <w:rsid w:val="001B69E2"/>
    <w:rsid w:val="001B6BC0"/>
    <w:rsid w:val="001B6BF6"/>
    <w:rsid w:val="001B7110"/>
    <w:rsid w:val="001C178E"/>
    <w:rsid w:val="001C20C8"/>
    <w:rsid w:val="001C23FB"/>
    <w:rsid w:val="001C29CC"/>
    <w:rsid w:val="001C3C45"/>
    <w:rsid w:val="001C3C63"/>
    <w:rsid w:val="001C5299"/>
    <w:rsid w:val="001C5460"/>
    <w:rsid w:val="001C547E"/>
    <w:rsid w:val="001C5566"/>
    <w:rsid w:val="001C6178"/>
    <w:rsid w:val="001C661D"/>
    <w:rsid w:val="001C6C13"/>
    <w:rsid w:val="001C7362"/>
    <w:rsid w:val="001C7799"/>
    <w:rsid w:val="001C7E36"/>
    <w:rsid w:val="001D0884"/>
    <w:rsid w:val="001D09C2"/>
    <w:rsid w:val="001D0F8E"/>
    <w:rsid w:val="001D1463"/>
    <w:rsid w:val="001D15FB"/>
    <w:rsid w:val="001D16CB"/>
    <w:rsid w:val="001D1F85"/>
    <w:rsid w:val="001D20CD"/>
    <w:rsid w:val="001D2E39"/>
    <w:rsid w:val="001D3BF5"/>
    <w:rsid w:val="001D3E2B"/>
    <w:rsid w:val="001D4CB9"/>
    <w:rsid w:val="001D4F75"/>
    <w:rsid w:val="001D55CD"/>
    <w:rsid w:val="001D5E56"/>
    <w:rsid w:val="001D5F88"/>
    <w:rsid w:val="001D61CD"/>
    <w:rsid w:val="001D6DD8"/>
    <w:rsid w:val="001D7059"/>
    <w:rsid w:val="001D73DF"/>
    <w:rsid w:val="001D7474"/>
    <w:rsid w:val="001D7CAD"/>
    <w:rsid w:val="001E0780"/>
    <w:rsid w:val="001E089B"/>
    <w:rsid w:val="001E11F4"/>
    <w:rsid w:val="001E1764"/>
    <w:rsid w:val="001E17B2"/>
    <w:rsid w:val="001E1A01"/>
    <w:rsid w:val="001E1D6A"/>
    <w:rsid w:val="001E22A7"/>
    <w:rsid w:val="001E22BF"/>
    <w:rsid w:val="001E26C2"/>
    <w:rsid w:val="001E2A46"/>
    <w:rsid w:val="001E2D79"/>
    <w:rsid w:val="001E2D97"/>
    <w:rsid w:val="001E2E99"/>
    <w:rsid w:val="001E4694"/>
    <w:rsid w:val="001E48A8"/>
    <w:rsid w:val="001E4A0A"/>
    <w:rsid w:val="001E4FBE"/>
    <w:rsid w:val="001E5D92"/>
    <w:rsid w:val="001E6D20"/>
    <w:rsid w:val="001E7138"/>
    <w:rsid w:val="001E7736"/>
    <w:rsid w:val="001E7C45"/>
    <w:rsid w:val="001E7D43"/>
    <w:rsid w:val="001E7D9C"/>
    <w:rsid w:val="001F05CE"/>
    <w:rsid w:val="001F0C09"/>
    <w:rsid w:val="001F2648"/>
    <w:rsid w:val="001F2CBD"/>
    <w:rsid w:val="001F3045"/>
    <w:rsid w:val="001F31C8"/>
    <w:rsid w:val="001F3CEE"/>
    <w:rsid w:val="001F3DB4"/>
    <w:rsid w:val="001F3EFD"/>
    <w:rsid w:val="001F54D2"/>
    <w:rsid w:val="001F55AE"/>
    <w:rsid w:val="001F55E5"/>
    <w:rsid w:val="001F58E1"/>
    <w:rsid w:val="001F5951"/>
    <w:rsid w:val="001F5A2B"/>
    <w:rsid w:val="001F5DC9"/>
    <w:rsid w:val="001F5E4B"/>
    <w:rsid w:val="001F61E0"/>
    <w:rsid w:val="001F6248"/>
    <w:rsid w:val="001F6DD9"/>
    <w:rsid w:val="001F7374"/>
    <w:rsid w:val="001F7CEB"/>
    <w:rsid w:val="00200557"/>
    <w:rsid w:val="00200A08"/>
    <w:rsid w:val="002010A8"/>
    <w:rsid w:val="002012E6"/>
    <w:rsid w:val="00202333"/>
    <w:rsid w:val="002026B3"/>
    <w:rsid w:val="00203655"/>
    <w:rsid w:val="002037B2"/>
    <w:rsid w:val="00203831"/>
    <w:rsid w:val="0020431E"/>
    <w:rsid w:val="0020484B"/>
    <w:rsid w:val="00204E34"/>
    <w:rsid w:val="00204E66"/>
    <w:rsid w:val="00204F3B"/>
    <w:rsid w:val="0020501A"/>
    <w:rsid w:val="00205D37"/>
    <w:rsid w:val="0020610F"/>
    <w:rsid w:val="00206888"/>
    <w:rsid w:val="00206CC2"/>
    <w:rsid w:val="00206D66"/>
    <w:rsid w:val="00206F68"/>
    <w:rsid w:val="0020766F"/>
    <w:rsid w:val="00207A43"/>
    <w:rsid w:val="00207CC8"/>
    <w:rsid w:val="002112F2"/>
    <w:rsid w:val="00211472"/>
    <w:rsid w:val="00211E74"/>
    <w:rsid w:val="002120C6"/>
    <w:rsid w:val="002125A6"/>
    <w:rsid w:val="002129DC"/>
    <w:rsid w:val="00213B7C"/>
    <w:rsid w:val="00214501"/>
    <w:rsid w:val="002145C7"/>
    <w:rsid w:val="002147C9"/>
    <w:rsid w:val="002153F8"/>
    <w:rsid w:val="00216620"/>
    <w:rsid w:val="00216EC7"/>
    <w:rsid w:val="00217345"/>
    <w:rsid w:val="00217BCD"/>
    <w:rsid w:val="00217C8C"/>
    <w:rsid w:val="00220079"/>
    <w:rsid w:val="0022054B"/>
    <w:rsid w:val="002205E4"/>
    <w:rsid w:val="002208AF"/>
    <w:rsid w:val="0022149F"/>
    <w:rsid w:val="002216F2"/>
    <w:rsid w:val="00221D0A"/>
    <w:rsid w:val="002222A8"/>
    <w:rsid w:val="002232CB"/>
    <w:rsid w:val="002233AB"/>
    <w:rsid w:val="002237F6"/>
    <w:rsid w:val="002238E8"/>
    <w:rsid w:val="00223E13"/>
    <w:rsid w:val="00223E30"/>
    <w:rsid w:val="00223E33"/>
    <w:rsid w:val="002246F5"/>
    <w:rsid w:val="00224724"/>
    <w:rsid w:val="00224C8C"/>
    <w:rsid w:val="00225307"/>
    <w:rsid w:val="002261E4"/>
    <w:rsid w:val="002262B7"/>
    <w:rsid w:val="00226515"/>
    <w:rsid w:val="002269F0"/>
    <w:rsid w:val="00226F8E"/>
    <w:rsid w:val="002275C8"/>
    <w:rsid w:val="0023022F"/>
    <w:rsid w:val="002306B4"/>
    <w:rsid w:val="002306BF"/>
    <w:rsid w:val="002309AB"/>
    <w:rsid w:val="00230DEA"/>
    <w:rsid w:val="0023114E"/>
    <w:rsid w:val="00231509"/>
    <w:rsid w:val="00232342"/>
    <w:rsid w:val="0023248E"/>
    <w:rsid w:val="002330B8"/>
    <w:rsid w:val="0023346F"/>
    <w:rsid w:val="002337F1"/>
    <w:rsid w:val="00233CDB"/>
    <w:rsid w:val="00233CE0"/>
    <w:rsid w:val="00234574"/>
    <w:rsid w:val="00234623"/>
    <w:rsid w:val="00234A58"/>
    <w:rsid w:val="00235161"/>
    <w:rsid w:val="0023525D"/>
    <w:rsid w:val="00235A9B"/>
    <w:rsid w:val="00236988"/>
    <w:rsid w:val="00237061"/>
    <w:rsid w:val="0023741A"/>
    <w:rsid w:val="00237796"/>
    <w:rsid w:val="00237C1B"/>
    <w:rsid w:val="00240074"/>
    <w:rsid w:val="002402CB"/>
    <w:rsid w:val="00240664"/>
    <w:rsid w:val="002409EB"/>
    <w:rsid w:val="00240BB3"/>
    <w:rsid w:val="00240F12"/>
    <w:rsid w:val="002429E5"/>
    <w:rsid w:val="0024302E"/>
    <w:rsid w:val="00244EF6"/>
    <w:rsid w:val="0024523C"/>
    <w:rsid w:val="00245768"/>
    <w:rsid w:val="0024669B"/>
    <w:rsid w:val="00246F34"/>
    <w:rsid w:val="002502C9"/>
    <w:rsid w:val="0025087D"/>
    <w:rsid w:val="00251B49"/>
    <w:rsid w:val="00251F50"/>
    <w:rsid w:val="00252092"/>
    <w:rsid w:val="002523AF"/>
    <w:rsid w:val="002528FB"/>
    <w:rsid w:val="00252B6A"/>
    <w:rsid w:val="002534EE"/>
    <w:rsid w:val="00253D7E"/>
    <w:rsid w:val="00254EEF"/>
    <w:rsid w:val="002553E0"/>
    <w:rsid w:val="002555FD"/>
    <w:rsid w:val="002556A9"/>
    <w:rsid w:val="00256093"/>
    <w:rsid w:val="002566F5"/>
    <w:rsid w:val="00256AD8"/>
    <w:rsid w:val="00256E0F"/>
    <w:rsid w:val="00257201"/>
    <w:rsid w:val="002575EA"/>
    <w:rsid w:val="00257D54"/>
    <w:rsid w:val="00260019"/>
    <w:rsid w:val="002602A6"/>
    <w:rsid w:val="002612B5"/>
    <w:rsid w:val="00261316"/>
    <w:rsid w:val="002614D6"/>
    <w:rsid w:val="00261F20"/>
    <w:rsid w:val="002620B0"/>
    <w:rsid w:val="0026223B"/>
    <w:rsid w:val="00262C85"/>
    <w:rsid w:val="00263163"/>
    <w:rsid w:val="00263BEA"/>
    <w:rsid w:val="00264099"/>
    <w:rsid w:val="00264124"/>
    <w:rsid w:val="002643FC"/>
    <w:rsid w:val="00264467"/>
    <w:rsid w:val="002644DC"/>
    <w:rsid w:val="002657E2"/>
    <w:rsid w:val="00265B11"/>
    <w:rsid w:val="00265DC1"/>
    <w:rsid w:val="00266A5A"/>
    <w:rsid w:val="002675EC"/>
    <w:rsid w:val="00267B8D"/>
    <w:rsid w:val="00267BFF"/>
    <w:rsid w:val="00267C07"/>
    <w:rsid w:val="00267E85"/>
    <w:rsid w:val="0027025D"/>
    <w:rsid w:val="0027026C"/>
    <w:rsid w:val="0027192A"/>
    <w:rsid w:val="0027293E"/>
    <w:rsid w:val="00272C04"/>
    <w:rsid w:val="0027300E"/>
    <w:rsid w:val="00273B6D"/>
    <w:rsid w:val="00273DDF"/>
    <w:rsid w:val="00274018"/>
    <w:rsid w:val="00274528"/>
    <w:rsid w:val="00274E12"/>
    <w:rsid w:val="00275BF9"/>
    <w:rsid w:val="00275CE9"/>
    <w:rsid w:val="00276148"/>
    <w:rsid w:val="002765FB"/>
    <w:rsid w:val="00276673"/>
    <w:rsid w:val="002767D1"/>
    <w:rsid w:val="0027769C"/>
    <w:rsid w:val="00277896"/>
    <w:rsid w:val="002809BF"/>
    <w:rsid w:val="00280E56"/>
    <w:rsid w:val="00280FA2"/>
    <w:rsid w:val="0028115B"/>
    <w:rsid w:val="00281430"/>
    <w:rsid w:val="00281EFC"/>
    <w:rsid w:val="00282660"/>
    <w:rsid w:val="00282964"/>
    <w:rsid w:val="002833AA"/>
    <w:rsid w:val="00283A9C"/>
    <w:rsid w:val="00284881"/>
    <w:rsid w:val="00284C43"/>
    <w:rsid w:val="00285044"/>
    <w:rsid w:val="00285483"/>
    <w:rsid w:val="00285711"/>
    <w:rsid w:val="00285B1D"/>
    <w:rsid w:val="0028626C"/>
    <w:rsid w:val="00286416"/>
    <w:rsid w:val="00286697"/>
    <w:rsid w:val="00286CC3"/>
    <w:rsid w:val="00287065"/>
    <w:rsid w:val="002876DB"/>
    <w:rsid w:val="00287AA3"/>
    <w:rsid w:val="00290599"/>
    <w:rsid w:val="00290D70"/>
    <w:rsid w:val="0029108A"/>
    <w:rsid w:val="00291D55"/>
    <w:rsid w:val="00292CB7"/>
    <w:rsid w:val="00293395"/>
    <w:rsid w:val="002937B7"/>
    <w:rsid w:val="002939F3"/>
    <w:rsid w:val="00293EB6"/>
    <w:rsid w:val="00293FA9"/>
    <w:rsid w:val="002945C4"/>
    <w:rsid w:val="00294DDC"/>
    <w:rsid w:val="002950D3"/>
    <w:rsid w:val="0029539F"/>
    <w:rsid w:val="002953C0"/>
    <w:rsid w:val="0029692F"/>
    <w:rsid w:val="002A06C4"/>
    <w:rsid w:val="002A152C"/>
    <w:rsid w:val="002A2147"/>
    <w:rsid w:val="002A27B0"/>
    <w:rsid w:val="002A28AD"/>
    <w:rsid w:val="002A2CBC"/>
    <w:rsid w:val="002A2E31"/>
    <w:rsid w:val="002A3071"/>
    <w:rsid w:val="002A40D2"/>
    <w:rsid w:val="002A4D6B"/>
    <w:rsid w:val="002A5237"/>
    <w:rsid w:val="002A5364"/>
    <w:rsid w:val="002A5916"/>
    <w:rsid w:val="002A6F4D"/>
    <w:rsid w:val="002A756E"/>
    <w:rsid w:val="002A75AC"/>
    <w:rsid w:val="002A7B89"/>
    <w:rsid w:val="002B0854"/>
    <w:rsid w:val="002B1376"/>
    <w:rsid w:val="002B20C1"/>
    <w:rsid w:val="002B2682"/>
    <w:rsid w:val="002B2723"/>
    <w:rsid w:val="002B2FF4"/>
    <w:rsid w:val="002B3581"/>
    <w:rsid w:val="002B3A61"/>
    <w:rsid w:val="002B4833"/>
    <w:rsid w:val="002B4C6C"/>
    <w:rsid w:val="002B5054"/>
    <w:rsid w:val="002B53CB"/>
    <w:rsid w:val="002B58FC"/>
    <w:rsid w:val="002B6C3D"/>
    <w:rsid w:val="002B6E8F"/>
    <w:rsid w:val="002B7B8C"/>
    <w:rsid w:val="002B7BAD"/>
    <w:rsid w:val="002B7C8E"/>
    <w:rsid w:val="002C04E6"/>
    <w:rsid w:val="002C0512"/>
    <w:rsid w:val="002C0AF4"/>
    <w:rsid w:val="002C13A7"/>
    <w:rsid w:val="002C13E3"/>
    <w:rsid w:val="002C1B64"/>
    <w:rsid w:val="002C1C1A"/>
    <w:rsid w:val="002C1FAB"/>
    <w:rsid w:val="002C2760"/>
    <w:rsid w:val="002C3DAD"/>
    <w:rsid w:val="002C3FB1"/>
    <w:rsid w:val="002C40FA"/>
    <w:rsid w:val="002C4273"/>
    <w:rsid w:val="002C475B"/>
    <w:rsid w:val="002C49AF"/>
    <w:rsid w:val="002C4BAA"/>
    <w:rsid w:val="002C4CB8"/>
    <w:rsid w:val="002C5DB3"/>
    <w:rsid w:val="002C63D9"/>
    <w:rsid w:val="002C6A69"/>
    <w:rsid w:val="002C6AAD"/>
    <w:rsid w:val="002C6C0B"/>
    <w:rsid w:val="002C7AB5"/>
    <w:rsid w:val="002C7AD1"/>
    <w:rsid w:val="002D09AF"/>
    <w:rsid w:val="002D09CB"/>
    <w:rsid w:val="002D09D2"/>
    <w:rsid w:val="002D0D22"/>
    <w:rsid w:val="002D0E8E"/>
    <w:rsid w:val="002D1096"/>
    <w:rsid w:val="002D1BC4"/>
    <w:rsid w:val="002D26EA"/>
    <w:rsid w:val="002D2A42"/>
    <w:rsid w:val="002D2C84"/>
    <w:rsid w:val="002D2FE5"/>
    <w:rsid w:val="002D336F"/>
    <w:rsid w:val="002D369B"/>
    <w:rsid w:val="002D405B"/>
    <w:rsid w:val="002D4C5C"/>
    <w:rsid w:val="002D4C9D"/>
    <w:rsid w:val="002D4EBE"/>
    <w:rsid w:val="002D4F3B"/>
    <w:rsid w:val="002D501E"/>
    <w:rsid w:val="002D5497"/>
    <w:rsid w:val="002D571D"/>
    <w:rsid w:val="002D5900"/>
    <w:rsid w:val="002D5E14"/>
    <w:rsid w:val="002D6C45"/>
    <w:rsid w:val="002D6D0D"/>
    <w:rsid w:val="002D7E0C"/>
    <w:rsid w:val="002D7F18"/>
    <w:rsid w:val="002E0000"/>
    <w:rsid w:val="002E0552"/>
    <w:rsid w:val="002E0BB6"/>
    <w:rsid w:val="002E0FE4"/>
    <w:rsid w:val="002E144D"/>
    <w:rsid w:val="002E1901"/>
    <w:rsid w:val="002E1A37"/>
    <w:rsid w:val="002E28F2"/>
    <w:rsid w:val="002E2A20"/>
    <w:rsid w:val="002E3288"/>
    <w:rsid w:val="002E34F7"/>
    <w:rsid w:val="002E4878"/>
    <w:rsid w:val="002E48EE"/>
    <w:rsid w:val="002E4B12"/>
    <w:rsid w:val="002E4BEE"/>
    <w:rsid w:val="002E55D5"/>
    <w:rsid w:val="002E6EEF"/>
    <w:rsid w:val="002E7104"/>
    <w:rsid w:val="002F07AD"/>
    <w:rsid w:val="002F0814"/>
    <w:rsid w:val="002F0CCC"/>
    <w:rsid w:val="002F189D"/>
    <w:rsid w:val="002F2ACB"/>
    <w:rsid w:val="002F30D6"/>
    <w:rsid w:val="002F31AD"/>
    <w:rsid w:val="002F33C2"/>
    <w:rsid w:val="002F3F33"/>
    <w:rsid w:val="002F43A0"/>
    <w:rsid w:val="002F500A"/>
    <w:rsid w:val="002F56B7"/>
    <w:rsid w:val="002F696A"/>
    <w:rsid w:val="002F7ADB"/>
    <w:rsid w:val="002F7C6B"/>
    <w:rsid w:val="003003EC"/>
    <w:rsid w:val="00300B43"/>
    <w:rsid w:val="00301075"/>
    <w:rsid w:val="00301F77"/>
    <w:rsid w:val="0030234F"/>
    <w:rsid w:val="003028E7"/>
    <w:rsid w:val="00302C17"/>
    <w:rsid w:val="0030306F"/>
    <w:rsid w:val="0030333C"/>
    <w:rsid w:val="00303355"/>
    <w:rsid w:val="0030353F"/>
    <w:rsid w:val="00303798"/>
    <w:rsid w:val="00303D53"/>
    <w:rsid w:val="00304F4A"/>
    <w:rsid w:val="0030533F"/>
    <w:rsid w:val="003061FB"/>
    <w:rsid w:val="003068E0"/>
    <w:rsid w:val="0030696F"/>
    <w:rsid w:val="00307A18"/>
    <w:rsid w:val="00307BDF"/>
    <w:rsid w:val="00307F80"/>
    <w:rsid w:val="003102FF"/>
    <w:rsid w:val="00310E1C"/>
    <w:rsid w:val="0031143F"/>
    <w:rsid w:val="003115FD"/>
    <w:rsid w:val="003127F7"/>
    <w:rsid w:val="00312AAE"/>
    <w:rsid w:val="00313183"/>
    <w:rsid w:val="00313CD2"/>
    <w:rsid w:val="00314266"/>
    <w:rsid w:val="00314635"/>
    <w:rsid w:val="0031499A"/>
    <w:rsid w:val="0031529F"/>
    <w:rsid w:val="00315534"/>
    <w:rsid w:val="00315B62"/>
    <w:rsid w:val="00315D6F"/>
    <w:rsid w:val="00316B32"/>
    <w:rsid w:val="003179E8"/>
    <w:rsid w:val="00317D2C"/>
    <w:rsid w:val="00320328"/>
    <w:rsid w:val="0032063D"/>
    <w:rsid w:val="003208D9"/>
    <w:rsid w:val="00320BB6"/>
    <w:rsid w:val="00320D99"/>
    <w:rsid w:val="00320DEF"/>
    <w:rsid w:val="00320EA1"/>
    <w:rsid w:val="00320EB1"/>
    <w:rsid w:val="00321153"/>
    <w:rsid w:val="003211A6"/>
    <w:rsid w:val="00321813"/>
    <w:rsid w:val="00321895"/>
    <w:rsid w:val="00321953"/>
    <w:rsid w:val="00321ECF"/>
    <w:rsid w:val="00322BF6"/>
    <w:rsid w:val="00322CC2"/>
    <w:rsid w:val="00322ED5"/>
    <w:rsid w:val="00322F85"/>
    <w:rsid w:val="0032325B"/>
    <w:rsid w:val="003233F8"/>
    <w:rsid w:val="00323942"/>
    <w:rsid w:val="00324A78"/>
    <w:rsid w:val="003252F8"/>
    <w:rsid w:val="00325497"/>
    <w:rsid w:val="00325AC9"/>
    <w:rsid w:val="00325B77"/>
    <w:rsid w:val="003263BC"/>
    <w:rsid w:val="00326643"/>
    <w:rsid w:val="003274AC"/>
    <w:rsid w:val="00330442"/>
    <w:rsid w:val="00330DBD"/>
    <w:rsid w:val="00331203"/>
    <w:rsid w:val="0033126F"/>
    <w:rsid w:val="00333356"/>
    <w:rsid w:val="00333369"/>
    <w:rsid w:val="00334EAC"/>
    <w:rsid w:val="00335937"/>
    <w:rsid w:val="0033595A"/>
    <w:rsid w:val="00335D77"/>
    <w:rsid w:val="00335F17"/>
    <w:rsid w:val="0033600D"/>
    <w:rsid w:val="0033632C"/>
    <w:rsid w:val="00336345"/>
    <w:rsid w:val="00336D24"/>
    <w:rsid w:val="00337151"/>
    <w:rsid w:val="00337661"/>
    <w:rsid w:val="00337A04"/>
    <w:rsid w:val="00337A44"/>
    <w:rsid w:val="00337C6B"/>
    <w:rsid w:val="00337D62"/>
    <w:rsid w:val="00337DF5"/>
    <w:rsid w:val="00340008"/>
    <w:rsid w:val="00340B23"/>
    <w:rsid w:val="00340D2C"/>
    <w:rsid w:val="003413C5"/>
    <w:rsid w:val="00341A5E"/>
    <w:rsid w:val="00341FB2"/>
    <w:rsid w:val="003421D7"/>
    <w:rsid w:val="00342E3D"/>
    <w:rsid w:val="0034336E"/>
    <w:rsid w:val="00343762"/>
    <w:rsid w:val="0034436B"/>
    <w:rsid w:val="003451D2"/>
    <w:rsid w:val="0034583F"/>
    <w:rsid w:val="0034619F"/>
    <w:rsid w:val="003469F7"/>
    <w:rsid w:val="003478D2"/>
    <w:rsid w:val="003503F8"/>
    <w:rsid w:val="00350C43"/>
    <w:rsid w:val="00350E33"/>
    <w:rsid w:val="003513C4"/>
    <w:rsid w:val="003514A3"/>
    <w:rsid w:val="0035173C"/>
    <w:rsid w:val="00352A2F"/>
    <w:rsid w:val="003533F2"/>
    <w:rsid w:val="0035398E"/>
    <w:rsid w:val="00353E93"/>
    <w:rsid w:val="003546C2"/>
    <w:rsid w:val="00354E7E"/>
    <w:rsid w:val="00355D2D"/>
    <w:rsid w:val="00356073"/>
    <w:rsid w:val="0035615F"/>
    <w:rsid w:val="00356F88"/>
    <w:rsid w:val="003570A4"/>
    <w:rsid w:val="00357420"/>
    <w:rsid w:val="003574D1"/>
    <w:rsid w:val="003579B5"/>
    <w:rsid w:val="00357BE1"/>
    <w:rsid w:val="00360CE4"/>
    <w:rsid w:val="00360E75"/>
    <w:rsid w:val="00360FC4"/>
    <w:rsid w:val="003610E4"/>
    <w:rsid w:val="0036152D"/>
    <w:rsid w:val="00361710"/>
    <w:rsid w:val="00361854"/>
    <w:rsid w:val="00361FE3"/>
    <w:rsid w:val="00362074"/>
    <w:rsid w:val="00362154"/>
    <w:rsid w:val="00362245"/>
    <w:rsid w:val="0036387F"/>
    <w:rsid w:val="00363FEA"/>
    <w:rsid w:val="003646D5"/>
    <w:rsid w:val="0036472F"/>
    <w:rsid w:val="003652A5"/>
    <w:rsid w:val="003659ED"/>
    <w:rsid w:val="00365AE7"/>
    <w:rsid w:val="00365BCD"/>
    <w:rsid w:val="00365C58"/>
    <w:rsid w:val="003671EE"/>
    <w:rsid w:val="003676F9"/>
    <w:rsid w:val="00367CCB"/>
    <w:rsid w:val="003700C0"/>
    <w:rsid w:val="00370238"/>
    <w:rsid w:val="00370AEC"/>
    <w:rsid w:val="003717A9"/>
    <w:rsid w:val="00372936"/>
    <w:rsid w:val="00372EF0"/>
    <w:rsid w:val="00372F71"/>
    <w:rsid w:val="00373615"/>
    <w:rsid w:val="00373F51"/>
    <w:rsid w:val="00375638"/>
    <w:rsid w:val="00375799"/>
    <w:rsid w:val="00375B2E"/>
    <w:rsid w:val="00375DE2"/>
    <w:rsid w:val="003765DC"/>
    <w:rsid w:val="00376885"/>
    <w:rsid w:val="00376EAC"/>
    <w:rsid w:val="00376EB9"/>
    <w:rsid w:val="00377132"/>
    <w:rsid w:val="003774A1"/>
    <w:rsid w:val="00377841"/>
    <w:rsid w:val="00377976"/>
    <w:rsid w:val="00377AC1"/>
    <w:rsid w:val="00377D1F"/>
    <w:rsid w:val="00377E36"/>
    <w:rsid w:val="00377E7A"/>
    <w:rsid w:val="0038009B"/>
    <w:rsid w:val="00380EDB"/>
    <w:rsid w:val="0038177A"/>
    <w:rsid w:val="00381D64"/>
    <w:rsid w:val="00381E9B"/>
    <w:rsid w:val="0038207E"/>
    <w:rsid w:val="0038287E"/>
    <w:rsid w:val="00383201"/>
    <w:rsid w:val="00383528"/>
    <w:rsid w:val="00383591"/>
    <w:rsid w:val="003836C1"/>
    <w:rsid w:val="00383D7D"/>
    <w:rsid w:val="00384254"/>
    <w:rsid w:val="00384373"/>
    <w:rsid w:val="003845E2"/>
    <w:rsid w:val="00385097"/>
    <w:rsid w:val="00385663"/>
    <w:rsid w:val="0038671D"/>
    <w:rsid w:val="003868BE"/>
    <w:rsid w:val="00386A84"/>
    <w:rsid w:val="0038716D"/>
    <w:rsid w:val="0038747C"/>
    <w:rsid w:val="00387D07"/>
    <w:rsid w:val="00387D73"/>
    <w:rsid w:val="00387F8D"/>
    <w:rsid w:val="003900FD"/>
    <w:rsid w:val="00390FDC"/>
    <w:rsid w:val="00391C6F"/>
    <w:rsid w:val="00391E54"/>
    <w:rsid w:val="00391FEB"/>
    <w:rsid w:val="003929E2"/>
    <w:rsid w:val="00392E09"/>
    <w:rsid w:val="0039305C"/>
    <w:rsid w:val="00393BC0"/>
    <w:rsid w:val="00393C56"/>
    <w:rsid w:val="003949D3"/>
    <w:rsid w:val="00395E63"/>
    <w:rsid w:val="00396510"/>
    <w:rsid w:val="00396646"/>
    <w:rsid w:val="00396B0E"/>
    <w:rsid w:val="00396D14"/>
    <w:rsid w:val="003970AA"/>
    <w:rsid w:val="00397812"/>
    <w:rsid w:val="0039783D"/>
    <w:rsid w:val="0039788C"/>
    <w:rsid w:val="00397F4C"/>
    <w:rsid w:val="003A0408"/>
    <w:rsid w:val="003A04EF"/>
    <w:rsid w:val="003A0664"/>
    <w:rsid w:val="003A0ED6"/>
    <w:rsid w:val="003A160E"/>
    <w:rsid w:val="003A2236"/>
    <w:rsid w:val="003A272D"/>
    <w:rsid w:val="003A351C"/>
    <w:rsid w:val="003A5107"/>
    <w:rsid w:val="003A5184"/>
    <w:rsid w:val="003A519B"/>
    <w:rsid w:val="003A597B"/>
    <w:rsid w:val="003A5C9A"/>
    <w:rsid w:val="003A5D76"/>
    <w:rsid w:val="003A5DE0"/>
    <w:rsid w:val="003A5E29"/>
    <w:rsid w:val="003A66DD"/>
    <w:rsid w:val="003A6883"/>
    <w:rsid w:val="003A779F"/>
    <w:rsid w:val="003A77BD"/>
    <w:rsid w:val="003A7A6C"/>
    <w:rsid w:val="003A7B33"/>
    <w:rsid w:val="003A7FCE"/>
    <w:rsid w:val="003B0029"/>
    <w:rsid w:val="003B01DB"/>
    <w:rsid w:val="003B04F7"/>
    <w:rsid w:val="003B0659"/>
    <w:rsid w:val="003B0F80"/>
    <w:rsid w:val="003B10A4"/>
    <w:rsid w:val="003B1A8D"/>
    <w:rsid w:val="003B1AC0"/>
    <w:rsid w:val="003B1B21"/>
    <w:rsid w:val="003B1B33"/>
    <w:rsid w:val="003B1DB6"/>
    <w:rsid w:val="003B1DCB"/>
    <w:rsid w:val="003B2C7A"/>
    <w:rsid w:val="003B2D20"/>
    <w:rsid w:val="003B31A1"/>
    <w:rsid w:val="003B35C4"/>
    <w:rsid w:val="003B4D70"/>
    <w:rsid w:val="003B4F05"/>
    <w:rsid w:val="003B5500"/>
    <w:rsid w:val="003B5B8A"/>
    <w:rsid w:val="003B5BFB"/>
    <w:rsid w:val="003B6B21"/>
    <w:rsid w:val="003B7B80"/>
    <w:rsid w:val="003B7DAD"/>
    <w:rsid w:val="003C03EC"/>
    <w:rsid w:val="003C0477"/>
    <w:rsid w:val="003C0702"/>
    <w:rsid w:val="003C0C3B"/>
    <w:rsid w:val="003C1371"/>
    <w:rsid w:val="003C3474"/>
    <w:rsid w:val="003C3659"/>
    <w:rsid w:val="003C3D61"/>
    <w:rsid w:val="003C3F5D"/>
    <w:rsid w:val="003C3F6D"/>
    <w:rsid w:val="003C50A2"/>
    <w:rsid w:val="003C5318"/>
    <w:rsid w:val="003C5D78"/>
    <w:rsid w:val="003C60DF"/>
    <w:rsid w:val="003C6466"/>
    <w:rsid w:val="003C6470"/>
    <w:rsid w:val="003C67BA"/>
    <w:rsid w:val="003C6BD5"/>
    <w:rsid w:val="003C6DE9"/>
    <w:rsid w:val="003C6EAD"/>
    <w:rsid w:val="003C6EDF"/>
    <w:rsid w:val="003D0011"/>
    <w:rsid w:val="003D0657"/>
    <w:rsid w:val="003D0740"/>
    <w:rsid w:val="003D0AA0"/>
    <w:rsid w:val="003D0DBB"/>
    <w:rsid w:val="003D1230"/>
    <w:rsid w:val="003D1A98"/>
    <w:rsid w:val="003D1AB6"/>
    <w:rsid w:val="003D1C07"/>
    <w:rsid w:val="003D2865"/>
    <w:rsid w:val="003D2EDD"/>
    <w:rsid w:val="003D3075"/>
    <w:rsid w:val="003D3E99"/>
    <w:rsid w:val="003D4AAE"/>
    <w:rsid w:val="003D4C75"/>
    <w:rsid w:val="003D4E0E"/>
    <w:rsid w:val="003D5237"/>
    <w:rsid w:val="003D5D21"/>
    <w:rsid w:val="003D6230"/>
    <w:rsid w:val="003D6717"/>
    <w:rsid w:val="003D68E3"/>
    <w:rsid w:val="003D6B05"/>
    <w:rsid w:val="003D7254"/>
    <w:rsid w:val="003D76F3"/>
    <w:rsid w:val="003D78E9"/>
    <w:rsid w:val="003D79EE"/>
    <w:rsid w:val="003D7D88"/>
    <w:rsid w:val="003D7FAD"/>
    <w:rsid w:val="003E0653"/>
    <w:rsid w:val="003E0875"/>
    <w:rsid w:val="003E1267"/>
    <w:rsid w:val="003E285A"/>
    <w:rsid w:val="003E2B07"/>
    <w:rsid w:val="003E2B37"/>
    <w:rsid w:val="003E2D69"/>
    <w:rsid w:val="003E3DA2"/>
    <w:rsid w:val="003E4491"/>
    <w:rsid w:val="003E499C"/>
    <w:rsid w:val="003E4D18"/>
    <w:rsid w:val="003E5B4F"/>
    <w:rsid w:val="003E5C7A"/>
    <w:rsid w:val="003E6570"/>
    <w:rsid w:val="003E696C"/>
    <w:rsid w:val="003E6B00"/>
    <w:rsid w:val="003E6BCF"/>
    <w:rsid w:val="003E762C"/>
    <w:rsid w:val="003E7C32"/>
    <w:rsid w:val="003E7FDB"/>
    <w:rsid w:val="003F06EE"/>
    <w:rsid w:val="003F0CE0"/>
    <w:rsid w:val="003F11AB"/>
    <w:rsid w:val="003F225E"/>
    <w:rsid w:val="003F29EF"/>
    <w:rsid w:val="003F331F"/>
    <w:rsid w:val="003F3A81"/>
    <w:rsid w:val="003F3E1B"/>
    <w:rsid w:val="003F3E77"/>
    <w:rsid w:val="003F4095"/>
    <w:rsid w:val="003F4411"/>
    <w:rsid w:val="003F4912"/>
    <w:rsid w:val="003F56A1"/>
    <w:rsid w:val="003F5904"/>
    <w:rsid w:val="003F5F19"/>
    <w:rsid w:val="003F5F57"/>
    <w:rsid w:val="003F6954"/>
    <w:rsid w:val="003F72D0"/>
    <w:rsid w:val="003F781F"/>
    <w:rsid w:val="0040036F"/>
    <w:rsid w:val="004005F0"/>
    <w:rsid w:val="00400C0C"/>
    <w:rsid w:val="00400ED8"/>
    <w:rsid w:val="0040136F"/>
    <w:rsid w:val="00401692"/>
    <w:rsid w:val="00402440"/>
    <w:rsid w:val="00402EF7"/>
    <w:rsid w:val="004035DF"/>
    <w:rsid w:val="00403645"/>
    <w:rsid w:val="0040366B"/>
    <w:rsid w:val="00403C1E"/>
    <w:rsid w:val="00404692"/>
    <w:rsid w:val="00404FE0"/>
    <w:rsid w:val="00405651"/>
    <w:rsid w:val="004057D2"/>
    <w:rsid w:val="00405912"/>
    <w:rsid w:val="00405B52"/>
    <w:rsid w:val="0040684F"/>
    <w:rsid w:val="00406C90"/>
    <w:rsid w:val="00410C20"/>
    <w:rsid w:val="004110BA"/>
    <w:rsid w:val="00411B0F"/>
    <w:rsid w:val="00411E32"/>
    <w:rsid w:val="004124A2"/>
    <w:rsid w:val="004126FA"/>
    <w:rsid w:val="004133EF"/>
    <w:rsid w:val="00413937"/>
    <w:rsid w:val="00413AE2"/>
    <w:rsid w:val="00414058"/>
    <w:rsid w:val="004147A5"/>
    <w:rsid w:val="004148A3"/>
    <w:rsid w:val="00414C5B"/>
    <w:rsid w:val="00414C7F"/>
    <w:rsid w:val="00414F30"/>
    <w:rsid w:val="00414FCF"/>
    <w:rsid w:val="00415CCD"/>
    <w:rsid w:val="00415EB7"/>
    <w:rsid w:val="00416A4F"/>
    <w:rsid w:val="00417C4E"/>
    <w:rsid w:val="00417F5A"/>
    <w:rsid w:val="00420199"/>
    <w:rsid w:val="0042147C"/>
    <w:rsid w:val="004214F0"/>
    <w:rsid w:val="004220D2"/>
    <w:rsid w:val="004220EB"/>
    <w:rsid w:val="00422F73"/>
    <w:rsid w:val="00423AC4"/>
    <w:rsid w:val="00423BC9"/>
    <w:rsid w:val="00425528"/>
    <w:rsid w:val="00426D8A"/>
    <w:rsid w:val="00426DC5"/>
    <w:rsid w:val="00426E8C"/>
    <w:rsid w:val="00427566"/>
    <w:rsid w:val="0043069F"/>
    <w:rsid w:val="00430C5D"/>
    <w:rsid w:val="00430CCD"/>
    <w:rsid w:val="00430EE6"/>
    <w:rsid w:val="0043133E"/>
    <w:rsid w:val="0043171F"/>
    <w:rsid w:val="004318DF"/>
    <w:rsid w:val="00431F1C"/>
    <w:rsid w:val="00431F46"/>
    <w:rsid w:val="004324DE"/>
    <w:rsid w:val="00432B7D"/>
    <w:rsid w:val="00433064"/>
    <w:rsid w:val="0043322E"/>
    <w:rsid w:val="0043334B"/>
    <w:rsid w:val="004344BB"/>
    <w:rsid w:val="00434DD4"/>
    <w:rsid w:val="00434FB5"/>
    <w:rsid w:val="004350E8"/>
    <w:rsid w:val="00435893"/>
    <w:rsid w:val="004359D4"/>
    <w:rsid w:val="00435E85"/>
    <w:rsid w:val="00436216"/>
    <w:rsid w:val="004364E0"/>
    <w:rsid w:val="004367AE"/>
    <w:rsid w:val="00436E19"/>
    <w:rsid w:val="004371E7"/>
    <w:rsid w:val="004373D2"/>
    <w:rsid w:val="004402E1"/>
    <w:rsid w:val="0044037E"/>
    <w:rsid w:val="0044067A"/>
    <w:rsid w:val="00440811"/>
    <w:rsid w:val="004408C3"/>
    <w:rsid w:val="00441B2E"/>
    <w:rsid w:val="00441F24"/>
    <w:rsid w:val="004423B1"/>
    <w:rsid w:val="0044256B"/>
    <w:rsid w:val="00442599"/>
    <w:rsid w:val="00442A3B"/>
    <w:rsid w:val="00443044"/>
    <w:rsid w:val="00443340"/>
    <w:rsid w:val="0044343D"/>
    <w:rsid w:val="004435EE"/>
    <w:rsid w:val="00443ADD"/>
    <w:rsid w:val="004446CE"/>
    <w:rsid w:val="00444775"/>
    <w:rsid w:val="00444785"/>
    <w:rsid w:val="00444815"/>
    <w:rsid w:val="00444F76"/>
    <w:rsid w:val="004459C9"/>
    <w:rsid w:val="00446158"/>
    <w:rsid w:val="004463FA"/>
    <w:rsid w:val="00446501"/>
    <w:rsid w:val="00446DB5"/>
    <w:rsid w:val="00447A43"/>
    <w:rsid w:val="00447A69"/>
    <w:rsid w:val="00447A8A"/>
    <w:rsid w:val="00447C31"/>
    <w:rsid w:val="00447C6C"/>
    <w:rsid w:val="004502CA"/>
    <w:rsid w:val="0045082A"/>
    <w:rsid w:val="00450846"/>
    <w:rsid w:val="0045100C"/>
    <w:rsid w:val="004510B7"/>
    <w:rsid w:val="004510ED"/>
    <w:rsid w:val="0045151C"/>
    <w:rsid w:val="0045156A"/>
    <w:rsid w:val="0045170B"/>
    <w:rsid w:val="00451F54"/>
    <w:rsid w:val="00452070"/>
    <w:rsid w:val="00452722"/>
    <w:rsid w:val="004529AA"/>
    <w:rsid w:val="00453052"/>
    <w:rsid w:val="00453600"/>
    <w:rsid w:val="004536AA"/>
    <w:rsid w:val="0045398D"/>
    <w:rsid w:val="00453BD5"/>
    <w:rsid w:val="004542AE"/>
    <w:rsid w:val="00454D50"/>
    <w:rsid w:val="00455046"/>
    <w:rsid w:val="0045509E"/>
    <w:rsid w:val="0045582A"/>
    <w:rsid w:val="0045595A"/>
    <w:rsid w:val="00455E08"/>
    <w:rsid w:val="00456074"/>
    <w:rsid w:val="004568CD"/>
    <w:rsid w:val="00456D60"/>
    <w:rsid w:val="0045706D"/>
    <w:rsid w:val="00457157"/>
    <w:rsid w:val="00457409"/>
    <w:rsid w:val="00460019"/>
    <w:rsid w:val="004601C6"/>
    <w:rsid w:val="004603CA"/>
    <w:rsid w:val="004605C4"/>
    <w:rsid w:val="0046076C"/>
    <w:rsid w:val="00460A01"/>
    <w:rsid w:val="00460A67"/>
    <w:rsid w:val="00460B2C"/>
    <w:rsid w:val="00460C21"/>
    <w:rsid w:val="00461428"/>
    <w:rsid w:val="00461486"/>
    <w:rsid w:val="004614FB"/>
    <w:rsid w:val="00461D78"/>
    <w:rsid w:val="00462208"/>
    <w:rsid w:val="0046260F"/>
    <w:rsid w:val="00462695"/>
    <w:rsid w:val="00462B21"/>
    <w:rsid w:val="00463045"/>
    <w:rsid w:val="00463336"/>
    <w:rsid w:val="004638CB"/>
    <w:rsid w:val="004638E8"/>
    <w:rsid w:val="00463A5C"/>
    <w:rsid w:val="004644CA"/>
    <w:rsid w:val="00465645"/>
    <w:rsid w:val="004656D6"/>
    <w:rsid w:val="00465A0A"/>
    <w:rsid w:val="00465AD1"/>
    <w:rsid w:val="004661E3"/>
    <w:rsid w:val="00466A2E"/>
    <w:rsid w:val="00466F8C"/>
    <w:rsid w:val="0046789C"/>
    <w:rsid w:val="004678E9"/>
    <w:rsid w:val="00467A75"/>
    <w:rsid w:val="00470A9C"/>
    <w:rsid w:val="004719FC"/>
    <w:rsid w:val="00472045"/>
    <w:rsid w:val="00472639"/>
    <w:rsid w:val="00472DD2"/>
    <w:rsid w:val="00472DD3"/>
    <w:rsid w:val="00472F03"/>
    <w:rsid w:val="00473191"/>
    <w:rsid w:val="004732B9"/>
    <w:rsid w:val="00473CC3"/>
    <w:rsid w:val="00473EAC"/>
    <w:rsid w:val="00474363"/>
    <w:rsid w:val="00474577"/>
    <w:rsid w:val="004746C9"/>
    <w:rsid w:val="00474A97"/>
    <w:rsid w:val="00474B40"/>
    <w:rsid w:val="00474D18"/>
    <w:rsid w:val="00475017"/>
    <w:rsid w:val="00475039"/>
    <w:rsid w:val="004755A7"/>
    <w:rsid w:val="00475DD5"/>
    <w:rsid w:val="00476151"/>
    <w:rsid w:val="00476DCA"/>
    <w:rsid w:val="00477840"/>
    <w:rsid w:val="00477E57"/>
    <w:rsid w:val="00480552"/>
    <w:rsid w:val="00480A8E"/>
    <w:rsid w:val="00481915"/>
    <w:rsid w:val="00482242"/>
    <w:rsid w:val="004825E0"/>
    <w:rsid w:val="004829BC"/>
    <w:rsid w:val="00483679"/>
    <w:rsid w:val="00484A70"/>
    <w:rsid w:val="0048517A"/>
    <w:rsid w:val="0048593B"/>
    <w:rsid w:val="00486058"/>
    <w:rsid w:val="0048664A"/>
    <w:rsid w:val="004869E9"/>
    <w:rsid w:val="00487054"/>
    <w:rsid w:val="004872D8"/>
    <w:rsid w:val="0048730C"/>
    <w:rsid w:val="004875BE"/>
    <w:rsid w:val="00487D5F"/>
    <w:rsid w:val="0049004C"/>
    <w:rsid w:val="0049029B"/>
    <w:rsid w:val="00491360"/>
    <w:rsid w:val="00491541"/>
    <w:rsid w:val="004917FF"/>
    <w:rsid w:val="00491CE8"/>
    <w:rsid w:val="00491CF9"/>
    <w:rsid w:val="00491D7C"/>
    <w:rsid w:val="00493C08"/>
    <w:rsid w:val="00493ED5"/>
    <w:rsid w:val="00494063"/>
    <w:rsid w:val="00494267"/>
    <w:rsid w:val="00494482"/>
    <w:rsid w:val="0049484C"/>
    <w:rsid w:val="00495482"/>
    <w:rsid w:val="004959C3"/>
    <w:rsid w:val="00495AB1"/>
    <w:rsid w:val="00496198"/>
    <w:rsid w:val="00496CDC"/>
    <w:rsid w:val="00496E15"/>
    <w:rsid w:val="00497278"/>
    <w:rsid w:val="0049739C"/>
    <w:rsid w:val="00497619"/>
    <w:rsid w:val="00497D33"/>
    <w:rsid w:val="00497E29"/>
    <w:rsid w:val="004A067B"/>
    <w:rsid w:val="004A0A01"/>
    <w:rsid w:val="004A12A7"/>
    <w:rsid w:val="004A17A2"/>
    <w:rsid w:val="004A1E58"/>
    <w:rsid w:val="004A1FA6"/>
    <w:rsid w:val="004A2333"/>
    <w:rsid w:val="004A24E3"/>
    <w:rsid w:val="004A2AF5"/>
    <w:rsid w:val="004A2B7D"/>
    <w:rsid w:val="004A2FDC"/>
    <w:rsid w:val="004A33AC"/>
    <w:rsid w:val="004A375B"/>
    <w:rsid w:val="004A3806"/>
    <w:rsid w:val="004A3D43"/>
    <w:rsid w:val="004A40D8"/>
    <w:rsid w:val="004A4146"/>
    <w:rsid w:val="004A4290"/>
    <w:rsid w:val="004A449D"/>
    <w:rsid w:val="004A4A5B"/>
    <w:rsid w:val="004A4B79"/>
    <w:rsid w:val="004A4DF0"/>
    <w:rsid w:val="004A5360"/>
    <w:rsid w:val="004A59E2"/>
    <w:rsid w:val="004A5D55"/>
    <w:rsid w:val="004A5FFD"/>
    <w:rsid w:val="004A667E"/>
    <w:rsid w:val="004A668D"/>
    <w:rsid w:val="004A675A"/>
    <w:rsid w:val="004A683C"/>
    <w:rsid w:val="004A6DC0"/>
    <w:rsid w:val="004A6DD5"/>
    <w:rsid w:val="004A7F63"/>
    <w:rsid w:val="004B0999"/>
    <w:rsid w:val="004B0E9D"/>
    <w:rsid w:val="004B1AEE"/>
    <w:rsid w:val="004B1B70"/>
    <w:rsid w:val="004B1E03"/>
    <w:rsid w:val="004B2062"/>
    <w:rsid w:val="004B2116"/>
    <w:rsid w:val="004B2AFA"/>
    <w:rsid w:val="004B2E10"/>
    <w:rsid w:val="004B340C"/>
    <w:rsid w:val="004B352F"/>
    <w:rsid w:val="004B3C66"/>
    <w:rsid w:val="004B4519"/>
    <w:rsid w:val="004B478B"/>
    <w:rsid w:val="004B59B6"/>
    <w:rsid w:val="004B5B98"/>
    <w:rsid w:val="004B6602"/>
    <w:rsid w:val="004B6A6E"/>
    <w:rsid w:val="004B74E3"/>
    <w:rsid w:val="004B7D21"/>
    <w:rsid w:val="004B7DC3"/>
    <w:rsid w:val="004C008B"/>
    <w:rsid w:val="004C00EC"/>
    <w:rsid w:val="004C063A"/>
    <w:rsid w:val="004C217A"/>
    <w:rsid w:val="004C2429"/>
    <w:rsid w:val="004C2641"/>
    <w:rsid w:val="004C2A16"/>
    <w:rsid w:val="004C42C4"/>
    <w:rsid w:val="004C4434"/>
    <w:rsid w:val="004C459F"/>
    <w:rsid w:val="004C538C"/>
    <w:rsid w:val="004C5970"/>
    <w:rsid w:val="004C5C6E"/>
    <w:rsid w:val="004C629D"/>
    <w:rsid w:val="004C6526"/>
    <w:rsid w:val="004C6589"/>
    <w:rsid w:val="004C69B6"/>
    <w:rsid w:val="004C724A"/>
    <w:rsid w:val="004C73BB"/>
    <w:rsid w:val="004D19B4"/>
    <w:rsid w:val="004D19B9"/>
    <w:rsid w:val="004D1B6F"/>
    <w:rsid w:val="004D26A3"/>
    <w:rsid w:val="004D35B0"/>
    <w:rsid w:val="004D36D7"/>
    <w:rsid w:val="004D4557"/>
    <w:rsid w:val="004D4858"/>
    <w:rsid w:val="004D4952"/>
    <w:rsid w:val="004D5141"/>
    <w:rsid w:val="004D53B8"/>
    <w:rsid w:val="004D5872"/>
    <w:rsid w:val="004D621C"/>
    <w:rsid w:val="004D7572"/>
    <w:rsid w:val="004D7A46"/>
    <w:rsid w:val="004D7AE6"/>
    <w:rsid w:val="004D7E82"/>
    <w:rsid w:val="004E004A"/>
    <w:rsid w:val="004E093C"/>
    <w:rsid w:val="004E0A85"/>
    <w:rsid w:val="004E14EC"/>
    <w:rsid w:val="004E2321"/>
    <w:rsid w:val="004E2389"/>
    <w:rsid w:val="004E2567"/>
    <w:rsid w:val="004E2568"/>
    <w:rsid w:val="004E258F"/>
    <w:rsid w:val="004E3576"/>
    <w:rsid w:val="004E3BDF"/>
    <w:rsid w:val="004E3F52"/>
    <w:rsid w:val="004E4199"/>
    <w:rsid w:val="004E4288"/>
    <w:rsid w:val="004E4522"/>
    <w:rsid w:val="004E4676"/>
    <w:rsid w:val="004E4687"/>
    <w:rsid w:val="004E5EBF"/>
    <w:rsid w:val="004E609C"/>
    <w:rsid w:val="004E6153"/>
    <w:rsid w:val="004E6446"/>
    <w:rsid w:val="004E6698"/>
    <w:rsid w:val="004E69DA"/>
    <w:rsid w:val="004E7A06"/>
    <w:rsid w:val="004E7B12"/>
    <w:rsid w:val="004E7DF4"/>
    <w:rsid w:val="004F0B06"/>
    <w:rsid w:val="004F1050"/>
    <w:rsid w:val="004F111F"/>
    <w:rsid w:val="004F1332"/>
    <w:rsid w:val="004F173F"/>
    <w:rsid w:val="004F18E3"/>
    <w:rsid w:val="004F1966"/>
    <w:rsid w:val="004F1BE7"/>
    <w:rsid w:val="004F25B3"/>
    <w:rsid w:val="004F2633"/>
    <w:rsid w:val="004F3ADD"/>
    <w:rsid w:val="004F3C5A"/>
    <w:rsid w:val="004F3CDF"/>
    <w:rsid w:val="004F3DA7"/>
    <w:rsid w:val="004F43EF"/>
    <w:rsid w:val="004F5188"/>
    <w:rsid w:val="004F5351"/>
    <w:rsid w:val="004F53D6"/>
    <w:rsid w:val="004F566C"/>
    <w:rsid w:val="004F5739"/>
    <w:rsid w:val="004F626D"/>
    <w:rsid w:val="004F6589"/>
    <w:rsid w:val="004F6688"/>
    <w:rsid w:val="004F69AA"/>
    <w:rsid w:val="004F76AE"/>
    <w:rsid w:val="004F76BC"/>
    <w:rsid w:val="00500C38"/>
    <w:rsid w:val="005013A0"/>
    <w:rsid w:val="00501485"/>
    <w:rsid w:val="00501495"/>
    <w:rsid w:val="00501BAE"/>
    <w:rsid w:val="00501CC6"/>
    <w:rsid w:val="00501D28"/>
    <w:rsid w:val="005028AF"/>
    <w:rsid w:val="00503467"/>
    <w:rsid w:val="0050357C"/>
    <w:rsid w:val="005038C0"/>
    <w:rsid w:val="00503AE3"/>
    <w:rsid w:val="005040DF"/>
    <w:rsid w:val="00504D9A"/>
    <w:rsid w:val="00504DDF"/>
    <w:rsid w:val="005052B5"/>
    <w:rsid w:val="00505D0D"/>
    <w:rsid w:val="00505FF2"/>
    <w:rsid w:val="00506025"/>
    <w:rsid w:val="0050662E"/>
    <w:rsid w:val="00506BEA"/>
    <w:rsid w:val="00507795"/>
    <w:rsid w:val="00507FEB"/>
    <w:rsid w:val="00510161"/>
    <w:rsid w:val="00510A88"/>
    <w:rsid w:val="00510A9B"/>
    <w:rsid w:val="00510B22"/>
    <w:rsid w:val="00510D98"/>
    <w:rsid w:val="00510FE5"/>
    <w:rsid w:val="00511306"/>
    <w:rsid w:val="0051164B"/>
    <w:rsid w:val="005118D1"/>
    <w:rsid w:val="00511929"/>
    <w:rsid w:val="00511DC1"/>
    <w:rsid w:val="00512972"/>
    <w:rsid w:val="00513CD7"/>
    <w:rsid w:val="00514CF7"/>
    <w:rsid w:val="00514EB7"/>
    <w:rsid w:val="00515082"/>
    <w:rsid w:val="00515094"/>
    <w:rsid w:val="00515E14"/>
    <w:rsid w:val="005162AB"/>
    <w:rsid w:val="005171DC"/>
    <w:rsid w:val="005178EE"/>
    <w:rsid w:val="005201A9"/>
    <w:rsid w:val="005208CB"/>
    <w:rsid w:val="0052097D"/>
    <w:rsid w:val="00520CEA"/>
    <w:rsid w:val="005218EE"/>
    <w:rsid w:val="005228AB"/>
    <w:rsid w:val="005236E3"/>
    <w:rsid w:val="0052497F"/>
    <w:rsid w:val="00524CBC"/>
    <w:rsid w:val="00524CD3"/>
    <w:rsid w:val="00524FD4"/>
    <w:rsid w:val="00525393"/>
    <w:rsid w:val="00525434"/>
    <w:rsid w:val="005259D1"/>
    <w:rsid w:val="00525E49"/>
    <w:rsid w:val="0052654D"/>
    <w:rsid w:val="005270D6"/>
    <w:rsid w:val="005277A7"/>
    <w:rsid w:val="00527E3D"/>
    <w:rsid w:val="005304D2"/>
    <w:rsid w:val="0053083A"/>
    <w:rsid w:val="0053087F"/>
    <w:rsid w:val="005308CF"/>
    <w:rsid w:val="005316F5"/>
    <w:rsid w:val="0053198C"/>
    <w:rsid w:val="00531AF6"/>
    <w:rsid w:val="00531FE4"/>
    <w:rsid w:val="0053235B"/>
    <w:rsid w:val="005323EB"/>
    <w:rsid w:val="00532416"/>
    <w:rsid w:val="00532B36"/>
    <w:rsid w:val="0053336A"/>
    <w:rsid w:val="0053356E"/>
    <w:rsid w:val="005337EA"/>
    <w:rsid w:val="00533BD7"/>
    <w:rsid w:val="0053499F"/>
    <w:rsid w:val="005351A7"/>
    <w:rsid w:val="005353EB"/>
    <w:rsid w:val="005354C6"/>
    <w:rsid w:val="00535802"/>
    <w:rsid w:val="0053586E"/>
    <w:rsid w:val="00535E7D"/>
    <w:rsid w:val="005362FD"/>
    <w:rsid w:val="005372AA"/>
    <w:rsid w:val="00537A97"/>
    <w:rsid w:val="00541DD4"/>
    <w:rsid w:val="00542266"/>
    <w:rsid w:val="0054268C"/>
    <w:rsid w:val="005427DB"/>
    <w:rsid w:val="0054372A"/>
    <w:rsid w:val="00543739"/>
    <w:rsid w:val="0054378B"/>
    <w:rsid w:val="0054389B"/>
    <w:rsid w:val="00543AFD"/>
    <w:rsid w:val="00543DD3"/>
    <w:rsid w:val="00544234"/>
    <w:rsid w:val="0054454D"/>
    <w:rsid w:val="00544773"/>
    <w:rsid w:val="00544938"/>
    <w:rsid w:val="00544A67"/>
    <w:rsid w:val="00545213"/>
    <w:rsid w:val="00545B4E"/>
    <w:rsid w:val="00545C98"/>
    <w:rsid w:val="005470B9"/>
    <w:rsid w:val="005474CA"/>
    <w:rsid w:val="0054754E"/>
    <w:rsid w:val="00547988"/>
    <w:rsid w:val="00547BA4"/>
    <w:rsid w:val="00547C35"/>
    <w:rsid w:val="00550374"/>
    <w:rsid w:val="00550479"/>
    <w:rsid w:val="005504BA"/>
    <w:rsid w:val="0055143F"/>
    <w:rsid w:val="00552105"/>
    <w:rsid w:val="00552175"/>
    <w:rsid w:val="00552735"/>
    <w:rsid w:val="00552D1C"/>
    <w:rsid w:val="00552DB9"/>
    <w:rsid w:val="00552FFB"/>
    <w:rsid w:val="005530CF"/>
    <w:rsid w:val="005533C8"/>
    <w:rsid w:val="005535B8"/>
    <w:rsid w:val="00553AED"/>
    <w:rsid w:val="00553B5D"/>
    <w:rsid w:val="00553EA6"/>
    <w:rsid w:val="005541A6"/>
    <w:rsid w:val="00555F1F"/>
    <w:rsid w:val="00556546"/>
    <w:rsid w:val="00556753"/>
    <w:rsid w:val="00556948"/>
    <w:rsid w:val="005573B4"/>
    <w:rsid w:val="00557740"/>
    <w:rsid w:val="00557DE4"/>
    <w:rsid w:val="00560033"/>
    <w:rsid w:val="005602F0"/>
    <w:rsid w:val="00560DC1"/>
    <w:rsid w:val="00560E3C"/>
    <w:rsid w:val="00561526"/>
    <w:rsid w:val="00561A38"/>
    <w:rsid w:val="00561C5A"/>
    <w:rsid w:val="00561F13"/>
    <w:rsid w:val="00562392"/>
    <w:rsid w:val="00562596"/>
    <w:rsid w:val="00562A21"/>
    <w:rsid w:val="00562A87"/>
    <w:rsid w:val="0056302F"/>
    <w:rsid w:val="0056309E"/>
    <w:rsid w:val="005635FA"/>
    <w:rsid w:val="00563699"/>
    <w:rsid w:val="00563E69"/>
    <w:rsid w:val="00564890"/>
    <w:rsid w:val="00564E79"/>
    <w:rsid w:val="00565096"/>
    <w:rsid w:val="005657E9"/>
    <w:rsid w:val="005658C2"/>
    <w:rsid w:val="00565B7F"/>
    <w:rsid w:val="00565E1D"/>
    <w:rsid w:val="005665B4"/>
    <w:rsid w:val="00566E0B"/>
    <w:rsid w:val="00567274"/>
    <w:rsid w:val="00567644"/>
    <w:rsid w:val="00567792"/>
    <w:rsid w:val="00567CF2"/>
    <w:rsid w:val="00567D2B"/>
    <w:rsid w:val="00567F82"/>
    <w:rsid w:val="00570680"/>
    <w:rsid w:val="00570995"/>
    <w:rsid w:val="00570F98"/>
    <w:rsid w:val="005710D7"/>
    <w:rsid w:val="00571164"/>
    <w:rsid w:val="00571D41"/>
    <w:rsid w:val="00571DA3"/>
    <w:rsid w:val="005720D3"/>
    <w:rsid w:val="005731D2"/>
    <w:rsid w:val="00573F2B"/>
    <w:rsid w:val="00573FDF"/>
    <w:rsid w:val="0057425C"/>
    <w:rsid w:val="00574382"/>
    <w:rsid w:val="00574D86"/>
    <w:rsid w:val="00575596"/>
    <w:rsid w:val="00575646"/>
    <w:rsid w:val="00575CCA"/>
    <w:rsid w:val="0057604A"/>
    <w:rsid w:val="0057614A"/>
    <w:rsid w:val="005768D1"/>
    <w:rsid w:val="00576E16"/>
    <w:rsid w:val="00576E7A"/>
    <w:rsid w:val="005770E0"/>
    <w:rsid w:val="00577882"/>
    <w:rsid w:val="0057792F"/>
    <w:rsid w:val="00580F45"/>
    <w:rsid w:val="005814E7"/>
    <w:rsid w:val="005819CA"/>
    <w:rsid w:val="00581C10"/>
    <w:rsid w:val="005821B5"/>
    <w:rsid w:val="005826DC"/>
    <w:rsid w:val="00582B59"/>
    <w:rsid w:val="005831A1"/>
    <w:rsid w:val="00583CF0"/>
    <w:rsid w:val="00584024"/>
    <w:rsid w:val="005840DF"/>
    <w:rsid w:val="0058414A"/>
    <w:rsid w:val="0058424B"/>
    <w:rsid w:val="005849D1"/>
    <w:rsid w:val="00584E62"/>
    <w:rsid w:val="0058536C"/>
    <w:rsid w:val="0058555B"/>
    <w:rsid w:val="005859BF"/>
    <w:rsid w:val="005859D2"/>
    <w:rsid w:val="00585DAA"/>
    <w:rsid w:val="0058616A"/>
    <w:rsid w:val="00586851"/>
    <w:rsid w:val="00586CE2"/>
    <w:rsid w:val="00587385"/>
    <w:rsid w:val="005877E4"/>
    <w:rsid w:val="005879B9"/>
    <w:rsid w:val="00587CAE"/>
    <w:rsid w:val="00587DFD"/>
    <w:rsid w:val="00590727"/>
    <w:rsid w:val="00590729"/>
    <w:rsid w:val="00591049"/>
    <w:rsid w:val="00591ABA"/>
    <w:rsid w:val="0059278C"/>
    <w:rsid w:val="00593139"/>
    <w:rsid w:val="005931B0"/>
    <w:rsid w:val="005932E1"/>
    <w:rsid w:val="005933B0"/>
    <w:rsid w:val="00593B5A"/>
    <w:rsid w:val="005942A4"/>
    <w:rsid w:val="005949C3"/>
    <w:rsid w:val="00594B71"/>
    <w:rsid w:val="00595A5A"/>
    <w:rsid w:val="00595CD2"/>
    <w:rsid w:val="0059672E"/>
    <w:rsid w:val="00596BB3"/>
    <w:rsid w:val="005973DE"/>
    <w:rsid w:val="00597ECC"/>
    <w:rsid w:val="005A034B"/>
    <w:rsid w:val="005A042A"/>
    <w:rsid w:val="005A0929"/>
    <w:rsid w:val="005A10D8"/>
    <w:rsid w:val="005A12D8"/>
    <w:rsid w:val="005A1579"/>
    <w:rsid w:val="005A184E"/>
    <w:rsid w:val="005A1938"/>
    <w:rsid w:val="005A1CB0"/>
    <w:rsid w:val="005A34D7"/>
    <w:rsid w:val="005A46C2"/>
    <w:rsid w:val="005A47CF"/>
    <w:rsid w:val="005A4EE0"/>
    <w:rsid w:val="005A52FA"/>
    <w:rsid w:val="005A53D1"/>
    <w:rsid w:val="005A5804"/>
    <w:rsid w:val="005A58C5"/>
    <w:rsid w:val="005A5916"/>
    <w:rsid w:val="005A69F1"/>
    <w:rsid w:val="005A78D2"/>
    <w:rsid w:val="005B052E"/>
    <w:rsid w:val="005B1772"/>
    <w:rsid w:val="005B17E6"/>
    <w:rsid w:val="005B1A31"/>
    <w:rsid w:val="005B337D"/>
    <w:rsid w:val="005B3DC7"/>
    <w:rsid w:val="005B57CA"/>
    <w:rsid w:val="005B6292"/>
    <w:rsid w:val="005B65DE"/>
    <w:rsid w:val="005B70FF"/>
    <w:rsid w:val="005B7DF3"/>
    <w:rsid w:val="005C01A6"/>
    <w:rsid w:val="005C0AAF"/>
    <w:rsid w:val="005C1009"/>
    <w:rsid w:val="005C139C"/>
    <w:rsid w:val="005C148F"/>
    <w:rsid w:val="005C15B8"/>
    <w:rsid w:val="005C16C9"/>
    <w:rsid w:val="005C1B04"/>
    <w:rsid w:val="005C1D63"/>
    <w:rsid w:val="005C21E0"/>
    <w:rsid w:val="005C224C"/>
    <w:rsid w:val="005C28C5"/>
    <w:rsid w:val="005C2D51"/>
    <w:rsid w:val="005C2E30"/>
    <w:rsid w:val="005C2E91"/>
    <w:rsid w:val="005C2F04"/>
    <w:rsid w:val="005C3189"/>
    <w:rsid w:val="005C38F0"/>
    <w:rsid w:val="005C395B"/>
    <w:rsid w:val="005C396F"/>
    <w:rsid w:val="005C3A71"/>
    <w:rsid w:val="005C3A8B"/>
    <w:rsid w:val="005C3C0B"/>
    <w:rsid w:val="005C3E2E"/>
    <w:rsid w:val="005C40E1"/>
    <w:rsid w:val="005C4167"/>
    <w:rsid w:val="005C4539"/>
    <w:rsid w:val="005C49B3"/>
    <w:rsid w:val="005C4ACB"/>
    <w:rsid w:val="005C4B34"/>
    <w:rsid w:val="005C6A06"/>
    <w:rsid w:val="005C6A75"/>
    <w:rsid w:val="005C6E99"/>
    <w:rsid w:val="005C6F88"/>
    <w:rsid w:val="005C72DB"/>
    <w:rsid w:val="005C7307"/>
    <w:rsid w:val="005C7926"/>
    <w:rsid w:val="005C79CB"/>
    <w:rsid w:val="005C7CD8"/>
    <w:rsid w:val="005C7D34"/>
    <w:rsid w:val="005D07BF"/>
    <w:rsid w:val="005D089C"/>
    <w:rsid w:val="005D0C11"/>
    <w:rsid w:val="005D0E70"/>
    <w:rsid w:val="005D113B"/>
    <w:rsid w:val="005D11BF"/>
    <w:rsid w:val="005D16DB"/>
    <w:rsid w:val="005D1B78"/>
    <w:rsid w:val="005D2F9D"/>
    <w:rsid w:val="005D32C5"/>
    <w:rsid w:val="005D33FC"/>
    <w:rsid w:val="005D3806"/>
    <w:rsid w:val="005D400A"/>
    <w:rsid w:val="005D41F3"/>
    <w:rsid w:val="005D425A"/>
    <w:rsid w:val="005D45E7"/>
    <w:rsid w:val="005D47C0"/>
    <w:rsid w:val="005D4EAB"/>
    <w:rsid w:val="005D5DA7"/>
    <w:rsid w:val="005D7429"/>
    <w:rsid w:val="005D75F4"/>
    <w:rsid w:val="005D770F"/>
    <w:rsid w:val="005D7B22"/>
    <w:rsid w:val="005D7DBB"/>
    <w:rsid w:val="005E073D"/>
    <w:rsid w:val="005E077A"/>
    <w:rsid w:val="005E091C"/>
    <w:rsid w:val="005E092F"/>
    <w:rsid w:val="005E0A2F"/>
    <w:rsid w:val="005E0ECD"/>
    <w:rsid w:val="005E14CB"/>
    <w:rsid w:val="005E171C"/>
    <w:rsid w:val="005E18B4"/>
    <w:rsid w:val="005E1B91"/>
    <w:rsid w:val="005E1F4D"/>
    <w:rsid w:val="005E27A6"/>
    <w:rsid w:val="005E3396"/>
    <w:rsid w:val="005E33B4"/>
    <w:rsid w:val="005E352D"/>
    <w:rsid w:val="005E3659"/>
    <w:rsid w:val="005E3FA1"/>
    <w:rsid w:val="005E5186"/>
    <w:rsid w:val="005E749D"/>
    <w:rsid w:val="005E74F7"/>
    <w:rsid w:val="005E779E"/>
    <w:rsid w:val="005E78B9"/>
    <w:rsid w:val="005E78DE"/>
    <w:rsid w:val="005F0511"/>
    <w:rsid w:val="005F0A8C"/>
    <w:rsid w:val="005F17BF"/>
    <w:rsid w:val="005F1815"/>
    <w:rsid w:val="005F1EAF"/>
    <w:rsid w:val="005F23AA"/>
    <w:rsid w:val="005F264A"/>
    <w:rsid w:val="005F3033"/>
    <w:rsid w:val="005F3381"/>
    <w:rsid w:val="005F3529"/>
    <w:rsid w:val="005F392B"/>
    <w:rsid w:val="005F4069"/>
    <w:rsid w:val="005F4868"/>
    <w:rsid w:val="005F5266"/>
    <w:rsid w:val="005F53DD"/>
    <w:rsid w:val="005F55EA"/>
    <w:rsid w:val="005F56A8"/>
    <w:rsid w:val="005F58E5"/>
    <w:rsid w:val="005F5D3C"/>
    <w:rsid w:val="005F623C"/>
    <w:rsid w:val="005F6ADE"/>
    <w:rsid w:val="005F772A"/>
    <w:rsid w:val="005F7A7F"/>
    <w:rsid w:val="00600C2D"/>
    <w:rsid w:val="00601EE1"/>
    <w:rsid w:val="00601F0B"/>
    <w:rsid w:val="00601F5D"/>
    <w:rsid w:val="006029DC"/>
    <w:rsid w:val="00602F1A"/>
    <w:rsid w:val="006030D7"/>
    <w:rsid w:val="00603442"/>
    <w:rsid w:val="006035B6"/>
    <w:rsid w:val="00603C65"/>
    <w:rsid w:val="006040F0"/>
    <w:rsid w:val="00604264"/>
    <w:rsid w:val="0060461E"/>
    <w:rsid w:val="0060526B"/>
    <w:rsid w:val="006053CE"/>
    <w:rsid w:val="006058DE"/>
    <w:rsid w:val="00605B9F"/>
    <w:rsid w:val="00606B05"/>
    <w:rsid w:val="006070C9"/>
    <w:rsid w:val="0060763E"/>
    <w:rsid w:val="00607ABC"/>
    <w:rsid w:val="00607E25"/>
    <w:rsid w:val="006102D7"/>
    <w:rsid w:val="00610564"/>
    <w:rsid w:val="00610894"/>
    <w:rsid w:val="00610BD8"/>
    <w:rsid w:val="0061111D"/>
    <w:rsid w:val="0061189D"/>
    <w:rsid w:val="00611EBD"/>
    <w:rsid w:val="0061200E"/>
    <w:rsid w:val="00612BA6"/>
    <w:rsid w:val="00612E04"/>
    <w:rsid w:val="00613351"/>
    <w:rsid w:val="00614092"/>
    <w:rsid w:val="0061539F"/>
    <w:rsid w:val="00615DE7"/>
    <w:rsid w:val="00615F63"/>
    <w:rsid w:val="00616C21"/>
    <w:rsid w:val="00616F2E"/>
    <w:rsid w:val="00617C12"/>
    <w:rsid w:val="00620F92"/>
    <w:rsid w:val="00621318"/>
    <w:rsid w:val="006214DE"/>
    <w:rsid w:val="00622088"/>
    <w:rsid w:val="00622C51"/>
    <w:rsid w:val="00622CD8"/>
    <w:rsid w:val="00622FE8"/>
    <w:rsid w:val="00623186"/>
    <w:rsid w:val="006236B5"/>
    <w:rsid w:val="006239C4"/>
    <w:rsid w:val="00624035"/>
    <w:rsid w:val="00624145"/>
    <w:rsid w:val="00624318"/>
    <w:rsid w:val="00624658"/>
    <w:rsid w:val="00624BCD"/>
    <w:rsid w:val="0062505B"/>
    <w:rsid w:val="00625071"/>
    <w:rsid w:val="0062521F"/>
    <w:rsid w:val="006253B7"/>
    <w:rsid w:val="00626025"/>
    <w:rsid w:val="006263DD"/>
    <w:rsid w:val="00626E50"/>
    <w:rsid w:val="006271C2"/>
    <w:rsid w:val="00627875"/>
    <w:rsid w:val="00627F97"/>
    <w:rsid w:val="00630A61"/>
    <w:rsid w:val="00630BE3"/>
    <w:rsid w:val="006317D5"/>
    <w:rsid w:val="00631F56"/>
    <w:rsid w:val="006320A3"/>
    <w:rsid w:val="00632E3F"/>
    <w:rsid w:val="0063333C"/>
    <w:rsid w:val="006337B1"/>
    <w:rsid w:val="00633A2B"/>
    <w:rsid w:val="00633D63"/>
    <w:rsid w:val="00634197"/>
    <w:rsid w:val="00634417"/>
    <w:rsid w:val="00634660"/>
    <w:rsid w:val="00635978"/>
    <w:rsid w:val="0063604C"/>
    <w:rsid w:val="00637AE4"/>
    <w:rsid w:val="00640228"/>
    <w:rsid w:val="00640BA0"/>
    <w:rsid w:val="00640C12"/>
    <w:rsid w:val="006411A5"/>
    <w:rsid w:val="00641372"/>
    <w:rsid w:val="00641669"/>
    <w:rsid w:val="00641DED"/>
    <w:rsid w:val="006420C5"/>
    <w:rsid w:val="00643048"/>
    <w:rsid w:val="0064311F"/>
    <w:rsid w:val="00643DCF"/>
    <w:rsid w:val="00643F71"/>
    <w:rsid w:val="00644312"/>
    <w:rsid w:val="006448AE"/>
    <w:rsid w:val="00644C1A"/>
    <w:rsid w:val="00646127"/>
    <w:rsid w:val="00646500"/>
    <w:rsid w:val="00646AED"/>
    <w:rsid w:val="0064701E"/>
    <w:rsid w:val="006473C1"/>
    <w:rsid w:val="0064792E"/>
    <w:rsid w:val="00647947"/>
    <w:rsid w:val="00650B02"/>
    <w:rsid w:val="00650CDC"/>
    <w:rsid w:val="00651357"/>
    <w:rsid w:val="00651669"/>
    <w:rsid w:val="00651FCE"/>
    <w:rsid w:val="006522E1"/>
    <w:rsid w:val="00652507"/>
    <w:rsid w:val="00653037"/>
    <w:rsid w:val="006536A0"/>
    <w:rsid w:val="00653FCF"/>
    <w:rsid w:val="006543C0"/>
    <w:rsid w:val="0065499C"/>
    <w:rsid w:val="00654C1D"/>
    <w:rsid w:val="006551F6"/>
    <w:rsid w:val="00655AE1"/>
    <w:rsid w:val="00656019"/>
    <w:rsid w:val="006564B9"/>
    <w:rsid w:val="00656C84"/>
    <w:rsid w:val="00656F99"/>
    <w:rsid w:val="006570FC"/>
    <w:rsid w:val="00657524"/>
    <w:rsid w:val="006577C4"/>
    <w:rsid w:val="00657913"/>
    <w:rsid w:val="006579A3"/>
    <w:rsid w:val="00657C8D"/>
    <w:rsid w:val="006601C5"/>
    <w:rsid w:val="006602F4"/>
    <w:rsid w:val="00660CCD"/>
    <w:rsid w:val="00660E96"/>
    <w:rsid w:val="00661386"/>
    <w:rsid w:val="0066171E"/>
    <w:rsid w:val="00661852"/>
    <w:rsid w:val="00661B5E"/>
    <w:rsid w:val="00661C79"/>
    <w:rsid w:val="00662673"/>
    <w:rsid w:val="00662953"/>
    <w:rsid w:val="00662AE8"/>
    <w:rsid w:val="00662BA5"/>
    <w:rsid w:val="00662EAD"/>
    <w:rsid w:val="00663BBD"/>
    <w:rsid w:val="00664062"/>
    <w:rsid w:val="00664214"/>
    <w:rsid w:val="0066435F"/>
    <w:rsid w:val="0066457B"/>
    <w:rsid w:val="0066487A"/>
    <w:rsid w:val="00664DAA"/>
    <w:rsid w:val="00665460"/>
    <w:rsid w:val="0066594D"/>
    <w:rsid w:val="00665C2D"/>
    <w:rsid w:val="00665CAF"/>
    <w:rsid w:val="00665D9A"/>
    <w:rsid w:val="00665F21"/>
    <w:rsid w:val="00666357"/>
    <w:rsid w:val="006670E9"/>
    <w:rsid w:val="006672C6"/>
    <w:rsid w:val="006674D1"/>
    <w:rsid w:val="00667540"/>
    <w:rsid w:val="006677E0"/>
    <w:rsid w:val="00670D2D"/>
    <w:rsid w:val="00671164"/>
    <w:rsid w:val="00671280"/>
    <w:rsid w:val="00671357"/>
    <w:rsid w:val="00671540"/>
    <w:rsid w:val="00671A15"/>
    <w:rsid w:val="00671AC6"/>
    <w:rsid w:val="00671C13"/>
    <w:rsid w:val="00671DD8"/>
    <w:rsid w:val="006720CA"/>
    <w:rsid w:val="006729A0"/>
    <w:rsid w:val="006736D3"/>
    <w:rsid w:val="00674403"/>
    <w:rsid w:val="00674520"/>
    <w:rsid w:val="00674C26"/>
    <w:rsid w:val="00674C28"/>
    <w:rsid w:val="0067507F"/>
    <w:rsid w:val="0067573E"/>
    <w:rsid w:val="00675793"/>
    <w:rsid w:val="00675D3C"/>
    <w:rsid w:val="00676AF8"/>
    <w:rsid w:val="00677020"/>
    <w:rsid w:val="00677197"/>
    <w:rsid w:val="00680887"/>
    <w:rsid w:val="00680983"/>
    <w:rsid w:val="006813F5"/>
    <w:rsid w:val="00681F61"/>
    <w:rsid w:val="00682358"/>
    <w:rsid w:val="006825DD"/>
    <w:rsid w:val="0068263E"/>
    <w:rsid w:val="0068271A"/>
    <w:rsid w:val="00682729"/>
    <w:rsid w:val="00683B67"/>
    <w:rsid w:val="0068447C"/>
    <w:rsid w:val="00684DD3"/>
    <w:rsid w:val="00684EF4"/>
    <w:rsid w:val="00685233"/>
    <w:rsid w:val="006855FC"/>
    <w:rsid w:val="006857F4"/>
    <w:rsid w:val="00686651"/>
    <w:rsid w:val="006866E8"/>
    <w:rsid w:val="0068677D"/>
    <w:rsid w:val="00686AE8"/>
    <w:rsid w:val="00686DD8"/>
    <w:rsid w:val="006870E1"/>
    <w:rsid w:val="00687195"/>
    <w:rsid w:val="00687734"/>
    <w:rsid w:val="00687A2B"/>
    <w:rsid w:val="00687ADA"/>
    <w:rsid w:val="00690375"/>
    <w:rsid w:val="00690E6C"/>
    <w:rsid w:val="0069140D"/>
    <w:rsid w:val="0069161F"/>
    <w:rsid w:val="00692939"/>
    <w:rsid w:val="006933E7"/>
    <w:rsid w:val="00693C2C"/>
    <w:rsid w:val="00693D92"/>
    <w:rsid w:val="00695931"/>
    <w:rsid w:val="006959CF"/>
    <w:rsid w:val="0069614E"/>
    <w:rsid w:val="00696265"/>
    <w:rsid w:val="00696AFA"/>
    <w:rsid w:val="00696F5D"/>
    <w:rsid w:val="006971E4"/>
    <w:rsid w:val="0069740D"/>
    <w:rsid w:val="00697544"/>
    <w:rsid w:val="00697645"/>
    <w:rsid w:val="00697786"/>
    <w:rsid w:val="00697D03"/>
    <w:rsid w:val="006A069C"/>
    <w:rsid w:val="006A0889"/>
    <w:rsid w:val="006A0A8D"/>
    <w:rsid w:val="006A0C0A"/>
    <w:rsid w:val="006A10A4"/>
    <w:rsid w:val="006A18C3"/>
    <w:rsid w:val="006A18F2"/>
    <w:rsid w:val="006A1BB9"/>
    <w:rsid w:val="006A1E72"/>
    <w:rsid w:val="006A224F"/>
    <w:rsid w:val="006A2472"/>
    <w:rsid w:val="006A31B5"/>
    <w:rsid w:val="006A33D3"/>
    <w:rsid w:val="006A3561"/>
    <w:rsid w:val="006A3D5A"/>
    <w:rsid w:val="006A3FF9"/>
    <w:rsid w:val="006A4057"/>
    <w:rsid w:val="006A420F"/>
    <w:rsid w:val="006A463B"/>
    <w:rsid w:val="006A4728"/>
    <w:rsid w:val="006A67B1"/>
    <w:rsid w:val="006A7943"/>
    <w:rsid w:val="006B0117"/>
    <w:rsid w:val="006B0DEA"/>
    <w:rsid w:val="006B1395"/>
    <w:rsid w:val="006B1B96"/>
    <w:rsid w:val="006B2CBC"/>
    <w:rsid w:val="006B2FD5"/>
    <w:rsid w:val="006B2FDE"/>
    <w:rsid w:val="006B313F"/>
    <w:rsid w:val="006B31C0"/>
    <w:rsid w:val="006B4C01"/>
    <w:rsid w:val="006B57FF"/>
    <w:rsid w:val="006B5BFE"/>
    <w:rsid w:val="006B5DF5"/>
    <w:rsid w:val="006B5E9A"/>
    <w:rsid w:val="006B6399"/>
    <w:rsid w:val="006B6768"/>
    <w:rsid w:val="006B7465"/>
    <w:rsid w:val="006B7C1C"/>
    <w:rsid w:val="006C02F6"/>
    <w:rsid w:val="006C032F"/>
    <w:rsid w:val="006C047E"/>
    <w:rsid w:val="006C08D3"/>
    <w:rsid w:val="006C1698"/>
    <w:rsid w:val="006C1A31"/>
    <w:rsid w:val="006C1E8D"/>
    <w:rsid w:val="006C1F6D"/>
    <w:rsid w:val="006C2640"/>
    <w:rsid w:val="006C265F"/>
    <w:rsid w:val="006C2812"/>
    <w:rsid w:val="006C2B8F"/>
    <w:rsid w:val="006C2DE8"/>
    <w:rsid w:val="006C32FC"/>
    <w:rsid w:val="006C332F"/>
    <w:rsid w:val="006C3975"/>
    <w:rsid w:val="006C3D19"/>
    <w:rsid w:val="006C406B"/>
    <w:rsid w:val="006C440E"/>
    <w:rsid w:val="006C4477"/>
    <w:rsid w:val="006C4E3E"/>
    <w:rsid w:val="006C552F"/>
    <w:rsid w:val="006C5545"/>
    <w:rsid w:val="006C56CD"/>
    <w:rsid w:val="006C5967"/>
    <w:rsid w:val="006C5C0B"/>
    <w:rsid w:val="006C5C18"/>
    <w:rsid w:val="006C5CB1"/>
    <w:rsid w:val="006C627D"/>
    <w:rsid w:val="006C643D"/>
    <w:rsid w:val="006C67B0"/>
    <w:rsid w:val="006C6C58"/>
    <w:rsid w:val="006C6DED"/>
    <w:rsid w:val="006C7A1F"/>
    <w:rsid w:val="006C7AAC"/>
    <w:rsid w:val="006D03CF"/>
    <w:rsid w:val="006D07E0"/>
    <w:rsid w:val="006D081C"/>
    <w:rsid w:val="006D083C"/>
    <w:rsid w:val="006D1240"/>
    <w:rsid w:val="006D13F6"/>
    <w:rsid w:val="006D1A69"/>
    <w:rsid w:val="006D239A"/>
    <w:rsid w:val="006D2873"/>
    <w:rsid w:val="006D3186"/>
    <w:rsid w:val="006D31A5"/>
    <w:rsid w:val="006D3568"/>
    <w:rsid w:val="006D37E6"/>
    <w:rsid w:val="006D4662"/>
    <w:rsid w:val="006D46AC"/>
    <w:rsid w:val="006D4E1B"/>
    <w:rsid w:val="006D4FC9"/>
    <w:rsid w:val="006D5134"/>
    <w:rsid w:val="006D56C6"/>
    <w:rsid w:val="006D5DE3"/>
    <w:rsid w:val="006D61F5"/>
    <w:rsid w:val="006D636D"/>
    <w:rsid w:val="006D67D9"/>
    <w:rsid w:val="006D6EF0"/>
    <w:rsid w:val="006D6F52"/>
    <w:rsid w:val="006D7405"/>
    <w:rsid w:val="006D7479"/>
    <w:rsid w:val="006D756E"/>
    <w:rsid w:val="006E0654"/>
    <w:rsid w:val="006E0D1E"/>
    <w:rsid w:val="006E1C2E"/>
    <w:rsid w:val="006E1F03"/>
    <w:rsid w:val="006E21C2"/>
    <w:rsid w:val="006E2568"/>
    <w:rsid w:val="006E272E"/>
    <w:rsid w:val="006E2805"/>
    <w:rsid w:val="006E290F"/>
    <w:rsid w:val="006E2951"/>
    <w:rsid w:val="006E2B16"/>
    <w:rsid w:val="006E2CFF"/>
    <w:rsid w:val="006E3086"/>
    <w:rsid w:val="006E47E3"/>
    <w:rsid w:val="006E4841"/>
    <w:rsid w:val="006E4B60"/>
    <w:rsid w:val="006E5200"/>
    <w:rsid w:val="006E529C"/>
    <w:rsid w:val="006E575A"/>
    <w:rsid w:val="006E6061"/>
    <w:rsid w:val="006E6259"/>
    <w:rsid w:val="006E6314"/>
    <w:rsid w:val="006E6B29"/>
    <w:rsid w:val="006E78F9"/>
    <w:rsid w:val="006F0122"/>
    <w:rsid w:val="006F0439"/>
    <w:rsid w:val="006F0AF8"/>
    <w:rsid w:val="006F0F63"/>
    <w:rsid w:val="006F180E"/>
    <w:rsid w:val="006F1837"/>
    <w:rsid w:val="006F1A60"/>
    <w:rsid w:val="006F1C3C"/>
    <w:rsid w:val="006F1CCA"/>
    <w:rsid w:val="006F202F"/>
    <w:rsid w:val="006F2595"/>
    <w:rsid w:val="006F2946"/>
    <w:rsid w:val="006F30BF"/>
    <w:rsid w:val="006F33DC"/>
    <w:rsid w:val="006F3829"/>
    <w:rsid w:val="006F3F89"/>
    <w:rsid w:val="006F426C"/>
    <w:rsid w:val="006F4895"/>
    <w:rsid w:val="006F4C8D"/>
    <w:rsid w:val="006F4DB4"/>
    <w:rsid w:val="006F4E81"/>
    <w:rsid w:val="006F52E9"/>
    <w:rsid w:val="006F5F0D"/>
    <w:rsid w:val="006F6075"/>
    <w:rsid w:val="006F6520"/>
    <w:rsid w:val="006F6CEF"/>
    <w:rsid w:val="006F7604"/>
    <w:rsid w:val="006F770A"/>
    <w:rsid w:val="006F787A"/>
    <w:rsid w:val="006F7E03"/>
    <w:rsid w:val="00700158"/>
    <w:rsid w:val="0070060C"/>
    <w:rsid w:val="0070168F"/>
    <w:rsid w:val="007016FB"/>
    <w:rsid w:val="00701B89"/>
    <w:rsid w:val="00702E6A"/>
    <w:rsid w:val="00702F8D"/>
    <w:rsid w:val="00703618"/>
    <w:rsid w:val="00703BF2"/>
    <w:rsid w:val="00703E62"/>
    <w:rsid w:val="00704185"/>
    <w:rsid w:val="00704284"/>
    <w:rsid w:val="007043FD"/>
    <w:rsid w:val="0070580B"/>
    <w:rsid w:val="00706A56"/>
    <w:rsid w:val="00706CDD"/>
    <w:rsid w:val="00707AE1"/>
    <w:rsid w:val="00707BF7"/>
    <w:rsid w:val="00707C04"/>
    <w:rsid w:val="00707F38"/>
    <w:rsid w:val="0071063E"/>
    <w:rsid w:val="0071068D"/>
    <w:rsid w:val="00710847"/>
    <w:rsid w:val="00710CB3"/>
    <w:rsid w:val="007110B6"/>
    <w:rsid w:val="0071158E"/>
    <w:rsid w:val="00711B1C"/>
    <w:rsid w:val="007123AC"/>
    <w:rsid w:val="007132C5"/>
    <w:rsid w:val="007143E6"/>
    <w:rsid w:val="0071440D"/>
    <w:rsid w:val="0071448C"/>
    <w:rsid w:val="00714972"/>
    <w:rsid w:val="0071577D"/>
    <w:rsid w:val="00715DE2"/>
    <w:rsid w:val="00716B86"/>
    <w:rsid w:val="00716D6A"/>
    <w:rsid w:val="00716E4B"/>
    <w:rsid w:val="00717263"/>
    <w:rsid w:val="00717313"/>
    <w:rsid w:val="00717349"/>
    <w:rsid w:val="00717459"/>
    <w:rsid w:val="00717AC0"/>
    <w:rsid w:val="00717C21"/>
    <w:rsid w:val="00717CCB"/>
    <w:rsid w:val="0072084B"/>
    <w:rsid w:val="00721F1E"/>
    <w:rsid w:val="00722126"/>
    <w:rsid w:val="0072237C"/>
    <w:rsid w:val="00722677"/>
    <w:rsid w:val="00722733"/>
    <w:rsid w:val="00722D6B"/>
    <w:rsid w:val="00722F4C"/>
    <w:rsid w:val="00723086"/>
    <w:rsid w:val="00723618"/>
    <w:rsid w:val="0072508F"/>
    <w:rsid w:val="007251A7"/>
    <w:rsid w:val="0072592C"/>
    <w:rsid w:val="00725AE9"/>
    <w:rsid w:val="007263FD"/>
    <w:rsid w:val="007265D6"/>
    <w:rsid w:val="007267DF"/>
    <w:rsid w:val="00726FD8"/>
    <w:rsid w:val="007270CC"/>
    <w:rsid w:val="00730078"/>
    <w:rsid w:val="00730107"/>
    <w:rsid w:val="00730EBF"/>
    <w:rsid w:val="00730EE2"/>
    <w:rsid w:val="00731100"/>
    <w:rsid w:val="00731F76"/>
    <w:rsid w:val="00732600"/>
    <w:rsid w:val="007334FE"/>
    <w:rsid w:val="00733577"/>
    <w:rsid w:val="0073374B"/>
    <w:rsid w:val="00733D5E"/>
    <w:rsid w:val="0073450E"/>
    <w:rsid w:val="0073456C"/>
    <w:rsid w:val="0073473C"/>
    <w:rsid w:val="00734C15"/>
    <w:rsid w:val="007357F6"/>
    <w:rsid w:val="0073596D"/>
    <w:rsid w:val="00735FB8"/>
    <w:rsid w:val="007360C9"/>
    <w:rsid w:val="00737580"/>
    <w:rsid w:val="00740F9D"/>
    <w:rsid w:val="00740FE9"/>
    <w:rsid w:val="00741014"/>
    <w:rsid w:val="00741958"/>
    <w:rsid w:val="00741CFE"/>
    <w:rsid w:val="00741D15"/>
    <w:rsid w:val="00741D2C"/>
    <w:rsid w:val="007421C8"/>
    <w:rsid w:val="007430B2"/>
    <w:rsid w:val="007431D0"/>
    <w:rsid w:val="00743453"/>
    <w:rsid w:val="00743593"/>
    <w:rsid w:val="00743755"/>
    <w:rsid w:val="0074382E"/>
    <w:rsid w:val="0074426A"/>
    <w:rsid w:val="0074503E"/>
    <w:rsid w:val="00745044"/>
    <w:rsid w:val="007453DE"/>
    <w:rsid w:val="007457EF"/>
    <w:rsid w:val="007458F2"/>
    <w:rsid w:val="00745979"/>
    <w:rsid w:val="0074623A"/>
    <w:rsid w:val="0074688D"/>
    <w:rsid w:val="00746DEE"/>
    <w:rsid w:val="007473AB"/>
    <w:rsid w:val="00747B94"/>
    <w:rsid w:val="00747C76"/>
    <w:rsid w:val="00750265"/>
    <w:rsid w:val="007509C5"/>
    <w:rsid w:val="00750E3B"/>
    <w:rsid w:val="00750EB8"/>
    <w:rsid w:val="00751630"/>
    <w:rsid w:val="0075195D"/>
    <w:rsid w:val="00751A51"/>
    <w:rsid w:val="007524D6"/>
    <w:rsid w:val="00752654"/>
    <w:rsid w:val="007528BC"/>
    <w:rsid w:val="00752C99"/>
    <w:rsid w:val="00752CD7"/>
    <w:rsid w:val="00753923"/>
    <w:rsid w:val="00753ABC"/>
    <w:rsid w:val="00753FD9"/>
    <w:rsid w:val="00754E13"/>
    <w:rsid w:val="00755507"/>
    <w:rsid w:val="00755C9B"/>
    <w:rsid w:val="00755D3B"/>
    <w:rsid w:val="00755EA8"/>
    <w:rsid w:val="00755F90"/>
    <w:rsid w:val="00756CF6"/>
    <w:rsid w:val="00757268"/>
    <w:rsid w:val="0075734B"/>
    <w:rsid w:val="00757859"/>
    <w:rsid w:val="00760921"/>
    <w:rsid w:val="00760CE4"/>
    <w:rsid w:val="00760D70"/>
    <w:rsid w:val="007610B3"/>
    <w:rsid w:val="00761372"/>
    <w:rsid w:val="00761C8E"/>
    <w:rsid w:val="00761D92"/>
    <w:rsid w:val="00762635"/>
    <w:rsid w:val="00762678"/>
    <w:rsid w:val="007629DB"/>
    <w:rsid w:val="00762B92"/>
    <w:rsid w:val="00762E3C"/>
    <w:rsid w:val="00763210"/>
    <w:rsid w:val="00763ABF"/>
    <w:rsid w:val="00763EBC"/>
    <w:rsid w:val="00764089"/>
    <w:rsid w:val="00764F87"/>
    <w:rsid w:val="007650B5"/>
    <w:rsid w:val="00765590"/>
    <w:rsid w:val="007656F4"/>
    <w:rsid w:val="007657F0"/>
    <w:rsid w:val="00765855"/>
    <w:rsid w:val="00766668"/>
    <w:rsid w:val="0076666F"/>
    <w:rsid w:val="00766904"/>
    <w:rsid w:val="00766D30"/>
    <w:rsid w:val="00766EC9"/>
    <w:rsid w:val="007672F0"/>
    <w:rsid w:val="007678CD"/>
    <w:rsid w:val="00767C60"/>
    <w:rsid w:val="007707A8"/>
    <w:rsid w:val="00770BA9"/>
    <w:rsid w:val="00770CBF"/>
    <w:rsid w:val="00770E77"/>
    <w:rsid w:val="00770EBD"/>
    <w:rsid w:val="0077185E"/>
    <w:rsid w:val="00771A09"/>
    <w:rsid w:val="00772387"/>
    <w:rsid w:val="0077293C"/>
    <w:rsid w:val="0077302A"/>
    <w:rsid w:val="007730A1"/>
    <w:rsid w:val="007747A6"/>
    <w:rsid w:val="00775235"/>
    <w:rsid w:val="00775EDF"/>
    <w:rsid w:val="00775F80"/>
    <w:rsid w:val="0077607B"/>
    <w:rsid w:val="00776635"/>
    <w:rsid w:val="00776724"/>
    <w:rsid w:val="0077784F"/>
    <w:rsid w:val="007807B1"/>
    <w:rsid w:val="00780BAB"/>
    <w:rsid w:val="00780E25"/>
    <w:rsid w:val="00781120"/>
    <w:rsid w:val="00781415"/>
    <w:rsid w:val="00781859"/>
    <w:rsid w:val="0078204F"/>
    <w:rsid w:val="00782493"/>
    <w:rsid w:val="00782D28"/>
    <w:rsid w:val="00783925"/>
    <w:rsid w:val="00783A0A"/>
    <w:rsid w:val="00783A4C"/>
    <w:rsid w:val="00783D0A"/>
    <w:rsid w:val="00784022"/>
    <w:rsid w:val="00784071"/>
    <w:rsid w:val="007841B3"/>
    <w:rsid w:val="00784404"/>
    <w:rsid w:val="0078477D"/>
    <w:rsid w:val="00784BA5"/>
    <w:rsid w:val="007851B1"/>
    <w:rsid w:val="00785372"/>
    <w:rsid w:val="0078581E"/>
    <w:rsid w:val="00785912"/>
    <w:rsid w:val="0078625C"/>
    <w:rsid w:val="0078635C"/>
    <w:rsid w:val="0078654C"/>
    <w:rsid w:val="007869D2"/>
    <w:rsid w:val="00786DAE"/>
    <w:rsid w:val="00786F5A"/>
    <w:rsid w:val="00787588"/>
    <w:rsid w:val="007875E4"/>
    <w:rsid w:val="007906D5"/>
    <w:rsid w:val="00791843"/>
    <w:rsid w:val="00792365"/>
    <w:rsid w:val="0079253C"/>
    <w:rsid w:val="00792699"/>
    <w:rsid w:val="00792A58"/>
    <w:rsid w:val="00792FA4"/>
    <w:rsid w:val="0079335F"/>
    <w:rsid w:val="00793841"/>
    <w:rsid w:val="00793FEA"/>
    <w:rsid w:val="00794357"/>
    <w:rsid w:val="00794F91"/>
    <w:rsid w:val="0079519E"/>
    <w:rsid w:val="00795344"/>
    <w:rsid w:val="007959FE"/>
    <w:rsid w:val="007960E7"/>
    <w:rsid w:val="00796C0B"/>
    <w:rsid w:val="00796F38"/>
    <w:rsid w:val="007970CC"/>
    <w:rsid w:val="007978C3"/>
    <w:rsid w:val="007979AF"/>
    <w:rsid w:val="00797F01"/>
    <w:rsid w:val="007A003D"/>
    <w:rsid w:val="007A034C"/>
    <w:rsid w:val="007A050D"/>
    <w:rsid w:val="007A0D06"/>
    <w:rsid w:val="007A1599"/>
    <w:rsid w:val="007A17D0"/>
    <w:rsid w:val="007A1A6B"/>
    <w:rsid w:val="007A1E82"/>
    <w:rsid w:val="007A3513"/>
    <w:rsid w:val="007A3EAB"/>
    <w:rsid w:val="007A44C0"/>
    <w:rsid w:val="007A46E2"/>
    <w:rsid w:val="007A4D37"/>
    <w:rsid w:val="007A5259"/>
    <w:rsid w:val="007A53FA"/>
    <w:rsid w:val="007A5877"/>
    <w:rsid w:val="007A60A7"/>
    <w:rsid w:val="007A6528"/>
    <w:rsid w:val="007A6970"/>
    <w:rsid w:val="007A78EC"/>
    <w:rsid w:val="007B07DA"/>
    <w:rsid w:val="007B0D31"/>
    <w:rsid w:val="007B0F3A"/>
    <w:rsid w:val="007B110D"/>
    <w:rsid w:val="007B12FF"/>
    <w:rsid w:val="007B13A4"/>
    <w:rsid w:val="007B208F"/>
    <w:rsid w:val="007B2150"/>
    <w:rsid w:val="007B2446"/>
    <w:rsid w:val="007B2714"/>
    <w:rsid w:val="007B289D"/>
    <w:rsid w:val="007B28AE"/>
    <w:rsid w:val="007B2B77"/>
    <w:rsid w:val="007B3166"/>
    <w:rsid w:val="007B350A"/>
    <w:rsid w:val="007B38DE"/>
    <w:rsid w:val="007B3910"/>
    <w:rsid w:val="007B3994"/>
    <w:rsid w:val="007B4CF0"/>
    <w:rsid w:val="007B5870"/>
    <w:rsid w:val="007B6C50"/>
    <w:rsid w:val="007B6D74"/>
    <w:rsid w:val="007B7D81"/>
    <w:rsid w:val="007C0C85"/>
    <w:rsid w:val="007C0CD0"/>
    <w:rsid w:val="007C0E97"/>
    <w:rsid w:val="007C141B"/>
    <w:rsid w:val="007C1513"/>
    <w:rsid w:val="007C17EE"/>
    <w:rsid w:val="007C29BE"/>
    <w:rsid w:val="007C29F6"/>
    <w:rsid w:val="007C2B73"/>
    <w:rsid w:val="007C2E4F"/>
    <w:rsid w:val="007C38AA"/>
    <w:rsid w:val="007C3ABD"/>
    <w:rsid w:val="007C3BD1"/>
    <w:rsid w:val="007C40E9"/>
    <w:rsid w:val="007C4979"/>
    <w:rsid w:val="007C4B66"/>
    <w:rsid w:val="007C5A86"/>
    <w:rsid w:val="007C60D9"/>
    <w:rsid w:val="007C66BA"/>
    <w:rsid w:val="007C6C6D"/>
    <w:rsid w:val="007C7A5F"/>
    <w:rsid w:val="007C7BE4"/>
    <w:rsid w:val="007C7CBE"/>
    <w:rsid w:val="007C7E32"/>
    <w:rsid w:val="007C7FB3"/>
    <w:rsid w:val="007D00D3"/>
    <w:rsid w:val="007D017C"/>
    <w:rsid w:val="007D08DD"/>
    <w:rsid w:val="007D1071"/>
    <w:rsid w:val="007D1A2E"/>
    <w:rsid w:val="007D201B"/>
    <w:rsid w:val="007D2426"/>
    <w:rsid w:val="007D3169"/>
    <w:rsid w:val="007D33FB"/>
    <w:rsid w:val="007D3C18"/>
    <w:rsid w:val="007D3EA1"/>
    <w:rsid w:val="007D4213"/>
    <w:rsid w:val="007D48C5"/>
    <w:rsid w:val="007D4CBA"/>
    <w:rsid w:val="007D56F1"/>
    <w:rsid w:val="007D5FF4"/>
    <w:rsid w:val="007D639E"/>
    <w:rsid w:val="007D71A5"/>
    <w:rsid w:val="007D78B4"/>
    <w:rsid w:val="007D7967"/>
    <w:rsid w:val="007D7A5E"/>
    <w:rsid w:val="007D7D70"/>
    <w:rsid w:val="007D7DB0"/>
    <w:rsid w:val="007E01C7"/>
    <w:rsid w:val="007E0B17"/>
    <w:rsid w:val="007E0DAE"/>
    <w:rsid w:val="007E0EEA"/>
    <w:rsid w:val="007E10D3"/>
    <w:rsid w:val="007E1D08"/>
    <w:rsid w:val="007E2861"/>
    <w:rsid w:val="007E3CAA"/>
    <w:rsid w:val="007E4554"/>
    <w:rsid w:val="007E456A"/>
    <w:rsid w:val="007E4826"/>
    <w:rsid w:val="007E53DF"/>
    <w:rsid w:val="007E54BB"/>
    <w:rsid w:val="007E56D1"/>
    <w:rsid w:val="007E56DE"/>
    <w:rsid w:val="007E5A62"/>
    <w:rsid w:val="007E6376"/>
    <w:rsid w:val="007E6492"/>
    <w:rsid w:val="007E6582"/>
    <w:rsid w:val="007E679C"/>
    <w:rsid w:val="007E69BB"/>
    <w:rsid w:val="007E6C83"/>
    <w:rsid w:val="007E6E14"/>
    <w:rsid w:val="007E7538"/>
    <w:rsid w:val="007F0353"/>
    <w:rsid w:val="007F0582"/>
    <w:rsid w:val="007F0EEA"/>
    <w:rsid w:val="007F1130"/>
    <w:rsid w:val="007F169C"/>
    <w:rsid w:val="007F18C9"/>
    <w:rsid w:val="007F1924"/>
    <w:rsid w:val="007F1EA5"/>
    <w:rsid w:val="007F228D"/>
    <w:rsid w:val="007F25F0"/>
    <w:rsid w:val="007F2DC7"/>
    <w:rsid w:val="007F2E5C"/>
    <w:rsid w:val="007F304F"/>
    <w:rsid w:val="007F30A9"/>
    <w:rsid w:val="007F3369"/>
    <w:rsid w:val="007F352A"/>
    <w:rsid w:val="007F3892"/>
    <w:rsid w:val="007F3E31"/>
    <w:rsid w:val="007F3E33"/>
    <w:rsid w:val="007F424C"/>
    <w:rsid w:val="007F4EFE"/>
    <w:rsid w:val="007F5178"/>
    <w:rsid w:val="007F632C"/>
    <w:rsid w:val="007F6533"/>
    <w:rsid w:val="007F656B"/>
    <w:rsid w:val="007F6D62"/>
    <w:rsid w:val="007F6DA6"/>
    <w:rsid w:val="007F6F2A"/>
    <w:rsid w:val="007F75F0"/>
    <w:rsid w:val="007F7941"/>
    <w:rsid w:val="007F7B6C"/>
    <w:rsid w:val="00800145"/>
    <w:rsid w:val="00800B18"/>
    <w:rsid w:val="008010B4"/>
    <w:rsid w:val="008011B5"/>
    <w:rsid w:val="008014F4"/>
    <w:rsid w:val="0080190D"/>
    <w:rsid w:val="00801A02"/>
    <w:rsid w:val="00801FC5"/>
    <w:rsid w:val="00802028"/>
    <w:rsid w:val="008023C0"/>
    <w:rsid w:val="008026FD"/>
    <w:rsid w:val="00802AA1"/>
    <w:rsid w:val="00802D38"/>
    <w:rsid w:val="00802EE3"/>
    <w:rsid w:val="00804649"/>
    <w:rsid w:val="00804951"/>
    <w:rsid w:val="00804E74"/>
    <w:rsid w:val="00804EAE"/>
    <w:rsid w:val="0080506A"/>
    <w:rsid w:val="0080551C"/>
    <w:rsid w:val="008056EF"/>
    <w:rsid w:val="00805B42"/>
    <w:rsid w:val="00806857"/>
    <w:rsid w:val="008072E1"/>
    <w:rsid w:val="00807441"/>
    <w:rsid w:val="00807B70"/>
    <w:rsid w:val="00807B87"/>
    <w:rsid w:val="00810395"/>
    <w:rsid w:val="008103A3"/>
    <w:rsid w:val="00810781"/>
    <w:rsid w:val="008109A6"/>
    <w:rsid w:val="008109C2"/>
    <w:rsid w:val="00811382"/>
    <w:rsid w:val="00811929"/>
    <w:rsid w:val="00811A48"/>
    <w:rsid w:val="00811AD4"/>
    <w:rsid w:val="00812883"/>
    <w:rsid w:val="00812DD2"/>
    <w:rsid w:val="0081318B"/>
    <w:rsid w:val="008132C7"/>
    <w:rsid w:val="00813A25"/>
    <w:rsid w:val="008143BF"/>
    <w:rsid w:val="00814459"/>
    <w:rsid w:val="008147B1"/>
    <w:rsid w:val="00814E2A"/>
    <w:rsid w:val="00815029"/>
    <w:rsid w:val="008155A0"/>
    <w:rsid w:val="00816076"/>
    <w:rsid w:val="008162E1"/>
    <w:rsid w:val="00816E2D"/>
    <w:rsid w:val="00817EEF"/>
    <w:rsid w:val="00817F35"/>
    <w:rsid w:val="008200C2"/>
    <w:rsid w:val="00820132"/>
    <w:rsid w:val="008201B3"/>
    <w:rsid w:val="008201FD"/>
    <w:rsid w:val="00820428"/>
    <w:rsid w:val="00820741"/>
    <w:rsid w:val="00820B4A"/>
    <w:rsid w:val="00820C42"/>
    <w:rsid w:val="00820CF5"/>
    <w:rsid w:val="00820E72"/>
    <w:rsid w:val="008211B6"/>
    <w:rsid w:val="008215FA"/>
    <w:rsid w:val="00821A50"/>
    <w:rsid w:val="00821B32"/>
    <w:rsid w:val="00821FE9"/>
    <w:rsid w:val="00822300"/>
    <w:rsid w:val="0082272E"/>
    <w:rsid w:val="0082274E"/>
    <w:rsid w:val="00822FA3"/>
    <w:rsid w:val="0082367C"/>
    <w:rsid w:val="008238BD"/>
    <w:rsid w:val="00824AAF"/>
    <w:rsid w:val="008255E8"/>
    <w:rsid w:val="0082607E"/>
    <w:rsid w:val="008265A5"/>
    <w:rsid w:val="00826A78"/>
    <w:rsid w:val="0082738B"/>
    <w:rsid w:val="00827771"/>
    <w:rsid w:val="00827FD1"/>
    <w:rsid w:val="0083086E"/>
    <w:rsid w:val="00831682"/>
    <w:rsid w:val="0083198E"/>
    <w:rsid w:val="008332AB"/>
    <w:rsid w:val="00833437"/>
    <w:rsid w:val="008335E0"/>
    <w:rsid w:val="00833D0D"/>
    <w:rsid w:val="008346CC"/>
    <w:rsid w:val="00834A6A"/>
    <w:rsid w:val="00834DA5"/>
    <w:rsid w:val="008356D2"/>
    <w:rsid w:val="00835B16"/>
    <w:rsid w:val="00835B84"/>
    <w:rsid w:val="00835C5A"/>
    <w:rsid w:val="00835F51"/>
    <w:rsid w:val="00836670"/>
    <w:rsid w:val="00836F8E"/>
    <w:rsid w:val="0083700B"/>
    <w:rsid w:val="00837C3E"/>
    <w:rsid w:val="00837DCE"/>
    <w:rsid w:val="00840013"/>
    <w:rsid w:val="00841019"/>
    <w:rsid w:val="008411AA"/>
    <w:rsid w:val="008412B2"/>
    <w:rsid w:val="00842028"/>
    <w:rsid w:val="00842E6D"/>
    <w:rsid w:val="0084342C"/>
    <w:rsid w:val="0084370C"/>
    <w:rsid w:val="0084374E"/>
    <w:rsid w:val="008437E5"/>
    <w:rsid w:val="00843D18"/>
    <w:rsid w:val="00843E18"/>
    <w:rsid w:val="00844137"/>
    <w:rsid w:val="00845552"/>
    <w:rsid w:val="00845B0A"/>
    <w:rsid w:val="00845BC9"/>
    <w:rsid w:val="00845CE2"/>
    <w:rsid w:val="00846579"/>
    <w:rsid w:val="00846A03"/>
    <w:rsid w:val="00846D1D"/>
    <w:rsid w:val="00846DB6"/>
    <w:rsid w:val="00846E2F"/>
    <w:rsid w:val="008473A2"/>
    <w:rsid w:val="0084746A"/>
    <w:rsid w:val="00847C27"/>
    <w:rsid w:val="00850545"/>
    <w:rsid w:val="00850578"/>
    <w:rsid w:val="00850660"/>
    <w:rsid w:val="00851163"/>
    <w:rsid w:val="00851CAA"/>
    <w:rsid w:val="00851D00"/>
    <w:rsid w:val="00852B8B"/>
    <w:rsid w:val="00852CF8"/>
    <w:rsid w:val="00852F2E"/>
    <w:rsid w:val="00853C58"/>
    <w:rsid w:val="00853DB7"/>
    <w:rsid w:val="00855401"/>
    <w:rsid w:val="0085543F"/>
    <w:rsid w:val="0085563C"/>
    <w:rsid w:val="0085584D"/>
    <w:rsid w:val="0085641F"/>
    <w:rsid w:val="0085649C"/>
    <w:rsid w:val="00856B8E"/>
    <w:rsid w:val="00857100"/>
    <w:rsid w:val="0085716C"/>
    <w:rsid w:val="00857466"/>
    <w:rsid w:val="008575C9"/>
    <w:rsid w:val="008575DD"/>
    <w:rsid w:val="00857794"/>
    <w:rsid w:val="0086206E"/>
    <w:rsid w:val="008625FB"/>
    <w:rsid w:val="008629B8"/>
    <w:rsid w:val="008629FE"/>
    <w:rsid w:val="00862EA3"/>
    <w:rsid w:val="00862F47"/>
    <w:rsid w:val="008630BC"/>
    <w:rsid w:val="00863593"/>
    <w:rsid w:val="008635D0"/>
    <w:rsid w:val="008638F2"/>
    <w:rsid w:val="00863AB7"/>
    <w:rsid w:val="00863EF1"/>
    <w:rsid w:val="00864641"/>
    <w:rsid w:val="00864B82"/>
    <w:rsid w:val="008656C9"/>
    <w:rsid w:val="00866669"/>
    <w:rsid w:val="00866991"/>
    <w:rsid w:val="00866E4A"/>
    <w:rsid w:val="00866F6F"/>
    <w:rsid w:val="00867005"/>
    <w:rsid w:val="008674B5"/>
    <w:rsid w:val="008674DE"/>
    <w:rsid w:val="00867512"/>
    <w:rsid w:val="0086760D"/>
    <w:rsid w:val="008676EE"/>
    <w:rsid w:val="00870022"/>
    <w:rsid w:val="008709E2"/>
    <w:rsid w:val="00870F26"/>
    <w:rsid w:val="0087293C"/>
    <w:rsid w:val="00872963"/>
    <w:rsid w:val="00872B73"/>
    <w:rsid w:val="00872B87"/>
    <w:rsid w:val="00873053"/>
    <w:rsid w:val="008735DA"/>
    <w:rsid w:val="00874108"/>
    <w:rsid w:val="008742FC"/>
    <w:rsid w:val="008743AA"/>
    <w:rsid w:val="008744D1"/>
    <w:rsid w:val="00875AB8"/>
    <w:rsid w:val="00875B02"/>
    <w:rsid w:val="00875E43"/>
    <w:rsid w:val="00875F55"/>
    <w:rsid w:val="00876424"/>
    <w:rsid w:val="00876625"/>
    <w:rsid w:val="00876B8B"/>
    <w:rsid w:val="00876C68"/>
    <w:rsid w:val="00876DA7"/>
    <w:rsid w:val="00877153"/>
    <w:rsid w:val="00880031"/>
    <w:rsid w:val="0088010E"/>
    <w:rsid w:val="008803D6"/>
    <w:rsid w:val="008809D8"/>
    <w:rsid w:val="00880C1F"/>
    <w:rsid w:val="0088100E"/>
    <w:rsid w:val="008836EE"/>
    <w:rsid w:val="00883D7E"/>
    <w:rsid w:val="00884361"/>
    <w:rsid w:val="00884870"/>
    <w:rsid w:val="008849EF"/>
    <w:rsid w:val="00884B15"/>
    <w:rsid w:val="008852C7"/>
    <w:rsid w:val="00885655"/>
    <w:rsid w:val="00885768"/>
    <w:rsid w:val="008858DD"/>
    <w:rsid w:val="00886F73"/>
    <w:rsid w:val="00887678"/>
    <w:rsid w:val="00890AB0"/>
    <w:rsid w:val="00890F23"/>
    <w:rsid w:val="00891A88"/>
    <w:rsid w:val="00891AA0"/>
    <w:rsid w:val="00892095"/>
    <w:rsid w:val="00892BA3"/>
    <w:rsid w:val="00892C9F"/>
    <w:rsid w:val="00893955"/>
    <w:rsid w:val="00893D33"/>
    <w:rsid w:val="00893D59"/>
    <w:rsid w:val="00894322"/>
    <w:rsid w:val="00894E06"/>
    <w:rsid w:val="0089523E"/>
    <w:rsid w:val="0089535D"/>
    <w:rsid w:val="008955D1"/>
    <w:rsid w:val="00896023"/>
    <w:rsid w:val="008965AD"/>
    <w:rsid w:val="008968C4"/>
    <w:rsid w:val="00897270"/>
    <w:rsid w:val="00897AC8"/>
    <w:rsid w:val="008A0099"/>
    <w:rsid w:val="008A012C"/>
    <w:rsid w:val="008A0A63"/>
    <w:rsid w:val="008A1390"/>
    <w:rsid w:val="008A201C"/>
    <w:rsid w:val="008A205D"/>
    <w:rsid w:val="008A3E95"/>
    <w:rsid w:val="008A479F"/>
    <w:rsid w:val="008A47DA"/>
    <w:rsid w:val="008A4C1E"/>
    <w:rsid w:val="008A587F"/>
    <w:rsid w:val="008A588A"/>
    <w:rsid w:val="008A5BD8"/>
    <w:rsid w:val="008A626F"/>
    <w:rsid w:val="008A6448"/>
    <w:rsid w:val="008A687F"/>
    <w:rsid w:val="008A726A"/>
    <w:rsid w:val="008B0067"/>
    <w:rsid w:val="008B0234"/>
    <w:rsid w:val="008B02FF"/>
    <w:rsid w:val="008B123C"/>
    <w:rsid w:val="008B139F"/>
    <w:rsid w:val="008B1610"/>
    <w:rsid w:val="008B1A68"/>
    <w:rsid w:val="008B223D"/>
    <w:rsid w:val="008B2F83"/>
    <w:rsid w:val="008B38E0"/>
    <w:rsid w:val="008B3EBF"/>
    <w:rsid w:val="008B5083"/>
    <w:rsid w:val="008B5141"/>
    <w:rsid w:val="008B550F"/>
    <w:rsid w:val="008B641A"/>
    <w:rsid w:val="008B65EE"/>
    <w:rsid w:val="008B667C"/>
    <w:rsid w:val="008B66FF"/>
    <w:rsid w:val="008B6788"/>
    <w:rsid w:val="008B6865"/>
    <w:rsid w:val="008B6B12"/>
    <w:rsid w:val="008B7AD9"/>
    <w:rsid w:val="008B7D6F"/>
    <w:rsid w:val="008C167C"/>
    <w:rsid w:val="008C1F06"/>
    <w:rsid w:val="008C1F72"/>
    <w:rsid w:val="008C2060"/>
    <w:rsid w:val="008C2076"/>
    <w:rsid w:val="008C23B0"/>
    <w:rsid w:val="008C2D72"/>
    <w:rsid w:val="008C365A"/>
    <w:rsid w:val="008C3D5F"/>
    <w:rsid w:val="008C41A0"/>
    <w:rsid w:val="008C42B4"/>
    <w:rsid w:val="008C48C7"/>
    <w:rsid w:val="008C5102"/>
    <w:rsid w:val="008C5154"/>
    <w:rsid w:val="008C579B"/>
    <w:rsid w:val="008C6ABD"/>
    <w:rsid w:val="008C6E0A"/>
    <w:rsid w:val="008C72B4"/>
    <w:rsid w:val="008C74EE"/>
    <w:rsid w:val="008C75CF"/>
    <w:rsid w:val="008D057E"/>
    <w:rsid w:val="008D0A02"/>
    <w:rsid w:val="008D0BB6"/>
    <w:rsid w:val="008D0BD8"/>
    <w:rsid w:val="008D0C5A"/>
    <w:rsid w:val="008D1061"/>
    <w:rsid w:val="008D169A"/>
    <w:rsid w:val="008D170C"/>
    <w:rsid w:val="008D18AC"/>
    <w:rsid w:val="008D2043"/>
    <w:rsid w:val="008D2629"/>
    <w:rsid w:val="008D3351"/>
    <w:rsid w:val="008D39D3"/>
    <w:rsid w:val="008D3CFD"/>
    <w:rsid w:val="008D4889"/>
    <w:rsid w:val="008D48D6"/>
    <w:rsid w:val="008D4BA0"/>
    <w:rsid w:val="008D51A7"/>
    <w:rsid w:val="008D5434"/>
    <w:rsid w:val="008D6275"/>
    <w:rsid w:val="008D675F"/>
    <w:rsid w:val="008D6A1E"/>
    <w:rsid w:val="008D6B3B"/>
    <w:rsid w:val="008D6F21"/>
    <w:rsid w:val="008D716F"/>
    <w:rsid w:val="008E0420"/>
    <w:rsid w:val="008E04EE"/>
    <w:rsid w:val="008E07A1"/>
    <w:rsid w:val="008E0A0E"/>
    <w:rsid w:val="008E0CC3"/>
    <w:rsid w:val="008E1838"/>
    <w:rsid w:val="008E1BBB"/>
    <w:rsid w:val="008E2C2B"/>
    <w:rsid w:val="008E2F62"/>
    <w:rsid w:val="008E3036"/>
    <w:rsid w:val="008E3EA7"/>
    <w:rsid w:val="008E4424"/>
    <w:rsid w:val="008E4E53"/>
    <w:rsid w:val="008E4FB2"/>
    <w:rsid w:val="008E5040"/>
    <w:rsid w:val="008E584D"/>
    <w:rsid w:val="008E5E8E"/>
    <w:rsid w:val="008E6462"/>
    <w:rsid w:val="008E6940"/>
    <w:rsid w:val="008E72BB"/>
    <w:rsid w:val="008E7BAA"/>
    <w:rsid w:val="008E7EE9"/>
    <w:rsid w:val="008F062C"/>
    <w:rsid w:val="008F06AF"/>
    <w:rsid w:val="008F1374"/>
    <w:rsid w:val="008F13A0"/>
    <w:rsid w:val="008F13B5"/>
    <w:rsid w:val="008F1665"/>
    <w:rsid w:val="008F3B52"/>
    <w:rsid w:val="008F4414"/>
    <w:rsid w:val="008F45CE"/>
    <w:rsid w:val="008F4D96"/>
    <w:rsid w:val="008F5A9E"/>
    <w:rsid w:val="008F624D"/>
    <w:rsid w:val="008F7289"/>
    <w:rsid w:val="008F740F"/>
    <w:rsid w:val="008F7A32"/>
    <w:rsid w:val="009005E6"/>
    <w:rsid w:val="00900ACF"/>
    <w:rsid w:val="00900B23"/>
    <w:rsid w:val="00900D0D"/>
    <w:rsid w:val="00900E1C"/>
    <w:rsid w:val="009016CF"/>
    <w:rsid w:val="009031BE"/>
    <w:rsid w:val="00903491"/>
    <w:rsid w:val="00903676"/>
    <w:rsid w:val="00903B34"/>
    <w:rsid w:val="009048DB"/>
    <w:rsid w:val="00904E5C"/>
    <w:rsid w:val="00905A29"/>
    <w:rsid w:val="00905C1B"/>
    <w:rsid w:val="00905DB0"/>
    <w:rsid w:val="0090660D"/>
    <w:rsid w:val="00906BEE"/>
    <w:rsid w:val="00906E12"/>
    <w:rsid w:val="00906E30"/>
    <w:rsid w:val="009077E1"/>
    <w:rsid w:val="00907C51"/>
    <w:rsid w:val="009101EE"/>
    <w:rsid w:val="009112B5"/>
    <w:rsid w:val="00911374"/>
    <w:rsid w:val="00911953"/>
    <w:rsid w:val="00911E4F"/>
    <w:rsid w:val="00911ED3"/>
    <w:rsid w:val="00912219"/>
    <w:rsid w:val="00912B93"/>
    <w:rsid w:val="00913FC8"/>
    <w:rsid w:val="009149E2"/>
    <w:rsid w:val="00914FB7"/>
    <w:rsid w:val="00915736"/>
    <w:rsid w:val="0091708E"/>
    <w:rsid w:val="00917744"/>
    <w:rsid w:val="00917BFA"/>
    <w:rsid w:val="00917EAB"/>
    <w:rsid w:val="00920330"/>
    <w:rsid w:val="00921513"/>
    <w:rsid w:val="00921C49"/>
    <w:rsid w:val="00921C56"/>
    <w:rsid w:val="00922821"/>
    <w:rsid w:val="00923380"/>
    <w:rsid w:val="00923900"/>
    <w:rsid w:val="00923FD0"/>
    <w:rsid w:val="009241AD"/>
    <w:rsid w:val="0092437E"/>
    <w:rsid w:val="00924979"/>
    <w:rsid w:val="00924AC6"/>
    <w:rsid w:val="00924B9F"/>
    <w:rsid w:val="00924FF4"/>
    <w:rsid w:val="00925265"/>
    <w:rsid w:val="009254EF"/>
    <w:rsid w:val="009259F0"/>
    <w:rsid w:val="00925AB1"/>
    <w:rsid w:val="00925BBA"/>
    <w:rsid w:val="00925EA2"/>
    <w:rsid w:val="00925EC9"/>
    <w:rsid w:val="0092649E"/>
    <w:rsid w:val="009268A2"/>
    <w:rsid w:val="009269C2"/>
    <w:rsid w:val="00926CA7"/>
    <w:rsid w:val="00926CAF"/>
    <w:rsid w:val="00927081"/>
    <w:rsid w:val="00927090"/>
    <w:rsid w:val="009273EB"/>
    <w:rsid w:val="00927972"/>
    <w:rsid w:val="00930ACD"/>
    <w:rsid w:val="00931807"/>
    <w:rsid w:val="00931A6A"/>
    <w:rsid w:val="00932301"/>
    <w:rsid w:val="009324EE"/>
    <w:rsid w:val="00932ADC"/>
    <w:rsid w:val="00933118"/>
    <w:rsid w:val="0093332A"/>
    <w:rsid w:val="0093348B"/>
    <w:rsid w:val="00934206"/>
    <w:rsid w:val="00934560"/>
    <w:rsid w:val="00934806"/>
    <w:rsid w:val="00934DBD"/>
    <w:rsid w:val="00935842"/>
    <w:rsid w:val="00935B13"/>
    <w:rsid w:val="009365F1"/>
    <w:rsid w:val="00937621"/>
    <w:rsid w:val="00937BC6"/>
    <w:rsid w:val="00937DD2"/>
    <w:rsid w:val="00940469"/>
    <w:rsid w:val="009406E1"/>
    <w:rsid w:val="00940E14"/>
    <w:rsid w:val="009415D8"/>
    <w:rsid w:val="009416FA"/>
    <w:rsid w:val="00941D37"/>
    <w:rsid w:val="00941DE1"/>
    <w:rsid w:val="0094244C"/>
    <w:rsid w:val="009425A9"/>
    <w:rsid w:val="00942A24"/>
    <w:rsid w:val="00942F9C"/>
    <w:rsid w:val="009435D4"/>
    <w:rsid w:val="00943822"/>
    <w:rsid w:val="00943AD2"/>
    <w:rsid w:val="00943AE6"/>
    <w:rsid w:val="009447FE"/>
    <w:rsid w:val="00944C3E"/>
    <w:rsid w:val="00944E12"/>
    <w:rsid w:val="009453C3"/>
    <w:rsid w:val="0094542E"/>
    <w:rsid w:val="0094566A"/>
    <w:rsid w:val="00946368"/>
    <w:rsid w:val="009478C2"/>
    <w:rsid w:val="00947AE1"/>
    <w:rsid w:val="00950080"/>
    <w:rsid w:val="009504FC"/>
    <w:rsid w:val="0095099F"/>
    <w:rsid w:val="00950E40"/>
    <w:rsid w:val="009511DA"/>
    <w:rsid w:val="00951ADF"/>
    <w:rsid w:val="009526EA"/>
    <w:rsid w:val="0095280E"/>
    <w:rsid w:val="00952984"/>
    <w:rsid w:val="00952F2F"/>
    <w:rsid w:val="00952FBD"/>
    <w:rsid w:val="009530BB"/>
    <w:rsid w:val="009531DF"/>
    <w:rsid w:val="009539BB"/>
    <w:rsid w:val="00954112"/>
    <w:rsid w:val="00954381"/>
    <w:rsid w:val="00954B2B"/>
    <w:rsid w:val="00955058"/>
    <w:rsid w:val="0095579C"/>
    <w:rsid w:val="0095612A"/>
    <w:rsid w:val="00956587"/>
    <w:rsid w:val="009567C0"/>
    <w:rsid w:val="009568CF"/>
    <w:rsid w:val="00956FCD"/>
    <w:rsid w:val="0095751B"/>
    <w:rsid w:val="009606E3"/>
    <w:rsid w:val="00960C3A"/>
    <w:rsid w:val="00960F71"/>
    <w:rsid w:val="009612E7"/>
    <w:rsid w:val="009617D2"/>
    <w:rsid w:val="00961AC1"/>
    <w:rsid w:val="00961B06"/>
    <w:rsid w:val="00962929"/>
    <w:rsid w:val="0096293C"/>
    <w:rsid w:val="009632E8"/>
    <w:rsid w:val="00963647"/>
    <w:rsid w:val="00963832"/>
    <w:rsid w:val="00963864"/>
    <w:rsid w:val="00963A32"/>
    <w:rsid w:val="00963B7A"/>
    <w:rsid w:val="009643E8"/>
    <w:rsid w:val="00964813"/>
    <w:rsid w:val="009651DD"/>
    <w:rsid w:val="0096550B"/>
    <w:rsid w:val="0096578F"/>
    <w:rsid w:val="009657D2"/>
    <w:rsid w:val="00965A2D"/>
    <w:rsid w:val="00965A55"/>
    <w:rsid w:val="00965C27"/>
    <w:rsid w:val="00965DFE"/>
    <w:rsid w:val="00966752"/>
    <w:rsid w:val="00966D9C"/>
    <w:rsid w:val="00967236"/>
    <w:rsid w:val="009673A7"/>
    <w:rsid w:val="00970667"/>
    <w:rsid w:val="00970A39"/>
    <w:rsid w:val="00970F10"/>
    <w:rsid w:val="00971A1B"/>
    <w:rsid w:val="00971ACE"/>
    <w:rsid w:val="00972325"/>
    <w:rsid w:val="00972819"/>
    <w:rsid w:val="00972B8D"/>
    <w:rsid w:val="00972DCE"/>
    <w:rsid w:val="00972EE6"/>
    <w:rsid w:val="0097361F"/>
    <w:rsid w:val="009748B3"/>
    <w:rsid w:val="00974F68"/>
    <w:rsid w:val="00974F6F"/>
    <w:rsid w:val="009759FD"/>
    <w:rsid w:val="00975A5E"/>
    <w:rsid w:val="00976666"/>
    <w:rsid w:val="00976895"/>
    <w:rsid w:val="0098019D"/>
    <w:rsid w:val="00981AED"/>
    <w:rsid w:val="00981C9E"/>
    <w:rsid w:val="00982079"/>
    <w:rsid w:val="00983366"/>
    <w:rsid w:val="00983803"/>
    <w:rsid w:val="009839C6"/>
    <w:rsid w:val="00983A73"/>
    <w:rsid w:val="00983EA8"/>
    <w:rsid w:val="009843A6"/>
    <w:rsid w:val="00984465"/>
    <w:rsid w:val="00984748"/>
    <w:rsid w:val="00984A7B"/>
    <w:rsid w:val="009850FD"/>
    <w:rsid w:val="0098543A"/>
    <w:rsid w:val="009859A5"/>
    <w:rsid w:val="00986591"/>
    <w:rsid w:val="0098667E"/>
    <w:rsid w:val="0098798F"/>
    <w:rsid w:val="00987BB6"/>
    <w:rsid w:val="00987C39"/>
    <w:rsid w:val="009900A0"/>
    <w:rsid w:val="009903D1"/>
    <w:rsid w:val="00990699"/>
    <w:rsid w:val="00990788"/>
    <w:rsid w:val="00990983"/>
    <w:rsid w:val="00990C34"/>
    <w:rsid w:val="0099143C"/>
    <w:rsid w:val="009918A7"/>
    <w:rsid w:val="00991D4C"/>
    <w:rsid w:val="009925AC"/>
    <w:rsid w:val="00992E46"/>
    <w:rsid w:val="00992FDA"/>
    <w:rsid w:val="0099351C"/>
    <w:rsid w:val="00993D24"/>
    <w:rsid w:val="00993FDC"/>
    <w:rsid w:val="00995CBF"/>
    <w:rsid w:val="00995D2E"/>
    <w:rsid w:val="00996D09"/>
    <w:rsid w:val="0099703C"/>
    <w:rsid w:val="0099728E"/>
    <w:rsid w:val="009976B3"/>
    <w:rsid w:val="0099770D"/>
    <w:rsid w:val="00997AC5"/>
    <w:rsid w:val="00997B65"/>
    <w:rsid w:val="00997CB4"/>
    <w:rsid w:val="00997D4D"/>
    <w:rsid w:val="009A06BD"/>
    <w:rsid w:val="009A08BE"/>
    <w:rsid w:val="009A0FDB"/>
    <w:rsid w:val="009A1289"/>
    <w:rsid w:val="009A1866"/>
    <w:rsid w:val="009A1C24"/>
    <w:rsid w:val="009A1C30"/>
    <w:rsid w:val="009A25AC"/>
    <w:rsid w:val="009A2BB7"/>
    <w:rsid w:val="009A2D63"/>
    <w:rsid w:val="009A2DC0"/>
    <w:rsid w:val="009A43DC"/>
    <w:rsid w:val="009A46BE"/>
    <w:rsid w:val="009A4EEB"/>
    <w:rsid w:val="009A61A0"/>
    <w:rsid w:val="009A6626"/>
    <w:rsid w:val="009A6974"/>
    <w:rsid w:val="009A6C35"/>
    <w:rsid w:val="009A79F5"/>
    <w:rsid w:val="009A7AA3"/>
    <w:rsid w:val="009A7EC2"/>
    <w:rsid w:val="009B082C"/>
    <w:rsid w:val="009B0A60"/>
    <w:rsid w:val="009B0EA7"/>
    <w:rsid w:val="009B1795"/>
    <w:rsid w:val="009B1F3D"/>
    <w:rsid w:val="009B2031"/>
    <w:rsid w:val="009B2553"/>
    <w:rsid w:val="009B293C"/>
    <w:rsid w:val="009B2EF7"/>
    <w:rsid w:val="009B3032"/>
    <w:rsid w:val="009B3903"/>
    <w:rsid w:val="009B3F9A"/>
    <w:rsid w:val="009B41EF"/>
    <w:rsid w:val="009B55BC"/>
    <w:rsid w:val="009B561C"/>
    <w:rsid w:val="009B56CF"/>
    <w:rsid w:val="009B5C53"/>
    <w:rsid w:val="009B60AA"/>
    <w:rsid w:val="009B6172"/>
    <w:rsid w:val="009B6A4E"/>
    <w:rsid w:val="009B726C"/>
    <w:rsid w:val="009B7550"/>
    <w:rsid w:val="009B78FC"/>
    <w:rsid w:val="009B7C0E"/>
    <w:rsid w:val="009C0074"/>
    <w:rsid w:val="009C0689"/>
    <w:rsid w:val="009C0DBE"/>
    <w:rsid w:val="009C0E1F"/>
    <w:rsid w:val="009C12E7"/>
    <w:rsid w:val="009C12FC"/>
    <w:rsid w:val="009C137D"/>
    <w:rsid w:val="009C157E"/>
    <w:rsid w:val="009C166E"/>
    <w:rsid w:val="009C1763"/>
    <w:rsid w:val="009C17F8"/>
    <w:rsid w:val="009C2421"/>
    <w:rsid w:val="009C3609"/>
    <w:rsid w:val="009C362B"/>
    <w:rsid w:val="009C3B78"/>
    <w:rsid w:val="009C4534"/>
    <w:rsid w:val="009C4739"/>
    <w:rsid w:val="009C48A2"/>
    <w:rsid w:val="009C4C1A"/>
    <w:rsid w:val="009C58D4"/>
    <w:rsid w:val="009C5B37"/>
    <w:rsid w:val="009C5E75"/>
    <w:rsid w:val="009C616E"/>
    <w:rsid w:val="009C62AD"/>
    <w:rsid w:val="009C634A"/>
    <w:rsid w:val="009C6402"/>
    <w:rsid w:val="009C6B6C"/>
    <w:rsid w:val="009C6F72"/>
    <w:rsid w:val="009C7813"/>
    <w:rsid w:val="009D009A"/>
    <w:rsid w:val="009D063C"/>
    <w:rsid w:val="009D0A91"/>
    <w:rsid w:val="009D0BF3"/>
    <w:rsid w:val="009D0E5C"/>
    <w:rsid w:val="009D12E9"/>
    <w:rsid w:val="009D1E63"/>
    <w:rsid w:val="009D20F0"/>
    <w:rsid w:val="009D22FC"/>
    <w:rsid w:val="009D33EA"/>
    <w:rsid w:val="009D3409"/>
    <w:rsid w:val="009D3904"/>
    <w:rsid w:val="009D3AF0"/>
    <w:rsid w:val="009D3D00"/>
    <w:rsid w:val="009D3D77"/>
    <w:rsid w:val="009D4303"/>
    <w:rsid w:val="009D4319"/>
    <w:rsid w:val="009D558E"/>
    <w:rsid w:val="009D57E5"/>
    <w:rsid w:val="009D5F9F"/>
    <w:rsid w:val="009D619F"/>
    <w:rsid w:val="009D6656"/>
    <w:rsid w:val="009D6C80"/>
    <w:rsid w:val="009D6F15"/>
    <w:rsid w:val="009D7412"/>
    <w:rsid w:val="009D7797"/>
    <w:rsid w:val="009D7A35"/>
    <w:rsid w:val="009D7AED"/>
    <w:rsid w:val="009D7DAB"/>
    <w:rsid w:val="009E04AA"/>
    <w:rsid w:val="009E0A7B"/>
    <w:rsid w:val="009E0B36"/>
    <w:rsid w:val="009E17CF"/>
    <w:rsid w:val="009E2846"/>
    <w:rsid w:val="009E2EF5"/>
    <w:rsid w:val="009E30D5"/>
    <w:rsid w:val="009E3542"/>
    <w:rsid w:val="009E3763"/>
    <w:rsid w:val="009E38AF"/>
    <w:rsid w:val="009E3FA0"/>
    <w:rsid w:val="009E4130"/>
    <w:rsid w:val="009E419E"/>
    <w:rsid w:val="009E435E"/>
    <w:rsid w:val="009E4574"/>
    <w:rsid w:val="009E4BA9"/>
    <w:rsid w:val="009E5463"/>
    <w:rsid w:val="009E546D"/>
    <w:rsid w:val="009E54B9"/>
    <w:rsid w:val="009E6118"/>
    <w:rsid w:val="009E6C5A"/>
    <w:rsid w:val="009E6C60"/>
    <w:rsid w:val="009E6F4C"/>
    <w:rsid w:val="009E7B12"/>
    <w:rsid w:val="009E7B2B"/>
    <w:rsid w:val="009E7E31"/>
    <w:rsid w:val="009F0322"/>
    <w:rsid w:val="009F12F7"/>
    <w:rsid w:val="009F1862"/>
    <w:rsid w:val="009F2035"/>
    <w:rsid w:val="009F2102"/>
    <w:rsid w:val="009F254C"/>
    <w:rsid w:val="009F2699"/>
    <w:rsid w:val="009F2BB0"/>
    <w:rsid w:val="009F2C4F"/>
    <w:rsid w:val="009F37B5"/>
    <w:rsid w:val="009F37DF"/>
    <w:rsid w:val="009F3E26"/>
    <w:rsid w:val="009F4CDF"/>
    <w:rsid w:val="009F5590"/>
    <w:rsid w:val="009F55FD"/>
    <w:rsid w:val="009F580D"/>
    <w:rsid w:val="009F648E"/>
    <w:rsid w:val="009F6682"/>
    <w:rsid w:val="009F66AC"/>
    <w:rsid w:val="009F6878"/>
    <w:rsid w:val="009F6E9C"/>
    <w:rsid w:val="009F707E"/>
    <w:rsid w:val="009F725F"/>
    <w:rsid w:val="009F74D6"/>
    <w:rsid w:val="009F7AEF"/>
    <w:rsid w:val="009F7E09"/>
    <w:rsid w:val="009F7F80"/>
    <w:rsid w:val="00A00510"/>
    <w:rsid w:val="00A00B2E"/>
    <w:rsid w:val="00A01A16"/>
    <w:rsid w:val="00A01CAE"/>
    <w:rsid w:val="00A02997"/>
    <w:rsid w:val="00A02CEB"/>
    <w:rsid w:val="00A02EF7"/>
    <w:rsid w:val="00A0334A"/>
    <w:rsid w:val="00A03963"/>
    <w:rsid w:val="00A045E9"/>
    <w:rsid w:val="00A046EC"/>
    <w:rsid w:val="00A04A26"/>
    <w:rsid w:val="00A04A82"/>
    <w:rsid w:val="00A04EEA"/>
    <w:rsid w:val="00A050B0"/>
    <w:rsid w:val="00A050CA"/>
    <w:rsid w:val="00A05C7B"/>
    <w:rsid w:val="00A05FB5"/>
    <w:rsid w:val="00A0780F"/>
    <w:rsid w:val="00A0789C"/>
    <w:rsid w:val="00A07A99"/>
    <w:rsid w:val="00A07FC3"/>
    <w:rsid w:val="00A108AE"/>
    <w:rsid w:val="00A10E2C"/>
    <w:rsid w:val="00A10E67"/>
    <w:rsid w:val="00A11433"/>
    <w:rsid w:val="00A1154C"/>
    <w:rsid w:val="00A11572"/>
    <w:rsid w:val="00A1209A"/>
    <w:rsid w:val="00A12167"/>
    <w:rsid w:val="00A123A0"/>
    <w:rsid w:val="00A12675"/>
    <w:rsid w:val="00A12A4D"/>
    <w:rsid w:val="00A1398A"/>
    <w:rsid w:val="00A13BBF"/>
    <w:rsid w:val="00A1412F"/>
    <w:rsid w:val="00A144C7"/>
    <w:rsid w:val="00A14B2B"/>
    <w:rsid w:val="00A14F93"/>
    <w:rsid w:val="00A15765"/>
    <w:rsid w:val="00A1618F"/>
    <w:rsid w:val="00A16255"/>
    <w:rsid w:val="00A163E4"/>
    <w:rsid w:val="00A1708C"/>
    <w:rsid w:val="00A170E3"/>
    <w:rsid w:val="00A17125"/>
    <w:rsid w:val="00A17609"/>
    <w:rsid w:val="00A17D2A"/>
    <w:rsid w:val="00A20394"/>
    <w:rsid w:val="00A20573"/>
    <w:rsid w:val="00A20E34"/>
    <w:rsid w:val="00A20E37"/>
    <w:rsid w:val="00A21712"/>
    <w:rsid w:val="00A21F93"/>
    <w:rsid w:val="00A230A3"/>
    <w:rsid w:val="00A233EF"/>
    <w:rsid w:val="00A23636"/>
    <w:rsid w:val="00A23AEB"/>
    <w:rsid w:val="00A23FF4"/>
    <w:rsid w:val="00A24225"/>
    <w:rsid w:val="00A25907"/>
    <w:rsid w:val="00A25ACA"/>
    <w:rsid w:val="00A25BAF"/>
    <w:rsid w:val="00A25F4F"/>
    <w:rsid w:val="00A26673"/>
    <w:rsid w:val="00A26903"/>
    <w:rsid w:val="00A26E55"/>
    <w:rsid w:val="00A27C2E"/>
    <w:rsid w:val="00A27D72"/>
    <w:rsid w:val="00A30C0F"/>
    <w:rsid w:val="00A3154C"/>
    <w:rsid w:val="00A31672"/>
    <w:rsid w:val="00A319FC"/>
    <w:rsid w:val="00A31BCA"/>
    <w:rsid w:val="00A31E11"/>
    <w:rsid w:val="00A3213C"/>
    <w:rsid w:val="00A323C8"/>
    <w:rsid w:val="00A32629"/>
    <w:rsid w:val="00A32961"/>
    <w:rsid w:val="00A32E14"/>
    <w:rsid w:val="00A32F2B"/>
    <w:rsid w:val="00A33682"/>
    <w:rsid w:val="00A33F3A"/>
    <w:rsid w:val="00A3496C"/>
    <w:rsid w:val="00A34D6A"/>
    <w:rsid w:val="00A35421"/>
    <w:rsid w:val="00A35CED"/>
    <w:rsid w:val="00A36105"/>
    <w:rsid w:val="00A36BF1"/>
    <w:rsid w:val="00A36CC5"/>
    <w:rsid w:val="00A3706D"/>
    <w:rsid w:val="00A37492"/>
    <w:rsid w:val="00A3758C"/>
    <w:rsid w:val="00A377C1"/>
    <w:rsid w:val="00A402AF"/>
    <w:rsid w:val="00A40406"/>
    <w:rsid w:val="00A40540"/>
    <w:rsid w:val="00A4056D"/>
    <w:rsid w:val="00A40613"/>
    <w:rsid w:val="00A407AE"/>
    <w:rsid w:val="00A40F41"/>
    <w:rsid w:val="00A4106B"/>
    <w:rsid w:val="00A4114C"/>
    <w:rsid w:val="00A4129B"/>
    <w:rsid w:val="00A4214C"/>
    <w:rsid w:val="00A423FF"/>
    <w:rsid w:val="00A426D1"/>
    <w:rsid w:val="00A4317D"/>
    <w:rsid w:val="00A4319D"/>
    <w:rsid w:val="00A43AD6"/>
    <w:rsid w:val="00A43B48"/>
    <w:rsid w:val="00A43BFF"/>
    <w:rsid w:val="00A43F03"/>
    <w:rsid w:val="00A44143"/>
    <w:rsid w:val="00A44261"/>
    <w:rsid w:val="00A442CB"/>
    <w:rsid w:val="00A442F3"/>
    <w:rsid w:val="00A4444E"/>
    <w:rsid w:val="00A44763"/>
    <w:rsid w:val="00A45802"/>
    <w:rsid w:val="00A464E4"/>
    <w:rsid w:val="00A46564"/>
    <w:rsid w:val="00A46D67"/>
    <w:rsid w:val="00A46FA0"/>
    <w:rsid w:val="00A47285"/>
    <w:rsid w:val="00A476A8"/>
    <w:rsid w:val="00A47A8C"/>
    <w:rsid w:val="00A5089E"/>
    <w:rsid w:val="00A511F0"/>
    <w:rsid w:val="00A512DC"/>
    <w:rsid w:val="00A5140C"/>
    <w:rsid w:val="00A5224E"/>
    <w:rsid w:val="00A524D0"/>
    <w:rsid w:val="00A52521"/>
    <w:rsid w:val="00A53016"/>
    <w:rsid w:val="00A5319F"/>
    <w:rsid w:val="00A53435"/>
    <w:rsid w:val="00A53594"/>
    <w:rsid w:val="00A53D3B"/>
    <w:rsid w:val="00A54206"/>
    <w:rsid w:val="00A542BE"/>
    <w:rsid w:val="00A5438E"/>
    <w:rsid w:val="00A54432"/>
    <w:rsid w:val="00A55454"/>
    <w:rsid w:val="00A5569E"/>
    <w:rsid w:val="00A55C9D"/>
    <w:rsid w:val="00A567BE"/>
    <w:rsid w:val="00A56873"/>
    <w:rsid w:val="00A569D6"/>
    <w:rsid w:val="00A56DFA"/>
    <w:rsid w:val="00A57EDB"/>
    <w:rsid w:val="00A60279"/>
    <w:rsid w:val="00A620CC"/>
    <w:rsid w:val="00A62174"/>
    <w:rsid w:val="00A6281E"/>
    <w:rsid w:val="00A62896"/>
    <w:rsid w:val="00A62B5E"/>
    <w:rsid w:val="00A62F05"/>
    <w:rsid w:val="00A63153"/>
    <w:rsid w:val="00A63852"/>
    <w:rsid w:val="00A63DC2"/>
    <w:rsid w:val="00A640EB"/>
    <w:rsid w:val="00A6413E"/>
    <w:rsid w:val="00A641FF"/>
    <w:rsid w:val="00A647D1"/>
    <w:rsid w:val="00A64826"/>
    <w:rsid w:val="00A64E41"/>
    <w:rsid w:val="00A65770"/>
    <w:rsid w:val="00A661E6"/>
    <w:rsid w:val="00A669A3"/>
    <w:rsid w:val="00A66BA5"/>
    <w:rsid w:val="00A673BC"/>
    <w:rsid w:val="00A7001B"/>
    <w:rsid w:val="00A702F9"/>
    <w:rsid w:val="00A703EA"/>
    <w:rsid w:val="00A7068F"/>
    <w:rsid w:val="00A70DC3"/>
    <w:rsid w:val="00A71375"/>
    <w:rsid w:val="00A713EC"/>
    <w:rsid w:val="00A71D8A"/>
    <w:rsid w:val="00A72128"/>
    <w:rsid w:val="00A723EE"/>
    <w:rsid w:val="00A72452"/>
    <w:rsid w:val="00A72521"/>
    <w:rsid w:val="00A72951"/>
    <w:rsid w:val="00A7297C"/>
    <w:rsid w:val="00A72A1F"/>
    <w:rsid w:val="00A72DF4"/>
    <w:rsid w:val="00A73C2B"/>
    <w:rsid w:val="00A74954"/>
    <w:rsid w:val="00A74A90"/>
    <w:rsid w:val="00A74D73"/>
    <w:rsid w:val="00A74F02"/>
    <w:rsid w:val="00A75231"/>
    <w:rsid w:val="00A7550A"/>
    <w:rsid w:val="00A75819"/>
    <w:rsid w:val="00A75D19"/>
    <w:rsid w:val="00A75E13"/>
    <w:rsid w:val="00A75E5F"/>
    <w:rsid w:val="00A76646"/>
    <w:rsid w:val="00A76C08"/>
    <w:rsid w:val="00A76E55"/>
    <w:rsid w:val="00A77A5F"/>
    <w:rsid w:val="00A80433"/>
    <w:rsid w:val="00A804F9"/>
    <w:rsid w:val="00A80650"/>
    <w:rsid w:val="00A8114D"/>
    <w:rsid w:val="00A816EA"/>
    <w:rsid w:val="00A819D0"/>
    <w:rsid w:val="00A81EEE"/>
    <w:rsid w:val="00A81EF8"/>
    <w:rsid w:val="00A8252E"/>
    <w:rsid w:val="00A82911"/>
    <w:rsid w:val="00A82A81"/>
    <w:rsid w:val="00A82AAF"/>
    <w:rsid w:val="00A831F2"/>
    <w:rsid w:val="00A834B7"/>
    <w:rsid w:val="00A83B33"/>
    <w:rsid w:val="00A83CA7"/>
    <w:rsid w:val="00A845A7"/>
    <w:rsid w:val="00A84644"/>
    <w:rsid w:val="00A84B96"/>
    <w:rsid w:val="00A85172"/>
    <w:rsid w:val="00A852B8"/>
    <w:rsid w:val="00A852FF"/>
    <w:rsid w:val="00A85823"/>
    <w:rsid w:val="00A85940"/>
    <w:rsid w:val="00A85AA0"/>
    <w:rsid w:val="00A86199"/>
    <w:rsid w:val="00A86CAF"/>
    <w:rsid w:val="00A86E18"/>
    <w:rsid w:val="00A86F90"/>
    <w:rsid w:val="00A8799B"/>
    <w:rsid w:val="00A87CE1"/>
    <w:rsid w:val="00A90042"/>
    <w:rsid w:val="00A903D6"/>
    <w:rsid w:val="00A90ABC"/>
    <w:rsid w:val="00A90DA1"/>
    <w:rsid w:val="00A918C8"/>
    <w:rsid w:val="00A919E1"/>
    <w:rsid w:val="00A91BA1"/>
    <w:rsid w:val="00A9232F"/>
    <w:rsid w:val="00A925D5"/>
    <w:rsid w:val="00A9339A"/>
    <w:rsid w:val="00A93CC6"/>
    <w:rsid w:val="00A94359"/>
    <w:rsid w:val="00A94BD2"/>
    <w:rsid w:val="00A94C90"/>
    <w:rsid w:val="00A94CB6"/>
    <w:rsid w:val="00A965EA"/>
    <w:rsid w:val="00A96A93"/>
    <w:rsid w:val="00A96B9B"/>
    <w:rsid w:val="00A9733C"/>
    <w:rsid w:val="00A97C49"/>
    <w:rsid w:val="00AA23E8"/>
    <w:rsid w:val="00AA29F2"/>
    <w:rsid w:val="00AA2B5C"/>
    <w:rsid w:val="00AA2B79"/>
    <w:rsid w:val="00AA30C3"/>
    <w:rsid w:val="00AA32E7"/>
    <w:rsid w:val="00AA3C2B"/>
    <w:rsid w:val="00AA40D6"/>
    <w:rsid w:val="00AA42D4"/>
    <w:rsid w:val="00AA477A"/>
    <w:rsid w:val="00AA4A16"/>
    <w:rsid w:val="00AA5082"/>
    <w:rsid w:val="00AA5410"/>
    <w:rsid w:val="00AA58FD"/>
    <w:rsid w:val="00AA5A7D"/>
    <w:rsid w:val="00AA5B06"/>
    <w:rsid w:val="00AA68C5"/>
    <w:rsid w:val="00AA692F"/>
    <w:rsid w:val="00AA6958"/>
    <w:rsid w:val="00AA6CCC"/>
    <w:rsid w:val="00AA6D95"/>
    <w:rsid w:val="00AA73B8"/>
    <w:rsid w:val="00AA73C2"/>
    <w:rsid w:val="00AA78AB"/>
    <w:rsid w:val="00AA7C90"/>
    <w:rsid w:val="00AA7F6D"/>
    <w:rsid w:val="00AB0F99"/>
    <w:rsid w:val="00AB13F3"/>
    <w:rsid w:val="00AB159B"/>
    <w:rsid w:val="00AB1940"/>
    <w:rsid w:val="00AB2026"/>
    <w:rsid w:val="00AB2573"/>
    <w:rsid w:val="00AB30DE"/>
    <w:rsid w:val="00AB3159"/>
    <w:rsid w:val="00AB3474"/>
    <w:rsid w:val="00AB34A5"/>
    <w:rsid w:val="00AB365E"/>
    <w:rsid w:val="00AB3AA3"/>
    <w:rsid w:val="00AB4019"/>
    <w:rsid w:val="00AB42F7"/>
    <w:rsid w:val="00AB464E"/>
    <w:rsid w:val="00AB4C40"/>
    <w:rsid w:val="00AB53B3"/>
    <w:rsid w:val="00AB5572"/>
    <w:rsid w:val="00AB5699"/>
    <w:rsid w:val="00AB5C75"/>
    <w:rsid w:val="00AB6309"/>
    <w:rsid w:val="00AB7588"/>
    <w:rsid w:val="00AB7756"/>
    <w:rsid w:val="00AB78E7"/>
    <w:rsid w:val="00AC0074"/>
    <w:rsid w:val="00AC01B0"/>
    <w:rsid w:val="00AC01DD"/>
    <w:rsid w:val="00AC080A"/>
    <w:rsid w:val="00AC09FA"/>
    <w:rsid w:val="00AC1EE0"/>
    <w:rsid w:val="00AC20CC"/>
    <w:rsid w:val="00AC3246"/>
    <w:rsid w:val="00AC3559"/>
    <w:rsid w:val="00AC39F8"/>
    <w:rsid w:val="00AC3B3B"/>
    <w:rsid w:val="00AC4AB7"/>
    <w:rsid w:val="00AC5D04"/>
    <w:rsid w:val="00AC635C"/>
    <w:rsid w:val="00AC6727"/>
    <w:rsid w:val="00AC6A2E"/>
    <w:rsid w:val="00AC7BD3"/>
    <w:rsid w:val="00AC7C43"/>
    <w:rsid w:val="00AD0A45"/>
    <w:rsid w:val="00AD0BEE"/>
    <w:rsid w:val="00AD1567"/>
    <w:rsid w:val="00AD1FA1"/>
    <w:rsid w:val="00AD229D"/>
    <w:rsid w:val="00AD23D0"/>
    <w:rsid w:val="00AD25A7"/>
    <w:rsid w:val="00AD29DB"/>
    <w:rsid w:val="00AD3B46"/>
    <w:rsid w:val="00AD3F6F"/>
    <w:rsid w:val="00AD4DE2"/>
    <w:rsid w:val="00AD5080"/>
    <w:rsid w:val="00AD5394"/>
    <w:rsid w:val="00AD70B0"/>
    <w:rsid w:val="00AD75A6"/>
    <w:rsid w:val="00AD7637"/>
    <w:rsid w:val="00AD79F0"/>
    <w:rsid w:val="00AD7B89"/>
    <w:rsid w:val="00AD7D4A"/>
    <w:rsid w:val="00AD7F87"/>
    <w:rsid w:val="00AE0A50"/>
    <w:rsid w:val="00AE0C3A"/>
    <w:rsid w:val="00AE1538"/>
    <w:rsid w:val="00AE1D54"/>
    <w:rsid w:val="00AE2F17"/>
    <w:rsid w:val="00AE3201"/>
    <w:rsid w:val="00AE3211"/>
    <w:rsid w:val="00AE3671"/>
    <w:rsid w:val="00AE3B5B"/>
    <w:rsid w:val="00AE3D63"/>
    <w:rsid w:val="00AE3DC2"/>
    <w:rsid w:val="00AE4BD6"/>
    <w:rsid w:val="00AE4ED6"/>
    <w:rsid w:val="00AE541E"/>
    <w:rsid w:val="00AE56AF"/>
    <w:rsid w:val="00AE56F2"/>
    <w:rsid w:val="00AE57BE"/>
    <w:rsid w:val="00AE5F99"/>
    <w:rsid w:val="00AE6A93"/>
    <w:rsid w:val="00AE6F82"/>
    <w:rsid w:val="00AE7A99"/>
    <w:rsid w:val="00AE7D95"/>
    <w:rsid w:val="00AE7E5A"/>
    <w:rsid w:val="00AF0227"/>
    <w:rsid w:val="00AF07CC"/>
    <w:rsid w:val="00AF0B10"/>
    <w:rsid w:val="00AF0BC6"/>
    <w:rsid w:val="00AF0D1B"/>
    <w:rsid w:val="00AF0E40"/>
    <w:rsid w:val="00AF0FC6"/>
    <w:rsid w:val="00AF11C7"/>
    <w:rsid w:val="00AF1278"/>
    <w:rsid w:val="00AF1777"/>
    <w:rsid w:val="00AF180C"/>
    <w:rsid w:val="00AF319B"/>
    <w:rsid w:val="00AF3539"/>
    <w:rsid w:val="00AF3895"/>
    <w:rsid w:val="00AF3EA3"/>
    <w:rsid w:val="00AF4BA7"/>
    <w:rsid w:val="00AF5BB2"/>
    <w:rsid w:val="00AF6485"/>
    <w:rsid w:val="00AF6829"/>
    <w:rsid w:val="00AF690A"/>
    <w:rsid w:val="00AF7AD5"/>
    <w:rsid w:val="00B007EF"/>
    <w:rsid w:val="00B011F7"/>
    <w:rsid w:val="00B01317"/>
    <w:rsid w:val="00B017EA"/>
    <w:rsid w:val="00B0186E"/>
    <w:rsid w:val="00B01C0E"/>
    <w:rsid w:val="00B01E29"/>
    <w:rsid w:val="00B01E52"/>
    <w:rsid w:val="00B02540"/>
    <w:rsid w:val="00B027F5"/>
    <w:rsid w:val="00B02B41"/>
    <w:rsid w:val="00B02B54"/>
    <w:rsid w:val="00B02F05"/>
    <w:rsid w:val="00B03435"/>
    <w:rsid w:val="00B03D3B"/>
    <w:rsid w:val="00B03FEC"/>
    <w:rsid w:val="00B04587"/>
    <w:rsid w:val="00B04B9A"/>
    <w:rsid w:val="00B04F31"/>
    <w:rsid w:val="00B04FE2"/>
    <w:rsid w:val="00B05695"/>
    <w:rsid w:val="00B061CD"/>
    <w:rsid w:val="00B068F7"/>
    <w:rsid w:val="00B06B72"/>
    <w:rsid w:val="00B10463"/>
    <w:rsid w:val="00B109C7"/>
    <w:rsid w:val="00B10A2E"/>
    <w:rsid w:val="00B10E29"/>
    <w:rsid w:val="00B1130E"/>
    <w:rsid w:val="00B11692"/>
    <w:rsid w:val="00B1179E"/>
    <w:rsid w:val="00B124C4"/>
    <w:rsid w:val="00B12554"/>
    <w:rsid w:val="00B1259D"/>
    <w:rsid w:val="00B12720"/>
    <w:rsid w:val="00B133BD"/>
    <w:rsid w:val="00B133F9"/>
    <w:rsid w:val="00B13C1F"/>
    <w:rsid w:val="00B14A73"/>
    <w:rsid w:val="00B1543B"/>
    <w:rsid w:val="00B1583D"/>
    <w:rsid w:val="00B15B90"/>
    <w:rsid w:val="00B15CDC"/>
    <w:rsid w:val="00B1713B"/>
    <w:rsid w:val="00B173B4"/>
    <w:rsid w:val="00B17B89"/>
    <w:rsid w:val="00B17C5E"/>
    <w:rsid w:val="00B20BAA"/>
    <w:rsid w:val="00B20D1D"/>
    <w:rsid w:val="00B2135E"/>
    <w:rsid w:val="00B21507"/>
    <w:rsid w:val="00B224AE"/>
    <w:rsid w:val="00B226BB"/>
    <w:rsid w:val="00B22C6A"/>
    <w:rsid w:val="00B237B3"/>
    <w:rsid w:val="00B23F4C"/>
    <w:rsid w:val="00B2418D"/>
    <w:rsid w:val="00B24244"/>
    <w:rsid w:val="00B249D7"/>
    <w:rsid w:val="00B24A04"/>
    <w:rsid w:val="00B250ED"/>
    <w:rsid w:val="00B25203"/>
    <w:rsid w:val="00B2536B"/>
    <w:rsid w:val="00B25B11"/>
    <w:rsid w:val="00B25F18"/>
    <w:rsid w:val="00B2680D"/>
    <w:rsid w:val="00B26D8F"/>
    <w:rsid w:val="00B27F95"/>
    <w:rsid w:val="00B30EB8"/>
    <w:rsid w:val="00B3128F"/>
    <w:rsid w:val="00B313DD"/>
    <w:rsid w:val="00B314A5"/>
    <w:rsid w:val="00B31AFB"/>
    <w:rsid w:val="00B32150"/>
    <w:rsid w:val="00B324EB"/>
    <w:rsid w:val="00B325CF"/>
    <w:rsid w:val="00B32A4A"/>
    <w:rsid w:val="00B32C58"/>
    <w:rsid w:val="00B32EA9"/>
    <w:rsid w:val="00B33229"/>
    <w:rsid w:val="00B33D97"/>
    <w:rsid w:val="00B344B2"/>
    <w:rsid w:val="00B34D42"/>
    <w:rsid w:val="00B35322"/>
    <w:rsid w:val="00B35D96"/>
    <w:rsid w:val="00B36347"/>
    <w:rsid w:val="00B36FE0"/>
    <w:rsid w:val="00B3746D"/>
    <w:rsid w:val="00B377C9"/>
    <w:rsid w:val="00B4007A"/>
    <w:rsid w:val="00B403D3"/>
    <w:rsid w:val="00B40409"/>
    <w:rsid w:val="00B40944"/>
    <w:rsid w:val="00B40D01"/>
    <w:rsid w:val="00B40D84"/>
    <w:rsid w:val="00B40F35"/>
    <w:rsid w:val="00B41E45"/>
    <w:rsid w:val="00B4222B"/>
    <w:rsid w:val="00B42774"/>
    <w:rsid w:val="00B432B2"/>
    <w:rsid w:val="00B43442"/>
    <w:rsid w:val="00B437DD"/>
    <w:rsid w:val="00B43BA6"/>
    <w:rsid w:val="00B444FA"/>
    <w:rsid w:val="00B44B52"/>
    <w:rsid w:val="00B44E23"/>
    <w:rsid w:val="00B44E7B"/>
    <w:rsid w:val="00B4504B"/>
    <w:rsid w:val="00B450DD"/>
    <w:rsid w:val="00B455D1"/>
    <w:rsid w:val="00B4566C"/>
    <w:rsid w:val="00B456F9"/>
    <w:rsid w:val="00B45739"/>
    <w:rsid w:val="00B46987"/>
    <w:rsid w:val="00B46A49"/>
    <w:rsid w:val="00B46EA9"/>
    <w:rsid w:val="00B4701F"/>
    <w:rsid w:val="00B47587"/>
    <w:rsid w:val="00B4773C"/>
    <w:rsid w:val="00B47CA3"/>
    <w:rsid w:val="00B47CBB"/>
    <w:rsid w:val="00B50039"/>
    <w:rsid w:val="00B50A54"/>
    <w:rsid w:val="00B511D9"/>
    <w:rsid w:val="00B51AE2"/>
    <w:rsid w:val="00B5282A"/>
    <w:rsid w:val="00B52849"/>
    <w:rsid w:val="00B52D3F"/>
    <w:rsid w:val="00B52D73"/>
    <w:rsid w:val="00B538F4"/>
    <w:rsid w:val="00B53A5B"/>
    <w:rsid w:val="00B549A5"/>
    <w:rsid w:val="00B55728"/>
    <w:rsid w:val="00B55DC8"/>
    <w:rsid w:val="00B563AE"/>
    <w:rsid w:val="00B572CA"/>
    <w:rsid w:val="00B57810"/>
    <w:rsid w:val="00B57B65"/>
    <w:rsid w:val="00B6012B"/>
    <w:rsid w:val="00B60142"/>
    <w:rsid w:val="00B606F4"/>
    <w:rsid w:val="00B60E07"/>
    <w:rsid w:val="00B616E3"/>
    <w:rsid w:val="00B620F6"/>
    <w:rsid w:val="00B62D15"/>
    <w:rsid w:val="00B63329"/>
    <w:rsid w:val="00B63A16"/>
    <w:rsid w:val="00B63D88"/>
    <w:rsid w:val="00B65014"/>
    <w:rsid w:val="00B65213"/>
    <w:rsid w:val="00B655C2"/>
    <w:rsid w:val="00B65ABC"/>
    <w:rsid w:val="00B65CB3"/>
    <w:rsid w:val="00B65F47"/>
    <w:rsid w:val="00B66540"/>
    <w:rsid w:val="00B666F6"/>
    <w:rsid w:val="00B6704F"/>
    <w:rsid w:val="00B672B9"/>
    <w:rsid w:val="00B6777A"/>
    <w:rsid w:val="00B67B20"/>
    <w:rsid w:val="00B67DF5"/>
    <w:rsid w:val="00B7099E"/>
    <w:rsid w:val="00B70CF1"/>
    <w:rsid w:val="00B718CA"/>
    <w:rsid w:val="00B724E8"/>
    <w:rsid w:val="00B7285A"/>
    <w:rsid w:val="00B729F6"/>
    <w:rsid w:val="00B72F0A"/>
    <w:rsid w:val="00B739AF"/>
    <w:rsid w:val="00B73E27"/>
    <w:rsid w:val="00B74821"/>
    <w:rsid w:val="00B74BA2"/>
    <w:rsid w:val="00B74F8E"/>
    <w:rsid w:val="00B750FC"/>
    <w:rsid w:val="00B75221"/>
    <w:rsid w:val="00B756BD"/>
    <w:rsid w:val="00B75B89"/>
    <w:rsid w:val="00B76751"/>
    <w:rsid w:val="00B767E5"/>
    <w:rsid w:val="00B768A9"/>
    <w:rsid w:val="00B76CA2"/>
    <w:rsid w:val="00B76F58"/>
    <w:rsid w:val="00B771E2"/>
    <w:rsid w:val="00B77AEF"/>
    <w:rsid w:val="00B8030A"/>
    <w:rsid w:val="00B80A32"/>
    <w:rsid w:val="00B80C8D"/>
    <w:rsid w:val="00B80EA9"/>
    <w:rsid w:val="00B81C5B"/>
    <w:rsid w:val="00B81E7F"/>
    <w:rsid w:val="00B82012"/>
    <w:rsid w:val="00B8273C"/>
    <w:rsid w:val="00B828E7"/>
    <w:rsid w:val="00B83B16"/>
    <w:rsid w:val="00B83D2D"/>
    <w:rsid w:val="00B83E8E"/>
    <w:rsid w:val="00B842DA"/>
    <w:rsid w:val="00B84E57"/>
    <w:rsid w:val="00B85235"/>
    <w:rsid w:val="00B852F9"/>
    <w:rsid w:val="00B855C8"/>
    <w:rsid w:val="00B855F0"/>
    <w:rsid w:val="00B85976"/>
    <w:rsid w:val="00B85B92"/>
    <w:rsid w:val="00B861FF"/>
    <w:rsid w:val="00B8671B"/>
    <w:rsid w:val="00B867EC"/>
    <w:rsid w:val="00B86983"/>
    <w:rsid w:val="00B86CCB"/>
    <w:rsid w:val="00B871C7"/>
    <w:rsid w:val="00B8762C"/>
    <w:rsid w:val="00B8764C"/>
    <w:rsid w:val="00B90662"/>
    <w:rsid w:val="00B907AB"/>
    <w:rsid w:val="00B91315"/>
    <w:rsid w:val="00B913FA"/>
    <w:rsid w:val="00B9175E"/>
    <w:rsid w:val="00B91F88"/>
    <w:rsid w:val="00B92219"/>
    <w:rsid w:val="00B923AC"/>
    <w:rsid w:val="00B926A0"/>
    <w:rsid w:val="00B9300F"/>
    <w:rsid w:val="00B9331C"/>
    <w:rsid w:val="00B93895"/>
    <w:rsid w:val="00B93B15"/>
    <w:rsid w:val="00B93D68"/>
    <w:rsid w:val="00B940CE"/>
    <w:rsid w:val="00B94252"/>
    <w:rsid w:val="00B945D8"/>
    <w:rsid w:val="00B94E3C"/>
    <w:rsid w:val="00B94F13"/>
    <w:rsid w:val="00B95394"/>
    <w:rsid w:val="00B9543B"/>
    <w:rsid w:val="00B9544B"/>
    <w:rsid w:val="00B95B1D"/>
    <w:rsid w:val="00B95F0E"/>
    <w:rsid w:val="00B9665F"/>
    <w:rsid w:val="00B97349"/>
    <w:rsid w:val="00BA0398"/>
    <w:rsid w:val="00BA0687"/>
    <w:rsid w:val="00BA08B4"/>
    <w:rsid w:val="00BA1BB7"/>
    <w:rsid w:val="00BA1C3E"/>
    <w:rsid w:val="00BA1CB0"/>
    <w:rsid w:val="00BA268E"/>
    <w:rsid w:val="00BA27C8"/>
    <w:rsid w:val="00BA33C4"/>
    <w:rsid w:val="00BA3D7F"/>
    <w:rsid w:val="00BA3EAF"/>
    <w:rsid w:val="00BA3FFE"/>
    <w:rsid w:val="00BA4F6F"/>
    <w:rsid w:val="00BA5216"/>
    <w:rsid w:val="00BA5830"/>
    <w:rsid w:val="00BA5B41"/>
    <w:rsid w:val="00BA6C4F"/>
    <w:rsid w:val="00BA7180"/>
    <w:rsid w:val="00BA780A"/>
    <w:rsid w:val="00BA7857"/>
    <w:rsid w:val="00BB0B41"/>
    <w:rsid w:val="00BB0C1B"/>
    <w:rsid w:val="00BB0F03"/>
    <w:rsid w:val="00BB11CE"/>
    <w:rsid w:val="00BB14D4"/>
    <w:rsid w:val="00BB166E"/>
    <w:rsid w:val="00BB16B4"/>
    <w:rsid w:val="00BB16CC"/>
    <w:rsid w:val="00BB1948"/>
    <w:rsid w:val="00BB1B75"/>
    <w:rsid w:val="00BB1E55"/>
    <w:rsid w:val="00BB2116"/>
    <w:rsid w:val="00BB270C"/>
    <w:rsid w:val="00BB2E01"/>
    <w:rsid w:val="00BB2E5C"/>
    <w:rsid w:val="00BB3115"/>
    <w:rsid w:val="00BB3552"/>
    <w:rsid w:val="00BB3594"/>
    <w:rsid w:val="00BB364A"/>
    <w:rsid w:val="00BB3831"/>
    <w:rsid w:val="00BB3858"/>
    <w:rsid w:val="00BB3940"/>
    <w:rsid w:val="00BB39B4"/>
    <w:rsid w:val="00BB3A20"/>
    <w:rsid w:val="00BB3F68"/>
    <w:rsid w:val="00BB4AC3"/>
    <w:rsid w:val="00BB4ECE"/>
    <w:rsid w:val="00BB51C7"/>
    <w:rsid w:val="00BB53A0"/>
    <w:rsid w:val="00BB5A48"/>
    <w:rsid w:val="00BB5B2A"/>
    <w:rsid w:val="00BB5BF9"/>
    <w:rsid w:val="00BB6EC6"/>
    <w:rsid w:val="00BB737E"/>
    <w:rsid w:val="00BB783B"/>
    <w:rsid w:val="00BC014C"/>
    <w:rsid w:val="00BC051F"/>
    <w:rsid w:val="00BC0776"/>
    <w:rsid w:val="00BC0EFC"/>
    <w:rsid w:val="00BC14BD"/>
    <w:rsid w:val="00BC1A71"/>
    <w:rsid w:val="00BC1C0A"/>
    <w:rsid w:val="00BC22D9"/>
    <w:rsid w:val="00BC27B3"/>
    <w:rsid w:val="00BC2FC4"/>
    <w:rsid w:val="00BC32B9"/>
    <w:rsid w:val="00BC3338"/>
    <w:rsid w:val="00BC3796"/>
    <w:rsid w:val="00BC3B83"/>
    <w:rsid w:val="00BC469F"/>
    <w:rsid w:val="00BC4898"/>
    <w:rsid w:val="00BC4CDD"/>
    <w:rsid w:val="00BC4D04"/>
    <w:rsid w:val="00BC4E3D"/>
    <w:rsid w:val="00BC55F8"/>
    <w:rsid w:val="00BC5690"/>
    <w:rsid w:val="00BC584A"/>
    <w:rsid w:val="00BC5D8A"/>
    <w:rsid w:val="00BC6ACF"/>
    <w:rsid w:val="00BC70B4"/>
    <w:rsid w:val="00BC7856"/>
    <w:rsid w:val="00BC7BCD"/>
    <w:rsid w:val="00BC7D06"/>
    <w:rsid w:val="00BC7E5F"/>
    <w:rsid w:val="00BD0B13"/>
    <w:rsid w:val="00BD0BDE"/>
    <w:rsid w:val="00BD0BFF"/>
    <w:rsid w:val="00BD1727"/>
    <w:rsid w:val="00BD1F60"/>
    <w:rsid w:val="00BD262A"/>
    <w:rsid w:val="00BD3506"/>
    <w:rsid w:val="00BD37AC"/>
    <w:rsid w:val="00BD389F"/>
    <w:rsid w:val="00BD50B0"/>
    <w:rsid w:val="00BD51D6"/>
    <w:rsid w:val="00BD546E"/>
    <w:rsid w:val="00BD5478"/>
    <w:rsid w:val="00BD56A5"/>
    <w:rsid w:val="00BD59F4"/>
    <w:rsid w:val="00BD5AAA"/>
    <w:rsid w:val="00BD62CD"/>
    <w:rsid w:val="00BD62D5"/>
    <w:rsid w:val="00BD685F"/>
    <w:rsid w:val="00BD6A0E"/>
    <w:rsid w:val="00BD6E2B"/>
    <w:rsid w:val="00BD7127"/>
    <w:rsid w:val="00BD721E"/>
    <w:rsid w:val="00BD7BCB"/>
    <w:rsid w:val="00BE0A9F"/>
    <w:rsid w:val="00BE0DE3"/>
    <w:rsid w:val="00BE128E"/>
    <w:rsid w:val="00BE174A"/>
    <w:rsid w:val="00BE1965"/>
    <w:rsid w:val="00BE21A8"/>
    <w:rsid w:val="00BE289E"/>
    <w:rsid w:val="00BE2B5C"/>
    <w:rsid w:val="00BE3666"/>
    <w:rsid w:val="00BE37CC"/>
    <w:rsid w:val="00BE3861"/>
    <w:rsid w:val="00BE39CA"/>
    <w:rsid w:val="00BE3C65"/>
    <w:rsid w:val="00BE4062"/>
    <w:rsid w:val="00BE45AD"/>
    <w:rsid w:val="00BE4975"/>
    <w:rsid w:val="00BE4F2C"/>
    <w:rsid w:val="00BE5C24"/>
    <w:rsid w:val="00BE5C64"/>
    <w:rsid w:val="00BE5D31"/>
    <w:rsid w:val="00BE62C2"/>
    <w:rsid w:val="00BE62D5"/>
    <w:rsid w:val="00BE6A62"/>
    <w:rsid w:val="00BE73ED"/>
    <w:rsid w:val="00BE7901"/>
    <w:rsid w:val="00BE7F9A"/>
    <w:rsid w:val="00BF0EC6"/>
    <w:rsid w:val="00BF1F02"/>
    <w:rsid w:val="00BF2330"/>
    <w:rsid w:val="00BF2530"/>
    <w:rsid w:val="00BF2E19"/>
    <w:rsid w:val="00BF302E"/>
    <w:rsid w:val="00BF31E6"/>
    <w:rsid w:val="00BF3815"/>
    <w:rsid w:val="00BF5386"/>
    <w:rsid w:val="00BF5427"/>
    <w:rsid w:val="00BF5B40"/>
    <w:rsid w:val="00BF5EDC"/>
    <w:rsid w:val="00BF5F8B"/>
    <w:rsid w:val="00BF62D8"/>
    <w:rsid w:val="00BF66F6"/>
    <w:rsid w:val="00BF7692"/>
    <w:rsid w:val="00C014BA"/>
    <w:rsid w:val="00C015DC"/>
    <w:rsid w:val="00C018BD"/>
    <w:rsid w:val="00C01BCA"/>
    <w:rsid w:val="00C01D6F"/>
    <w:rsid w:val="00C02716"/>
    <w:rsid w:val="00C027D1"/>
    <w:rsid w:val="00C02B21"/>
    <w:rsid w:val="00C02FCB"/>
    <w:rsid w:val="00C03188"/>
    <w:rsid w:val="00C031C7"/>
    <w:rsid w:val="00C0359C"/>
    <w:rsid w:val="00C051FB"/>
    <w:rsid w:val="00C059E8"/>
    <w:rsid w:val="00C05FCB"/>
    <w:rsid w:val="00C06353"/>
    <w:rsid w:val="00C06797"/>
    <w:rsid w:val="00C06A8C"/>
    <w:rsid w:val="00C070F2"/>
    <w:rsid w:val="00C076D7"/>
    <w:rsid w:val="00C07D7F"/>
    <w:rsid w:val="00C07DF4"/>
    <w:rsid w:val="00C07FE9"/>
    <w:rsid w:val="00C10749"/>
    <w:rsid w:val="00C116F2"/>
    <w:rsid w:val="00C11BD3"/>
    <w:rsid w:val="00C11D92"/>
    <w:rsid w:val="00C11F82"/>
    <w:rsid w:val="00C12406"/>
    <w:rsid w:val="00C127B8"/>
    <w:rsid w:val="00C12A59"/>
    <w:rsid w:val="00C12A91"/>
    <w:rsid w:val="00C12B87"/>
    <w:rsid w:val="00C12DA4"/>
    <w:rsid w:val="00C1357D"/>
    <w:rsid w:val="00C13661"/>
    <w:rsid w:val="00C13A89"/>
    <w:rsid w:val="00C13D07"/>
    <w:rsid w:val="00C14322"/>
    <w:rsid w:val="00C15279"/>
    <w:rsid w:val="00C156C4"/>
    <w:rsid w:val="00C1662F"/>
    <w:rsid w:val="00C1738A"/>
    <w:rsid w:val="00C1742E"/>
    <w:rsid w:val="00C179E3"/>
    <w:rsid w:val="00C17E2C"/>
    <w:rsid w:val="00C17E36"/>
    <w:rsid w:val="00C17FA0"/>
    <w:rsid w:val="00C202A0"/>
    <w:rsid w:val="00C2073D"/>
    <w:rsid w:val="00C2091B"/>
    <w:rsid w:val="00C21C0C"/>
    <w:rsid w:val="00C223D0"/>
    <w:rsid w:val="00C22512"/>
    <w:rsid w:val="00C2321D"/>
    <w:rsid w:val="00C2332A"/>
    <w:rsid w:val="00C23BC3"/>
    <w:rsid w:val="00C23DBB"/>
    <w:rsid w:val="00C24008"/>
    <w:rsid w:val="00C24A2D"/>
    <w:rsid w:val="00C25108"/>
    <w:rsid w:val="00C252F9"/>
    <w:rsid w:val="00C25642"/>
    <w:rsid w:val="00C25785"/>
    <w:rsid w:val="00C25E3C"/>
    <w:rsid w:val="00C26396"/>
    <w:rsid w:val="00C26CE6"/>
    <w:rsid w:val="00C26F0E"/>
    <w:rsid w:val="00C30267"/>
    <w:rsid w:val="00C30E29"/>
    <w:rsid w:val="00C32376"/>
    <w:rsid w:val="00C32AC6"/>
    <w:rsid w:val="00C32D23"/>
    <w:rsid w:val="00C33B80"/>
    <w:rsid w:val="00C33F78"/>
    <w:rsid w:val="00C341C8"/>
    <w:rsid w:val="00C34982"/>
    <w:rsid w:val="00C35A80"/>
    <w:rsid w:val="00C35C21"/>
    <w:rsid w:val="00C35D9F"/>
    <w:rsid w:val="00C35EFD"/>
    <w:rsid w:val="00C367FF"/>
    <w:rsid w:val="00C36892"/>
    <w:rsid w:val="00C36A36"/>
    <w:rsid w:val="00C36D98"/>
    <w:rsid w:val="00C3710F"/>
    <w:rsid w:val="00C37A58"/>
    <w:rsid w:val="00C408F8"/>
    <w:rsid w:val="00C40E4D"/>
    <w:rsid w:val="00C40EBC"/>
    <w:rsid w:val="00C40F06"/>
    <w:rsid w:val="00C41A6B"/>
    <w:rsid w:val="00C420C1"/>
    <w:rsid w:val="00C42152"/>
    <w:rsid w:val="00C423FB"/>
    <w:rsid w:val="00C42B12"/>
    <w:rsid w:val="00C437C7"/>
    <w:rsid w:val="00C43B98"/>
    <w:rsid w:val="00C43F00"/>
    <w:rsid w:val="00C44301"/>
    <w:rsid w:val="00C4431D"/>
    <w:rsid w:val="00C4488B"/>
    <w:rsid w:val="00C45430"/>
    <w:rsid w:val="00C46038"/>
    <w:rsid w:val="00C46080"/>
    <w:rsid w:val="00C46309"/>
    <w:rsid w:val="00C47253"/>
    <w:rsid w:val="00C47345"/>
    <w:rsid w:val="00C47880"/>
    <w:rsid w:val="00C47975"/>
    <w:rsid w:val="00C50802"/>
    <w:rsid w:val="00C50DAA"/>
    <w:rsid w:val="00C519BC"/>
    <w:rsid w:val="00C54BD5"/>
    <w:rsid w:val="00C54C9E"/>
    <w:rsid w:val="00C54F49"/>
    <w:rsid w:val="00C5503A"/>
    <w:rsid w:val="00C553CE"/>
    <w:rsid w:val="00C5562E"/>
    <w:rsid w:val="00C56468"/>
    <w:rsid w:val="00C56AAD"/>
    <w:rsid w:val="00C56BD9"/>
    <w:rsid w:val="00C5788D"/>
    <w:rsid w:val="00C57ACF"/>
    <w:rsid w:val="00C57D27"/>
    <w:rsid w:val="00C57FBE"/>
    <w:rsid w:val="00C61034"/>
    <w:rsid w:val="00C61147"/>
    <w:rsid w:val="00C6122D"/>
    <w:rsid w:val="00C614A3"/>
    <w:rsid w:val="00C61C55"/>
    <w:rsid w:val="00C61DA2"/>
    <w:rsid w:val="00C633A7"/>
    <w:rsid w:val="00C63E0C"/>
    <w:rsid w:val="00C64063"/>
    <w:rsid w:val="00C645B4"/>
    <w:rsid w:val="00C65236"/>
    <w:rsid w:val="00C66302"/>
    <w:rsid w:val="00C665B9"/>
    <w:rsid w:val="00C66894"/>
    <w:rsid w:val="00C668EE"/>
    <w:rsid w:val="00C66ABB"/>
    <w:rsid w:val="00C6709E"/>
    <w:rsid w:val="00C674E1"/>
    <w:rsid w:val="00C67845"/>
    <w:rsid w:val="00C67A6D"/>
    <w:rsid w:val="00C67BBF"/>
    <w:rsid w:val="00C67EAE"/>
    <w:rsid w:val="00C7006C"/>
    <w:rsid w:val="00C70317"/>
    <w:rsid w:val="00C709B6"/>
    <w:rsid w:val="00C70CEC"/>
    <w:rsid w:val="00C70D1C"/>
    <w:rsid w:val="00C70D23"/>
    <w:rsid w:val="00C71B6A"/>
    <w:rsid w:val="00C722E2"/>
    <w:rsid w:val="00C72396"/>
    <w:rsid w:val="00C72AC8"/>
    <w:rsid w:val="00C730ED"/>
    <w:rsid w:val="00C732D9"/>
    <w:rsid w:val="00C7354B"/>
    <w:rsid w:val="00C737CE"/>
    <w:rsid w:val="00C73A59"/>
    <w:rsid w:val="00C73B7B"/>
    <w:rsid w:val="00C7407C"/>
    <w:rsid w:val="00C74736"/>
    <w:rsid w:val="00C74E04"/>
    <w:rsid w:val="00C755DD"/>
    <w:rsid w:val="00C757A4"/>
    <w:rsid w:val="00C75820"/>
    <w:rsid w:val="00C75C8B"/>
    <w:rsid w:val="00C75E71"/>
    <w:rsid w:val="00C76DBF"/>
    <w:rsid w:val="00C7735B"/>
    <w:rsid w:val="00C77611"/>
    <w:rsid w:val="00C7765D"/>
    <w:rsid w:val="00C77B92"/>
    <w:rsid w:val="00C77CDF"/>
    <w:rsid w:val="00C805EF"/>
    <w:rsid w:val="00C80E55"/>
    <w:rsid w:val="00C8149E"/>
    <w:rsid w:val="00C8212A"/>
    <w:rsid w:val="00C82A58"/>
    <w:rsid w:val="00C830B7"/>
    <w:rsid w:val="00C831F1"/>
    <w:rsid w:val="00C836CD"/>
    <w:rsid w:val="00C84231"/>
    <w:rsid w:val="00C84998"/>
    <w:rsid w:val="00C85852"/>
    <w:rsid w:val="00C8593F"/>
    <w:rsid w:val="00C85A4F"/>
    <w:rsid w:val="00C86026"/>
    <w:rsid w:val="00C8622C"/>
    <w:rsid w:val="00C86D30"/>
    <w:rsid w:val="00C87AB0"/>
    <w:rsid w:val="00C87D07"/>
    <w:rsid w:val="00C903FB"/>
    <w:rsid w:val="00C90830"/>
    <w:rsid w:val="00C90E0F"/>
    <w:rsid w:val="00C911DE"/>
    <w:rsid w:val="00C9178C"/>
    <w:rsid w:val="00C91CFD"/>
    <w:rsid w:val="00C91D31"/>
    <w:rsid w:val="00C924C2"/>
    <w:rsid w:val="00C935B9"/>
    <w:rsid w:val="00C937E7"/>
    <w:rsid w:val="00C9441B"/>
    <w:rsid w:val="00C9443D"/>
    <w:rsid w:val="00C9457E"/>
    <w:rsid w:val="00C946C9"/>
    <w:rsid w:val="00C94798"/>
    <w:rsid w:val="00C94A57"/>
    <w:rsid w:val="00C94D49"/>
    <w:rsid w:val="00C94E35"/>
    <w:rsid w:val="00C9553A"/>
    <w:rsid w:val="00C958D5"/>
    <w:rsid w:val="00C963CD"/>
    <w:rsid w:val="00C96409"/>
    <w:rsid w:val="00C964FE"/>
    <w:rsid w:val="00C97891"/>
    <w:rsid w:val="00C97B9C"/>
    <w:rsid w:val="00C97CE3"/>
    <w:rsid w:val="00CA0520"/>
    <w:rsid w:val="00CA0725"/>
    <w:rsid w:val="00CA167A"/>
    <w:rsid w:val="00CA1C8F"/>
    <w:rsid w:val="00CA1FAD"/>
    <w:rsid w:val="00CA2021"/>
    <w:rsid w:val="00CA2D9A"/>
    <w:rsid w:val="00CA30AF"/>
    <w:rsid w:val="00CA351C"/>
    <w:rsid w:val="00CA48A2"/>
    <w:rsid w:val="00CA4BCB"/>
    <w:rsid w:val="00CA4C9A"/>
    <w:rsid w:val="00CA503F"/>
    <w:rsid w:val="00CA5A71"/>
    <w:rsid w:val="00CA66FC"/>
    <w:rsid w:val="00CA6AE1"/>
    <w:rsid w:val="00CA7124"/>
    <w:rsid w:val="00CA72F3"/>
    <w:rsid w:val="00CA7F0B"/>
    <w:rsid w:val="00CB0103"/>
    <w:rsid w:val="00CB10F4"/>
    <w:rsid w:val="00CB1258"/>
    <w:rsid w:val="00CB1C72"/>
    <w:rsid w:val="00CB2120"/>
    <w:rsid w:val="00CB2461"/>
    <w:rsid w:val="00CB27B8"/>
    <w:rsid w:val="00CB2912"/>
    <w:rsid w:val="00CB2B8D"/>
    <w:rsid w:val="00CB2CAF"/>
    <w:rsid w:val="00CB3C09"/>
    <w:rsid w:val="00CB3D2D"/>
    <w:rsid w:val="00CB42AE"/>
    <w:rsid w:val="00CB42FD"/>
    <w:rsid w:val="00CB44D7"/>
    <w:rsid w:val="00CB4B3A"/>
    <w:rsid w:val="00CB4BCC"/>
    <w:rsid w:val="00CB4C36"/>
    <w:rsid w:val="00CB6A2E"/>
    <w:rsid w:val="00CB739A"/>
    <w:rsid w:val="00CB756C"/>
    <w:rsid w:val="00CB7790"/>
    <w:rsid w:val="00CB7A87"/>
    <w:rsid w:val="00CC00D7"/>
    <w:rsid w:val="00CC0191"/>
    <w:rsid w:val="00CC09B1"/>
    <w:rsid w:val="00CC19E0"/>
    <w:rsid w:val="00CC1B58"/>
    <w:rsid w:val="00CC2399"/>
    <w:rsid w:val="00CC2784"/>
    <w:rsid w:val="00CC309F"/>
    <w:rsid w:val="00CC3107"/>
    <w:rsid w:val="00CC334A"/>
    <w:rsid w:val="00CC38B9"/>
    <w:rsid w:val="00CC40AF"/>
    <w:rsid w:val="00CC4567"/>
    <w:rsid w:val="00CC46B0"/>
    <w:rsid w:val="00CC46CE"/>
    <w:rsid w:val="00CC53C8"/>
    <w:rsid w:val="00CC540C"/>
    <w:rsid w:val="00CC5C6F"/>
    <w:rsid w:val="00CC5D20"/>
    <w:rsid w:val="00CC5E5A"/>
    <w:rsid w:val="00CC6442"/>
    <w:rsid w:val="00CC6649"/>
    <w:rsid w:val="00CC7898"/>
    <w:rsid w:val="00CC7ACB"/>
    <w:rsid w:val="00CD0402"/>
    <w:rsid w:val="00CD081E"/>
    <w:rsid w:val="00CD0FE1"/>
    <w:rsid w:val="00CD33FB"/>
    <w:rsid w:val="00CD3E0E"/>
    <w:rsid w:val="00CD484F"/>
    <w:rsid w:val="00CD492A"/>
    <w:rsid w:val="00CD52AE"/>
    <w:rsid w:val="00CD538C"/>
    <w:rsid w:val="00CD59E3"/>
    <w:rsid w:val="00CD5A95"/>
    <w:rsid w:val="00CD5C13"/>
    <w:rsid w:val="00CD6526"/>
    <w:rsid w:val="00CD6C8B"/>
    <w:rsid w:val="00CD7084"/>
    <w:rsid w:val="00CD7341"/>
    <w:rsid w:val="00CD7487"/>
    <w:rsid w:val="00CD7595"/>
    <w:rsid w:val="00CD76DA"/>
    <w:rsid w:val="00CD7899"/>
    <w:rsid w:val="00CE08E9"/>
    <w:rsid w:val="00CE094D"/>
    <w:rsid w:val="00CE0A76"/>
    <w:rsid w:val="00CE0C9E"/>
    <w:rsid w:val="00CE0D1A"/>
    <w:rsid w:val="00CE307C"/>
    <w:rsid w:val="00CE33BB"/>
    <w:rsid w:val="00CE3ACD"/>
    <w:rsid w:val="00CE3AD2"/>
    <w:rsid w:val="00CE3F41"/>
    <w:rsid w:val="00CE52C2"/>
    <w:rsid w:val="00CE54F0"/>
    <w:rsid w:val="00CE5603"/>
    <w:rsid w:val="00CE591B"/>
    <w:rsid w:val="00CE5B92"/>
    <w:rsid w:val="00CE5CDD"/>
    <w:rsid w:val="00CE6620"/>
    <w:rsid w:val="00CE6EA1"/>
    <w:rsid w:val="00CE6FA1"/>
    <w:rsid w:val="00CE70DA"/>
    <w:rsid w:val="00CE7CB0"/>
    <w:rsid w:val="00CE7EF2"/>
    <w:rsid w:val="00CE7F51"/>
    <w:rsid w:val="00CF0941"/>
    <w:rsid w:val="00CF10CE"/>
    <w:rsid w:val="00CF1542"/>
    <w:rsid w:val="00CF1953"/>
    <w:rsid w:val="00CF1E59"/>
    <w:rsid w:val="00CF1F6C"/>
    <w:rsid w:val="00CF24DF"/>
    <w:rsid w:val="00CF2B29"/>
    <w:rsid w:val="00CF2F5C"/>
    <w:rsid w:val="00CF32DE"/>
    <w:rsid w:val="00CF3D55"/>
    <w:rsid w:val="00CF3FE9"/>
    <w:rsid w:val="00CF410A"/>
    <w:rsid w:val="00CF4159"/>
    <w:rsid w:val="00CF475D"/>
    <w:rsid w:val="00CF489C"/>
    <w:rsid w:val="00CF4B1B"/>
    <w:rsid w:val="00CF5324"/>
    <w:rsid w:val="00CF5F7C"/>
    <w:rsid w:val="00CF6512"/>
    <w:rsid w:val="00CF6B90"/>
    <w:rsid w:val="00CF761B"/>
    <w:rsid w:val="00CF77AE"/>
    <w:rsid w:val="00D00043"/>
    <w:rsid w:val="00D00248"/>
    <w:rsid w:val="00D003C0"/>
    <w:rsid w:val="00D00625"/>
    <w:rsid w:val="00D00841"/>
    <w:rsid w:val="00D011F8"/>
    <w:rsid w:val="00D015BA"/>
    <w:rsid w:val="00D01758"/>
    <w:rsid w:val="00D02191"/>
    <w:rsid w:val="00D02455"/>
    <w:rsid w:val="00D0246D"/>
    <w:rsid w:val="00D02488"/>
    <w:rsid w:val="00D0257F"/>
    <w:rsid w:val="00D02E41"/>
    <w:rsid w:val="00D03862"/>
    <w:rsid w:val="00D044F8"/>
    <w:rsid w:val="00D048BA"/>
    <w:rsid w:val="00D049CB"/>
    <w:rsid w:val="00D04C3D"/>
    <w:rsid w:val="00D04CEC"/>
    <w:rsid w:val="00D04F92"/>
    <w:rsid w:val="00D0560D"/>
    <w:rsid w:val="00D0563F"/>
    <w:rsid w:val="00D05992"/>
    <w:rsid w:val="00D060A0"/>
    <w:rsid w:val="00D066D0"/>
    <w:rsid w:val="00D06B0F"/>
    <w:rsid w:val="00D06C2B"/>
    <w:rsid w:val="00D06CE6"/>
    <w:rsid w:val="00D0767B"/>
    <w:rsid w:val="00D10A0D"/>
    <w:rsid w:val="00D10BE9"/>
    <w:rsid w:val="00D10D63"/>
    <w:rsid w:val="00D10EB1"/>
    <w:rsid w:val="00D114AE"/>
    <w:rsid w:val="00D116DF"/>
    <w:rsid w:val="00D11708"/>
    <w:rsid w:val="00D12B7A"/>
    <w:rsid w:val="00D12D68"/>
    <w:rsid w:val="00D1314F"/>
    <w:rsid w:val="00D14671"/>
    <w:rsid w:val="00D146C7"/>
    <w:rsid w:val="00D14CDE"/>
    <w:rsid w:val="00D14DE1"/>
    <w:rsid w:val="00D15ED2"/>
    <w:rsid w:val="00D167CA"/>
    <w:rsid w:val="00D169FC"/>
    <w:rsid w:val="00D16B8B"/>
    <w:rsid w:val="00D16EC4"/>
    <w:rsid w:val="00D16F5A"/>
    <w:rsid w:val="00D17241"/>
    <w:rsid w:val="00D174D8"/>
    <w:rsid w:val="00D17C80"/>
    <w:rsid w:val="00D200DE"/>
    <w:rsid w:val="00D2085F"/>
    <w:rsid w:val="00D22821"/>
    <w:rsid w:val="00D22A77"/>
    <w:rsid w:val="00D23A94"/>
    <w:rsid w:val="00D247A4"/>
    <w:rsid w:val="00D24D9C"/>
    <w:rsid w:val="00D2509F"/>
    <w:rsid w:val="00D25387"/>
    <w:rsid w:val="00D254BE"/>
    <w:rsid w:val="00D2629C"/>
    <w:rsid w:val="00D30397"/>
    <w:rsid w:val="00D313FC"/>
    <w:rsid w:val="00D31460"/>
    <w:rsid w:val="00D315E5"/>
    <w:rsid w:val="00D31841"/>
    <w:rsid w:val="00D31BE2"/>
    <w:rsid w:val="00D32398"/>
    <w:rsid w:val="00D3401A"/>
    <w:rsid w:val="00D3442F"/>
    <w:rsid w:val="00D3481C"/>
    <w:rsid w:val="00D34E4F"/>
    <w:rsid w:val="00D361D4"/>
    <w:rsid w:val="00D36B21"/>
    <w:rsid w:val="00D370F1"/>
    <w:rsid w:val="00D40830"/>
    <w:rsid w:val="00D40B19"/>
    <w:rsid w:val="00D40BC8"/>
    <w:rsid w:val="00D40F19"/>
    <w:rsid w:val="00D418CB"/>
    <w:rsid w:val="00D41B0A"/>
    <w:rsid w:val="00D41C2B"/>
    <w:rsid w:val="00D41FB1"/>
    <w:rsid w:val="00D4288C"/>
    <w:rsid w:val="00D43CA9"/>
    <w:rsid w:val="00D43F88"/>
    <w:rsid w:val="00D44650"/>
    <w:rsid w:val="00D44785"/>
    <w:rsid w:val="00D447A0"/>
    <w:rsid w:val="00D44805"/>
    <w:rsid w:val="00D44B05"/>
    <w:rsid w:val="00D4585A"/>
    <w:rsid w:val="00D458BF"/>
    <w:rsid w:val="00D46296"/>
    <w:rsid w:val="00D472E3"/>
    <w:rsid w:val="00D479F3"/>
    <w:rsid w:val="00D50459"/>
    <w:rsid w:val="00D509FB"/>
    <w:rsid w:val="00D50BDE"/>
    <w:rsid w:val="00D510F3"/>
    <w:rsid w:val="00D513B7"/>
    <w:rsid w:val="00D51BDC"/>
    <w:rsid w:val="00D52131"/>
    <w:rsid w:val="00D523CA"/>
    <w:rsid w:val="00D5257A"/>
    <w:rsid w:val="00D5312B"/>
    <w:rsid w:val="00D5387F"/>
    <w:rsid w:val="00D53BA8"/>
    <w:rsid w:val="00D53D9A"/>
    <w:rsid w:val="00D54937"/>
    <w:rsid w:val="00D54D43"/>
    <w:rsid w:val="00D54FC6"/>
    <w:rsid w:val="00D5526E"/>
    <w:rsid w:val="00D56BE2"/>
    <w:rsid w:val="00D56DFA"/>
    <w:rsid w:val="00D5701D"/>
    <w:rsid w:val="00D57256"/>
    <w:rsid w:val="00D57260"/>
    <w:rsid w:val="00D57533"/>
    <w:rsid w:val="00D57589"/>
    <w:rsid w:val="00D57E24"/>
    <w:rsid w:val="00D600D5"/>
    <w:rsid w:val="00D609BF"/>
    <w:rsid w:val="00D609E2"/>
    <w:rsid w:val="00D610CF"/>
    <w:rsid w:val="00D610FE"/>
    <w:rsid w:val="00D62761"/>
    <w:rsid w:val="00D629AB"/>
    <w:rsid w:val="00D62AD5"/>
    <w:rsid w:val="00D62F8B"/>
    <w:rsid w:val="00D63802"/>
    <w:rsid w:val="00D63A38"/>
    <w:rsid w:val="00D63B8D"/>
    <w:rsid w:val="00D64081"/>
    <w:rsid w:val="00D64605"/>
    <w:rsid w:val="00D64628"/>
    <w:rsid w:val="00D64CA7"/>
    <w:rsid w:val="00D65310"/>
    <w:rsid w:val="00D65413"/>
    <w:rsid w:val="00D66237"/>
    <w:rsid w:val="00D66394"/>
    <w:rsid w:val="00D66583"/>
    <w:rsid w:val="00D6768A"/>
    <w:rsid w:val="00D6774A"/>
    <w:rsid w:val="00D67BFF"/>
    <w:rsid w:val="00D70283"/>
    <w:rsid w:val="00D70A7A"/>
    <w:rsid w:val="00D71622"/>
    <w:rsid w:val="00D71E73"/>
    <w:rsid w:val="00D71EAC"/>
    <w:rsid w:val="00D7244D"/>
    <w:rsid w:val="00D729D3"/>
    <w:rsid w:val="00D72E30"/>
    <w:rsid w:val="00D734AE"/>
    <w:rsid w:val="00D7378B"/>
    <w:rsid w:val="00D73D5E"/>
    <w:rsid w:val="00D74F04"/>
    <w:rsid w:val="00D75104"/>
    <w:rsid w:val="00D751B6"/>
    <w:rsid w:val="00D757B7"/>
    <w:rsid w:val="00D759BD"/>
    <w:rsid w:val="00D76138"/>
    <w:rsid w:val="00D8076C"/>
    <w:rsid w:val="00D80C7C"/>
    <w:rsid w:val="00D811EE"/>
    <w:rsid w:val="00D812E5"/>
    <w:rsid w:val="00D813B0"/>
    <w:rsid w:val="00D8155E"/>
    <w:rsid w:val="00D819E2"/>
    <w:rsid w:val="00D8202F"/>
    <w:rsid w:val="00D820ED"/>
    <w:rsid w:val="00D82F42"/>
    <w:rsid w:val="00D83815"/>
    <w:rsid w:val="00D84779"/>
    <w:rsid w:val="00D848DA"/>
    <w:rsid w:val="00D84C53"/>
    <w:rsid w:val="00D85000"/>
    <w:rsid w:val="00D8504F"/>
    <w:rsid w:val="00D85600"/>
    <w:rsid w:val="00D85CA5"/>
    <w:rsid w:val="00D85CE3"/>
    <w:rsid w:val="00D85FB1"/>
    <w:rsid w:val="00D86CE5"/>
    <w:rsid w:val="00D87404"/>
    <w:rsid w:val="00D87F20"/>
    <w:rsid w:val="00D9052C"/>
    <w:rsid w:val="00D9092F"/>
    <w:rsid w:val="00D90E9F"/>
    <w:rsid w:val="00D90F71"/>
    <w:rsid w:val="00D90FEB"/>
    <w:rsid w:val="00D91037"/>
    <w:rsid w:val="00D917D3"/>
    <w:rsid w:val="00D9181E"/>
    <w:rsid w:val="00D91A2C"/>
    <w:rsid w:val="00D928DD"/>
    <w:rsid w:val="00D93596"/>
    <w:rsid w:val="00D939B9"/>
    <w:rsid w:val="00D939D3"/>
    <w:rsid w:val="00D93D85"/>
    <w:rsid w:val="00D941AF"/>
    <w:rsid w:val="00D943D3"/>
    <w:rsid w:val="00D94E3A"/>
    <w:rsid w:val="00D95DF1"/>
    <w:rsid w:val="00D96C0A"/>
    <w:rsid w:val="00D96DD1"/>
    <w:rsid w:val="00D96F4B"/>
    <w:rsid w:val="00D9737A"/>
    <w:rsid w:val="00D97F60"/>
    <w:rsid w:val="00DA0303"/>
    <w:rsid w:val="00DA1253"/>
    <w:rsid w:val="00DA165F"/>
    <w:rsid w:val="00DA25BF"/>
    <w:rsid w:val="00DA280E"/>
    <w:rsid w:val="00DA28B2"/>
    <w:rsid w:val="00DA2B67"/>
    <w:rsid w:val="00DA2D77"/>
    <w:rsid w:val="00DA2DFE"/>
    <w:rsid w:val="00DA2EB6"/>
    <w:rsid w:val="00DA393E"/>
    <w:rsid w:val="00DA3958"/>
    <w:rsid w:val="00DA4966"/>
    <w:rsid w:val="00DA49E3"/>
    <w:rsid w:val="00DA4EB0"/>
    <w:rsid w:val="00DA556B"/>
    <w:rsid w:val="00DA5705"/>
    <w:rsid w:val="00DA5E31"/>
    <w:rsid w:val="00DA5E4E"/>
    <w:rsid w:val="00DA5FED"/>
    <w:rsid w:val="00DA6058"/>
    <w:rsid w:val="00DA60F4"/>
    <w:rsid w:val="00DA6BFF"/>
    <w:rsid w:val="00DA7264"/>
    <w:rsid w:val="00DA78BF"/>
    <w:rsid w:val="00DA78FE"/>
    <w:rsid w:val="00DB0EB7"/>
    <w:rsid w:val="00DB10BF"/>
    <w:rsid w:val="00DB1178"/>
    <w:rsid w:val="00DB1D39"/>
    <w:rsid w:val="00DB2121"/>
    <w:rsid w:val="00DB24AE"/>
    <w:rsid w:val="00DB2615"/>
    <w:rsid w:val="00DB288D"/>
    <w:rsid w:val="00DB3138"/>
    <w:rsid w:val="00DB3F55"/>
    <w:rsid w:val="00DB3F59"/>
    <w:rsid w:val="00DB42B9"/>
    <w:rsid w:val="00DB4479"/>
    <w:rsid w:val="00DB4ABB"/>
    <w:rsid w:val="00DB4D8A"/>
    <w:rsid w:val="00DB5740"/>
    <w:rsid w:val="00DB59BA"/>
    <w:rsid w:val="00DB5F46"/>
    <w:rsid w:val="00DB61FA"/>
    <w:rsid w:val="00DB6496"/>
    <w:rsid w:val="00DB6B29"/>
    <w:rsid w:val="00DB6C1F"/>
    <w:rsid w:val="00DB6EA5"/>
    <w:rsid w:val="00DB7131"/>
    <w:rsid w:val="00DB74F1"/>
    <w:rsid w:val="00DB7B4B"/>
    <w:rsid w:val="00DC000C"/>
    <w:rsid w:val="00DC03E8"/>
    <w:rsid w:val="00DC05D1"/>
    <w:rsid w:val="00DC0BA4"/>
    <w:rsid w:val="00DC0BB6"/>
    <w:rsid w:val="00DC0D89"/>
    <w:rsid w:val="00DC0ED8"/>
    <w:rsid w:val="00DC1734"/>
    <w:rsid w:val="00DC1CCA"/>
    <w:rsid w:val="00DC1DD7"/>
    <w:rsid w:val="00DC2B12"/>
    <w:rsid w:val="00DC347D"/>
    <w:rsid w:val="00DC398D"/>
    <w:rsid w:val="00DC3FF2"/>
    <w:rsid w:val="00DC4123"/>
    <w:rsid w:val="00DC481C"/>
    <w:rsid w:val="00DC4A19"/>
    <w:rsid w:val="00DC4AC1"/>
    <w:rsid w:val="00DC5018"/>
    <w:rsid w:val="00DC5D9D"/>
    <w:rsid w:val="00DC6324"/>
    <w:rsid w:val="00DC636B"/>
    <w:rsid w:val="00DC6C0A"/>
    <w:rsid w:val="00DC7725"/>
    <w:rsid w:val="00DC7B3F"/>
    <w:rsid w:val="00DC7D3F"/>
    <w:rsid w:val="00DD027F"/>
    <w:rsid w:val="00DD06CC"/>
    <w:rsid w:val="00DD1089"/>
    <w:rsid w:val="00DD1349"/>
    <w:rsid w:val="00DD13A5"/>
    <w:rsid w:val="00DD14F3"/>
    <w:rsid w:val="00DD17E9"/>
    <w:rsid w:val="00DD2218"/>
    <w:rsid w:val="00DD2A63"/>
    <w:rsid w:val="00DD2CCE"/>
    <w:rsid w:val="00DD2D88"/>
    <w:rsid w:val="00DD3BD9"/>
    <w:rsid w:val="00DD3D55"/>
    <w:rsid w:val="00DD4422"/>
    <w:rsid w:val="00DD44AB"/>
    <w:rsid w:val="00DD46AE"/>
    <w:rsid w:val="00DD4A75"/>
    <w:rsid w:val="00DD4CBC"/>
    <w:rsid w:val="00DD53A3"/>
    <w:rsid w:val="00DD5485"/>
    <w:rsid w:val="00DD5981"/>
    <w:rsid w:val="00DD5987"/>
    <w:rsid w:val="00DD621A"/>
    <w:rsid w:val="00DD6BD4"/>
    <w:rsid w:val="00DE01AB"/>
    <w:rsid w:val="00DE0A8A"/>
    <w:rsid w:val="00DE0B33"/>
    <w:rsid w:val="00DE0C0F"/>
    <w:rsid w:val="00DE18E1"/>
    <w:rsid w:val="00DE195E"/>
    <w:rsid w:val="00DE1ADA"/>
    <w:rsid w:val="00DE1C22"/>
    <w:rsid w:val="00DE1F21"/>
    <w:rsid w:val="00DE288F"/>
    <w:rsid w:val="00DE2CB4"/>
    <w:rsid w:val="00DE41DC"/>
    <w:rsid w:val="00DE51C9"/>
    <w:rsid w:val="00DE5589"/>
    <w:rsid w:val="00DE5EA5"/>
    <w:rsid w:val="00DE5F53"/>
    <w:rsid w:val="00DE60F1"/>
    <w:rsid w:val="00DE6DA3"/>
    <w:rsid w:val="00DE6F13"/>
    <w:rsid w:val="00DE6F28"/>
    <w:rsid w:val="00DE73AB"/>
    <w:rsid w:val="00DE7800"/>
    <w:rsid w:val="00DE7E76"/>
    <w:rsid w:val="00DF008F"/>
    <w:rsid w:val="00DF0636"/>
    <w:rsid w:val="00DF1AB9"/>
    <w:rsid w:val="00DF1CAD"/>
    <w:rsid w:val="00DF1EF0"/>
    <w:rsid w:val="00DF2A10"/>
    <w:rsid w:val="00DF2A64"/>
    <w:rsid w:val="00DF2BFC"/>
    <w:rsid w:val="00DF3C40"/>
    <w:rsid w:val="00DF4114"/>
    <w:rsid w:val="00DF4A1D"/>
    <w:rsid w:val="00DF4FC3"/>
    <w:rsid w:val="00DF5249"/>
    <w:rsid w:val="00DF5A6A"/>
    <w:rsid w:val="00DF5CE6"/>
    <w:rsid w:val="00DF78EB"/>
    <w:rsid w:val="00DF796D"/>
    <w:rsid w:val="00DF7CDB"/>
    <w:rsid w:val="00DF7F9A"/>
    <w:rsid w:val="00E007A2"/>
    <w:rsid w:val="00E00DAF"/>
    <w:rsid w:val="00E01050"/>
    <w:rsid w:val="00E01619"/>
    <w:rsid w:val="00E01C54"/>
    <w:rsid w:val="00E026B9"/>
    <w:rsid w:val="00E03259"/>
    <w:rsid w:val="00E03BD0"/>
    <w:rsid w:val="00E03DE5"/>
    <w:rsid w:val="00E04917"/>
    <w:rsid w:val="00E04F4A"/>
    <w:rsid w:val="00E05058"/>
    <w:rsid w:val="00E05448"/>
    <w:rsid w:val="00E05451"/>
    <w:rsid w:val="00E06664"/>
    <w:rsid w:val="00E06DE5"/>
    <w:rsid w:val="00E077CD"/>
    <w:rsid w:val="00E079B9"/>
    <w:rsid w:val="00E07F28"/>
    <w:rsid w:val="00E104BB"/>
    <w:rsid w:val="00E10FCB"/>
    <w:rsid w:val="00E11D78"/>
    <w:rsid w:val="00E12113"/>
    <w:rsid w:val="00E12B71"/>
    <w:rsid w:val="00E12CEF"/>
    <w:rsid w:val="00E12D04"/>
    <w:rsid w:val="00E12F14"/>
    <w:rsid w:val="00E13219"/>
    <w:rsid w:val="00E1337E"/>
    <w:rsid w:val="00E1355A"/>
    <w:rsid w:val="00E13B68"/>
    <w:rsid w:val="00E13BFD"/>
    <w:rsid w:val="00E147BD"/>
    <w:rsid w:val="00E14E9E"/>
    <w:rsid w:val="00E1511A"/>
    <w:rsid w:val="00E1608A"/>
    <w:rsid w:val="00E161C5"/>
    <w:rsid w:val="00E20998"/>
    <w:rsid w:val="00E21047"/>
    <w:rsid w:val="00E21378"/>
    <w:rsid w:val="00E2172E"/>
    <w:rsid w:val="00E225D9"/>
    <w:rsid w:val="00E2278F"/>
    <w:rsid w:val="00E22C64"/>
    <w:rsid w:val="00E22D29"/>
    <w:rsid w:val="00E231D3"/>
    <w:rsid w:val="00E231F7"/>
    <w:rsid w:val="00E238EA"/>
    <w:rsid w:val="00E23946"/>
    <w:rsid w:val="00E2427A"/>
    <w:rsid w:val="00E246B3"/>
    <w:rsid w:val="00E246E9"/>
    <w:rsid w:val="00E24D02"/>
    <w:rsid w:val="00E257C5"/>
    <w:rsid w:val="00E25873"/>
    <w:rsid w:val="00E25FEE"/>
    <w:rsid w:val="00E2693E"/>
    <w:rsid w:val="00E26A2E"/>
    <w:rsid w:val="00E26A8E"/>
    <w:rsid w:val="00E26BFA"/>
    <w:rsid w:val="00E26DBC"/>
    <w:rsid w:val="00E30F80"/>
    <w:rsid w:val="00E314C5"/>
    <w:rsid w:val="00E3161F"/>
    <w:rsid w:val="00E316F0"/>
    <w:rsid w:val="00E31B06"/>
    <w:rsid w:val="00E31BD2"/>
    <w:rsid w:val="00E322A6"/>
    <w:rsid w:val="00E326F5"/>
    <w:rsid w:val="00E327D4"/>
    <w:rsid w:val="00E3293A"/>
    <w:rsid w:val="00E32AC0"/>
    <w:rsid w:val="00E32C40"/>
    <w:rsid w:val="00E32F66"/>
    <w:rsid w:val="00E33724"/>
    <w:rsid w:val="00E33B4F"/>
    <w:rsid w:val="00E33D8E"/>
    <w:rsid w:val="00E3446A"/>
    <w:rsid w:val="00E34589"/>
    <w:rsid w:val="00E34830"/>
    <w:rsid w:val="00E34B0A"/>
    <w:rsid w:val="00E353BC"/>
    <w:rsid w:val="00E36C87"/>
    <w:rsid w:val="00E36CF2"/>
    <w:rsid w:val="00E37253"/>
    <w:rsid w:val="00E37FD5"/>
    <w:rsid w:val="00E40405"/>
    <w:rsid w:val="00E40453"/>
    <w:rsid w:val="00E404CB"/>
    <w:rsid w:val="00E414E1"/>
    <w:rsid w:val="00E41D38"/>
    <w:rsid w:val="00E42D7D"/>
    <w:rsid w:val="00E443BC"/>
    <w:rsid w:val="00E4487B"/>
    <w:rsid w:val="00E44D90"/>
    <w:rsid w:val="00E44F18"/>
    <w:rsid w:val="00E459D1"/>
    <w:rsid w:val="00E45FC6"/>
    <w:rsid w:val="00E4653A"/>
    <w:rsid w:val="00E46CB5"/>
    <w:rsid w:val="00E47A7B"/>
    <w:rsid w:val="00E47CEA"/>
    <w:rsid w:val="00E50030"/>
    <w:rsid w:val="00E50597"/>
    <w:rsid w:val="00E5182E"/>
    <w:rsid w:val="00E51C98"/>
    <w:rsid w:val="00E528D2"/>
    <w:rsid w:val="00E52F3C"/>
    <w:rsid w:val="00E53FDA"/>
    <w:rsid w:val="00E54373"/>
    <w:rsid w:val="00E5480A"/>
    <w:rsid w:val="00E549DC"/>
    <w:rsid w:val="00E54A27"/>
    <w:rsid w:val="00E54C46"/>
    <w:rsid w:val="00E54E0D"/>
    <w:rsid w:val="00E5504C"/>
    <w:rsid w:val="00E558DE"/>
    <w:rsid w:val="00E5643C"/>
    <w:rsid w:val="00E565EA"/>
    <w:rsid w:val="00E56699"/>
    <w:rsid w:val="00E56725"/>
    <w:rsid w:val="00E56F8E"/>
    <w:rsid w:val="00E57927"/>
    <w:rsid w:val="00E57BC3"/>
    <w:rsid w:val="00E57E1A"/>
    <w:rsid w:val="00E57F62"/>
    <w:rsid w:val="00E60005"/>
    <w:rsid w:val="00E600A2"/>
    <w:rsid w:val="00E6053A"/>
    <w:rsid w:val="00E60554"/>
    <w:rsid w:val="00E6125E"/>
    <w:rsid w:val="00E61CE3"/>
    <w:rsid w:val="00E6212B"/>
    <w:rsid w:val="00E629EC"/>
    <w:rsid w:val="00E62F52"/>
    <w:rsid w:val="00E6307A"/>
    <w:rsid w:val="00E635DF"/>
    <w:rsid w:val="00E63C36"/>
    <w:rsid w:val="00E63CD2"/>
    <w:rsid w:val="00E63E34"/>
    <w:rsid w:val="00E63EB6"/>
    <w:rsid w:val="00E63EC7"/>
    <w:rsid w:val="00E6433C"/>
    <w:rsid w:val="00E65503"/>
    <w:rsid w:val="00E656BA"/>
    <w:rsid w:val="00E65FB2"/>
    <w:rsid w:val="00E663D9"/>
    <w:rsid w:val="00E66CD2"/>
    <w:rsid w:val="00E66D12"/>
    <w:rsid w:val="00E673CA"/>
    <w:rsid w:val="00E67603"/>
    <w:rsid w:val="00E67CB8"/>
    <w:rsid w:val="00E67CE8"/>
    <w:rsid w:val="00E70271"/>
    <w:rsid w:val="00E703F9"/>
    <w:rsid w:val="00E70545"/>
    <w:rsid w:val="00E70663"/>
    <w:rsid w:val="00E7090D"/>
    <w:rsid w:val="00E70E3D"/>
    <w:rsid w:val="00E714BD"/>
    <w:rsid w:val="00E71636"/>
    <w:rsid w:val="00E716C5"/>
    <w:rsid w:val="00E718D2"/>
    <w:rsid w:val="00E71D8B"/>
    <w:rsid w:val="00E723AE"/>
    <w:rsid w:val="00E7277E"/>
    <w:rsid w:val="00E72AB2"/>
    <w:rsid w:val="00E72D0F"/>
    <w:rsid w:val="00E73361"/>
    <w:rsid w:val="00E734DF"/>
    <w:rsid w:val="00E738D5"/>
    <w:rsid w:val="00E73B26"/>
    <w:rsid w:val="00E74006"/>
    <w:rsid w:val="00E74724"/>
    <w:rsid w:val="00E74995"/>
    <w:rsid w:val="00E75024"/>
    <w:rsid w:val="00E75BB6"/>
    <w:rsid w:val="00E763BD"/>
    <w:rsid w:val="00E76C83"/>
    <w:rsid w:val="00E7760F"/>
    <w:rsid w:val="00E80414"/>
    <w:rsid w:val="00E808D2"/>
    <w:rsid w:val="00E80B80"/>
    <w:rsid w:val="00E80BCE"/>
    <w:rsid w:val="00E8143F"/>
    <w:rsid w:val="00E81566"/>
    <w:rsid w:val="00E8322C"/>
    <w:rsid w:val="00E833F1"/>
    <w:rsid w:val="00E83444"/>
    <w:rsid w:val="00E83516"/>
    <w:rsid w:val="00E83598"/>
    <w:rsid w:val="00E83DB1"/>
    <w:rsid w:val="00E8450A"/>
    <w:rsid w:val="00E84E47"/>
    <w:rsid w:val="00E84E6A"/>
    <w:rsid w:val="00E85405"/>
    <w:rsid w:val="00E85410"/>
    <w:rsid w:val="00E8560F"/>
    <w:rsid w:val="00E8627A"/>
    <w:rsid w:val="00E86AAB"/>
    <w:rsid w:val="00E8720A"/>
    <w:rsid w:val="00E872AA"/>
    <w:rsid w:val="00E872D7"/>
    <w:rsid w:val="00E90018"/>
    <w:rsid w:val="00E900D8"/>
    <w:rsid w:val="00E9012C"/>
    <w:rsid w:val="00E904EB"/>
    <w:rsid w:val="00E90A0A"/>
    <w:rsid w:val="00E90FB7"/>
    <w:rsid w:val="00E911E8"/>
    <w:rsid w:val="00E91EDE"/>
    <w:rsid w:val="00E91F25"/>
    <w:rsid w:val="00E921C3"/>
    <w:rsid w:val="00E92220"/>
    <w:rsid w:val="00E92386"/>
    <w:rsid w:val="00E9245D"/>
    <w:rsid w:val="00E92F84"/>
    <w:rsid w:val="00E93533"/>
    <w:rsid w:val="00E93562"/>
    <w:rsid w:val="00E93D06"/>
    <w:rsid w:val="00E94AF8"/>
    <w:rsid w:val="00E94E92"/>
    <w:rsid w:val="00E9657E"/>
    <w:rsid w:val="00E969D3"/>
    <w:rsid w:val="00E9774F"/>
    <w:rsid w:val="00E97B7C"/>
    <w:rsid w:val="00E97DCE"/>
    <w:rsid w:val="00E97F2C"/>
    <w:rsid w:val="00EA01FB"/>
    <w:rsid w:val="00EA0B05"/>
    <w:rsid w:val="00EA19D9"/>
    <w:rsid w:val="00EA2565"/>
    <w:rsid w:val="00EA3856"/>
    <w:rsid w:val="00EA4238"/>
    <w:rsid w:val="00EA460E"/>
    <w:rsid w:val="00EA4E75"/>
    <w:rsid w:val="00EA573C"/>
    <w:rsid w:val="00EA5DEE"/>
    <w:rsid w:val="00EA641F"/>
    <w:rsid w:val="00EA6AB6"/>
    <w:rsid w:val="00EA71E4"/>
    <w:rsid w:val="00EA76D0"/>
    <w:rsid w:val="00EB040E"/>
    <w:rsid w:val="00EB06F1"/>
    <w:rsid w:val="00EB08BB"/>
    <w:rsid w:val="00EB0CB9"/>
    <w:rsid w:val="00EB0EB4"/>
    <w:rsid w:val="00EB10D5"/>
    <w:rsid w:val="00EB1433"/>
    <w:rsid w:val="00EB14FF"/>
    <w:rsid w:val="00EB1862"/>
    <w:rsid w:val="00EB1E09"/>
    <w:rsid w:val="00EB1FBD"/>
    <w:rsid w:val="00EB2287"/>
    <w:rsid w:val="00EB2675"/>
    <w:rsid w:val="00EB28DF"/>
    <w:rsid w:val="00EB2950"/>
    <w:rsid w:val="00EB2B79"/>
    <w:rsid w:val="00EB3272"/>
    <w:rsid w:val="00EB3415"/>
    <w:rsid w:val="00EB3504"/>
    <w:rsid w:val="00EB37C5"/>
    <w:rsid w:val="00EB3EF1"/>
    <w:rsid w:val="00EB4155"/>
    <w:rsid w:val="00EB42DB"/>
    <w:rsid w:val="00EB459A"/>
    <w:rsid w:val="00EB5088"/>
    <w:rsid w:val="00EB56C4"/>
    <w:rsid w:val="00EB5E45"/>
    <w:rsid w:val="00EB6065"/>
    <w:rsid w:val="00EB60D9"/>
    <w:rsid w:val="00EB627F"/>
    <w:rsid w:val="00EB67C0"/>
    <w:rsid w:val="00EB6AC6"/>
    <w:rsid w:val="00EB6AF1"/>
    <w:rsid w:val="00EB6E58"/>
    <w:rsid w:val="00EB7247"/>
    <w:rsid w:val="00EC0097"/>
    <w:rsid w:val="00EC06DE"/>
    <w:rsid w:val="00EC0738"/>
    <w:rsid w:val="00EC078A"/>
    <w:rsid w:val="00EC08E9"/>
    <w:rsid w:val="00EC0959"/>
    <w:rsid w:val="00EC1BA9"/>
    <w:rsid w:val="00EC1E63"/>
    <w:rsid w:val="00EC25D1"/>
    <w:rsid w:val="00EC28BA"/>
    <w:rsid w:val="00EC2B78"/>
    <w:rsid w:val="00EC2D82"/>
    <w:rsid w:val="00EC3132"/>
    <w:rsid w:val="00EC338C"/>
    <w:rsid w:val="00EC3630"/>
    <w:rsid w:val="00EC3A35"/>
    <w:rsid w:val="00EC3C43"/>
    <w:rsid w:val="00EC4308"/>
    <w:rsid w:val="00EC4907"/>
    <w:rsid w:val="00EC4C15"/>
    <w:rsid w:val="00EC4E6C"/>
    <w:rsid w:val="00EC52E5"/>
    <w:rsid w:val="00EC57CB"/>
    <w:rsid w:val="00EC5E52"/>
    <w:rsid w:val="00EC6170"/>
    <w:rsid w:val="00EC6A1D"/>
    <w:rsid w:val="00EC6A76"/>
    <w:rsid w:val="00EC6B09"/>
    <w:rsid w:val="00EC6ECF"/>
    <w:rsid w:val="00EC787C"/>
    <w:rsid w:val="00EC7FCE"/>
    <w:rsid w:val="00ED04F5"/>
    <w:rsid w:val="00ED07F1"/>
    <w:rsid w:val="00ED0CF1"/>
    <w:rsid w:val="00ED0D93"/>
    <w:rsid w:val="00ED0E89"/>
    <w:rsid w:val="00ED0EC2"/>
    <w:rsid w:val="00ED1003"/>
    <w:rsid w:val="00ED225B"/>
    <w:rsid w:val="00ED2640"/>
    <w:rsid w:val="00ED2B56"/>
    <w:rsid w:val="00ED2B92"/>
    <w:rsid w:val="00ED2D1C"/>
    <w:rsid w:val="00ED2DC2"/>
    <w:rsid w:val="00ED2ED4"/>
    <w:rsid w:val="00ED31CF"/>
    <w:rsid w:val="00ED36FB"/>
    <w:rsid w:val="00ED377F"/>
    <w:rsid w:val="00ED3954"/>
    <w:rsid w:val="00ED3FD8"/>
    <w:rsid w:val="00ED5124"/>
    <w:rsid w:val="00ED546E"/>
    <w:rsid w:val="00ED591E"/>
    <w:rsid w:val="00ED6D5F"/>
    <w:rsid w:val="00ED6D9C"/>
    <w:rsid w:val="00ED7617"/>
    <w:rsid w:val="00ED776A"/>
    <w:rsid w:val="00EE04B5"/>
    <w:rsid w:val="00EE0AD1"/>
    <w:rsid w:val="00EE0BE3"/>
    <w:rsid w:val="00EE0F95"/>
    <w:rsid w:val="00EE1106"/>
    <w:rsid w:val="00EE2997"/>
    <w:rsid w:val="00EE2F1E"/>
    <w:rsid w:val="00EE3362"/>
    <w:rsid w:val="00EE34F1"/>
    <w:rsid w:val="00EE3930"/>
    <w:rsid w:val="00EE3D05"/>
    <w:rsid w:val="00EE3FCA"/>
    <w:rsid w:val="00EE4798"/>
    <w:rsid w:val="00EE4F61"/>
    <w:rsid w:val="00EE4FC4"/>
    <w:rsid w:val="00EE5803"/>
    <w:rsid w:val="00EE5A93"/>
    <w:rsid w:val="00EE5BDB"/>
    <w:rsid w:val="00EE6148"/>
    <w:rsid w:val="00EE6501"/>
    <w:rsid w:val="00EE6983"/>
    <w:rsid w:val="00EE6AA7"/>
    <w:rsid w:val="00EE701D"/>
    <w:rsid w:val="00EE7464"/>
    <w:rsid w:val="00EE7BB1"/>
    <w:rsid w:val="00EE7D92"/>
    <w:rsid w:val="00EF0157"/>
    <w:rsid w:val="00EF0D51"/>
    <w:rsid w:val="00EF1B5B"/>
    <w:rsid w:val="00EF2ED8"/>
    <w:rsid w:val="00EF2F1E"/>
    <w:rsid w:val="00EF4256"/>
    <w:rsid w:val="00EF42EB"/>
    <w:rsid w:val="00EF45AF"/>
    <w:rsid w:val="00EF4B42"/>
    <w:rsid w:val="00EF5C18"/>
    <w:rsid w:val="00EF63C5"/>
    <w:rsid w:val="00EF6B41"/>
    <w:rsid w:val="00EF7799"/>
    <w:rsid w:val="00EF7D16"/>
    <w:rsid w:val="00F0002D"/>
    <w:rsid w:val="00F0022E"/>
    <w:rsid w:val="00F0041C"/>
    <w:rsid w:val="00F005E3"/>
    <w:rsid w:val="00F011C6"/>
    <w:rsid w:val="00F01209"/>
    <w:rsid w:val="00F016D8"/>
    <w:rsid w:val="00F02112"/>
    <w:rsid w:val="00F03468"/>
    <w:rsid w:val="00F035CB"/>
    <w:rsid w:val="00F03884"/>
    <w:rsid w:val="00F04CD5"/>
    <w:rsid w:val="00F0540D"/>
    <w:rsid w:val="00F05828"/>
    <w:rsid w:val="00F05D00"/>
    <w:rsid w:val="00F05D24"/>
    <w:rsid w:val="00F05DE9"/>
    <w:rsid w:val="00F06291"/>
    <w:rsid w:val="00F0649B"/>
    <w:rsid w:val="00F069C0"/>
    <w:rsid w:val="00F06E9E"/>
    <w:rsid w:val="00F07324"/>
    <w:rsid w:val="00F0747E"/>
    <w:rsid w:val="00F0787B"/>
    <w:rsid w:val="00F079D6"/>
    <w:rsid w:val="00F07FAC"/>
    <w:rsid w:val="00F10450"/>
    <w:rsid w:val="00F10EB1"/>
    <w:rsid w:val="00F10EC1"/>
    <w:rsid w:val="00F11251"/>
    <w:rsid w:val="00F118DA"/>
    <w:rsid w:val="00F11919"/>
    <w:rsid w:val="00F1194D"/>
    <w:rsid w:val="00F121C7"/>
    <w:rsid w:val="00F12F3F"/>
    <w:rsid w:val="00F13758"/>
    <w:rsid w:val="00F1385E"/>
    <w:rsid w:val="00F13963"/>
    <w:rsid w:val="00F13AC1"/>
    <w:rsid w:val="00F13C7A"/>
    <w:rsid w:val="00F140B2"/>
    <w:rsid w:val="00F149EE"/>
    <w:rsid w:val="00F14CBC"/>
    <w:rsid w:val="00F15889"/>
    <w:rsid w:val="00F158E0"/>
    <w:rsid w:val="00F15F9D"/>
    <w:rsid w:val="00F1614C"/>
    <w:rsid w:val="00F1615C"/>
    <w:rsid w:val="00F1626B"/>
    <w:rsid w:val="00F16DE7"/>
    <w:rsid w:val="00F171C7"/>
    <w:rsid w:val="00F17809"/>
    <w:rsid w:val="00F17C0F"/>
    <w:rsid w:val="00F17DEE"/>
    <w:rsid w:val="00F17E03"/>
    <w:rsid w:val="00F2097D"/>
    <w:rsid w:val="00F20D7B"/>
    <w:rsid w:val="00F20FC3"/>
    <w:rsid w:val="00F2120D"/>
    <w:rsid w:val="00F2154A"/>
    <w:rsid w:val="00F22305"/>
    <w:rsid w:val="00F22FE7"/>
    <w:rsid w:val="00F23004"/>
    <w:rsid w:val="00F2460D"/>
    <w:rsid w:val="00F24ADF"/>
    <w:rsid w:val="00F24AEE"/>
    <w:rsid w:val="00F255B7"/>
    <w:rsid w:val="00F25984"/>
    <w:rsid w:val="00F2647F"/>
    <w:rsid w:val="00F265CF"/>
    <w:rsid w:val="00F269E3"/>
    <w:rsid w:val="00F26A1A"/>
    <w:rsid w:val="00F2724E"/>
    <w:rsid w:val="00F273C0"/>
    <w:rsid w:val="00F27521"/>
    <w:rsid w:val="00F279ED"/>
    <w:rsid w:val="00F27F5E"/>
    <w:rsid w:val="00F30499"/>
    <w:rsid w:val="00F306F8"/>
    <w:rsid w:val="00F307FE"/>
    <w:rsid w:val="00F3083D"/>
    <w:rsid w:val="00F308AF"/>
    <w:rsid w:val="00F30E48"/>
    <w:rsid w:val="00F30E62"/>
    <w:rsid w:val="00F31798"/>
    <w:rsid w:val="00F3198E"/>
    <w:rsid w:val="00F31EE6"/>
    <w:rsid w:val="00F321CE"/>
    <w:rsid w:val="00F32B8F"/>
    <w:rsid w:val="00F32CEC"/>
    <w:rsid w:val="00F332E1"/>
    <w:rsid w:val="00F33CCF"/>
    <w:rsid w:val="00F344CC"/>
    <w:rsid w:val="00F347CD"/>
    <w:rsid w:val="00F3505B"/>
    <w:rsid w:val="00F351C2"/>
    <w:rsid w:val="00F353C4"/>
    <w:rsid w:val="00F3540D"/>
    <w:rsid w:val="00F35DE8"/>
    <w:rsid w:val="00F35EE8"/>
    <w:rsid w:val="00F35EEA"/>
    <w:rsid w:val="00F3609A"/>
    <w:rsid w:val="00F37466"/>
    <w:rsid w:val="00F375BC"/>
    <w:rsid w:val="00F37653"/>
    <w:rsid w:val="00F403B5"/>
    <w:rsid w:val="00F403D7"/>
    <w:rsid w:val="00F4078E"/>
    <w:rsid w:val="00F40953"/>
    <w:rsid w:val="00F409FC"/>
    <w:rsid w:val="00F41A4F"/>
    <w:rsid w:val="00F42ED1"/>
    <w:rsid w:val="00F42EF1"/>
    <w:rsid w:val="00F43150"/>
    <w:rsid w:val="00F437A1"/>
    <w:rsid w:val="00F44DFC"/>
    <w:rsid w:val="00F451DF"/>
    <w:rsid w:val="00F4579E"/>
    <w:rsid w:val="00F459A0"/>
    <w:rsid w:val="00F45AC2"/>
    <w:rsid w:val="00F46038"/>
    <w:rsid w:val="00F46458"/>
    <w:rsid w:val="00F46A78"/>
    <w:rsid w:val="00F46B8A"/>
    <w:rsid w:val="00F46E51"/>
    <w:rsid w:val="00F46F1D"/>
    <w:rsid w:val="00F47886"/>
    <w:rsid w:val="00F47B81"/>
    <w:rsid w:val="00F5044B"/>
    <w:rsid w:val="00F5189C"/>
    <w:rsid w:val="00F51C35"/>
    <w:rsid w:val="00F52785"/>
    <w:rsid w:val="00F52D18"/>
    <w:rsid w:val="00F5321D"/>
    <w:rsid w:val="00F5360E"/>
    <w:rsid w:val="00F54728"/>
    <w:rsid w:val="00F54850"/>
    <w:rsid w:val="00F55312"/>
    <w:rsid w:val="00F553D8"/>
    <w:rsid w:val="00F56C98"/>
    <w:rsid w:val="00F56D20"/>
    <w:rsid w:val="00F56DA2"/>
    <w:rsid w:val="00F5734C"/>
    <w:rsid w:val="00F57421"/>
    <w:rsid w:val="00F574FF"/>
    <w:rsid w:val="00F5787C"/>
    <w:rsid w:val="00F57B20"/>
    <w:rsid w:val="00F57C85"/>
    <w:rsid w:val="00F60754"/>
    <w:rsid w:val="00F60C36"/>
    <w:rsid w:val="00F60EAF"/>
    <w:rsid w:val="00F61C5C"/>
    <w:rsid w:val="00F62081"/>
    <w:rsid w:val="00F637C3"/>
    <w:rsid w:val="00F63A2F"/>
    <w:rsid w:val="00F63A62"/>
    <w:rsid w:val="00F63E39"/>
    <w:rsid w:val="00F6436E"/>
    <w:rsid w:val="00F64D05"/>
    <w:rsid w:val="00F64FC9"/>
    <w:rsid w:val="00F6607F"/>
    <w:rsid w:val="00F667B9"/>
    <w:rsid w:val="00F66C91"/>
    <w:rsid w:val="00F6705D"/>
    <w:rsid w:val="00F67303"/>
    <w:rsid w:val="00F6732A"/>
    <w:rsid w:val="00F70417"/>
    <w:rsid w:val="00F7120E"/>
    <w:rsid w:val="00F712DC"/>
    <w:rsid w:val="00F715D7"/>
    <w:rsid w:val="00F71C24"/>
    <w:rsid w:val="00F725B4"/>
    <w:rsid w:val="00F72736"/>
    <w:rsid w:val="00F731A8"/>
    <w:rsid w:val="00F73C20"/>
    <w:rsid w:val="00F74501"/>
    <w:rsid w:val="00F74B1D"/>
    <w:rsid w:val="00F74CA2"/>
    <w:rsid w:val="00F75671"/>
    <w:rsid w:val="00F76088"/>
    <w:rsid w:val="00F760D4"/>
    <w:rsid w:val="00F7619D"/>
    <w:rsid w:val="00F7658B"/>
    <w:rsid w:val="00F765E2"/>
    <w:rsid w:val="00F771F9"/>
    <w:rsid w:val="00F772F8"/>
    <w:rsid w:val="00F7783F"/>
    <w:rsid w:val="00F77BAC"/>
    <w:rsid w:val="00F802F1"/>
    <w:rsid w:val="00F80399"/>
    <w:rsid w:val="00F806EB"/>
    <w:rsid w:val="00F809E2"/>
    <w:rsid w:val="00F80A25"/>
    <w:rsid w:val="00F80AE1"/>
    <w:rsid w:val="00F80F11"/>
    <w:rsid w:val="00F81000"/>
    <w:rsid w:val="00F81372"/>
    <w:rsid w:val="00F8205B"/>
    <w:rsid w:val="00F82C03"/>
    <w:rsid w:val="00F82FE5"/>
    <w:rsid w:val="00F83978"/>
    <w:rsid w:val="00F83BD2"/>
    <w:rsid w:val="00F83E56"/>
    <w:rsid w:val="00F847A0"/>
    <w:rsid w:val="00F84989"/>
    <w:rsid w:val="00F85096"/>
    <w:rsid w:val="00F86618"/>
    <w:rsid w:val="00F86EF6"/>
    <w:rsid w:val="00F906B6"/>
    <w:rsid w:val="00F90C22"/>
    <w:rsid w:val="00F90E69"/>
    <w:rsid w:val="00F91094"/>
    <w:rsid w:val="00F91115"/>
    <w:rsid w:val="00F918BC"/>
    <w:rsid w:val="00F91ADE"/>
    <w:rsid w:val="00F91B5D"/>
    <w:rsid w:val="00F91FD9"/>
    <w:rsid w:val="00F92706"/>
    <w:rsid w:val="00F92DF0"/>
    <w:rsid w:val="00F92E0B"/>
    <w:rsid w:val="00F9458A"/>
    <w:rsid w:val="00F9474B"/>
    <w:rsid w:val="00F94AF0"/>
    <w:rsid w:val="00F953A2"/>
    <w:rsid w:val="00F96A3C"/>
    <w:rsid w:val="00F97BCF"/>
    <w:rsid w:val="00F97EB5"/>
    <w:rsid w:val="00FA0754"/>
    <w:rsid w:val="00FA1366"/>
    <w:rsid w:val="00FA25DC"/>
    <w:rsid w:val="00FA2A61"/>
    <w:rsid w:val="00FA2F9D"/>
    <w:rsid w:val="00FA37F5"/>
    <w:rsid w:val="00FA3F26"/>
    <w:rsid w:val="00FA427E"/>
    <w:rsid w:val="00FA4CC5"/>
    <w:rsid w:val="00FA4FE3"/>
    <w:rsid w:val="00FA5935"/>
    <w:rsid w:val="00FA5A10"/>
    <w:rsid w:val="00FA5B80"/>
    <w:rsid w:val="00FA5C47"/>
    <w:rsid w:val="00FA6573"/>
    <w:rsid w:val="00FA6994"/>
    <w:rsid w:val="00FA6AC1"/>
    <w:rsid w:val="00FA6F31"/>
    <w:rsid w:val="00FA717C"/>
    <w:rsid w:val="00FB03A0"/>
    <w:rsid w:val="00FB0656"/>
    <w:rsid w:val="00FB0675"/>
    <w:rsid w:val="00FB07CE"/>
    <w:rsid w:val="00FB0E37"/>
    <w:rsid w:val="00FB1248"/>
    <w:rsid w:val="00FB1EFD"/>
    <w:rsid w:val="00FB2834"/>
    <w:rsid w:val="00FB293B"/>
    <w:rsid w:val="00FB303A"/>
    <w:rsid w:val="00FB30D4"/>
    <w:rsid w:val="00FB3161"/>
    <w:rsid w:val="00FB32A9"/>
    <w:rsid w:val="00FB3A63"/>
    <w:rsid w:val="00FB47FD"/>
    <w:rsid w:val="00FB49E9"/>
    <w:rsid w:val="00FB4FC8"/>
    <w:rsid w:val="00FB51D7"/>
    <w:rsid w:val="00FB521A"/>
    <w:rsid w:val="00FB52CF"/>
    <w:rsid w:val="00FB5748"/>
    <w:rsid w:val="00FB5C19"/>
    <w:rsid w:val="00FB5E24"/>
    <w:rsid w:val="00FB6034"/>
    <w:rsid w:val="00FB6C89"/>
    <w:rsid w:val="00FB70F5"/>
    <w:rsid w:val="00FB7419"/>
    <w:rsid w:val="00FB776A"/>
    <w:rsid w:val="00FB7B99"/>
    <w:rsid w:val="00FB7FF4"/>
    <w:rsid w:val="00FC11A0"/>
    <w:rsid w:val="00FC12A6"/>
    <w:rsid w:val="00FC151C"/>
    <w:rsid w:val="00FC1BEA"/>
    <w:rsid w:val="00FC25BD"/>
    <w:rsid w:val="00FC28BA"/>
    <w:rsid w:val="00FC28D6"/>
    <w:rsid w:val="00FC2A38"/>
    <w:rsid w:val="00FC2D85"/>
    <w:rsid w:val="00FC2E84"/>
    <w:rsid w:val="00FC33A9"/>
    <w:rsid w:val="00FC34E5"/>
    <w:rsid w:val="00FC361F"/>
    <w:rsid w:val="00FC4003"/>
    <w:rsid w:val="00FC46B6"/>
    <w:rsid w:val="00FC4C0F"/>
    <w:rsid w:val="00FC52E9"/>
    <w:rsid w:val="00FC5324"/>
    <w:rsid w:val="00FC5394"/>
    <w:rsid w:val="00FC571A"/>
    <w:rsid w:val="00FC59D8"/>
    <w:rsid w:val="00FC5B91"/>
    <w:rsid w:val="00FC5EE0"/>
    <w:rsid w:val="00FC5F65"/>
    <w:rsid w:val="00FC67F5"/>
    <w:rsid w:val="00FC6C43"/>
    <w:rsid w:val="00FC6D1E"/>
    <w:rsid w:val="00FC75D1"/>
    <w:rsid w:val="00FC76D7"/>
    <w:rsid w:val="00FC7C2B"/>
    <w:rsid w:val="00FD25EB"/>
    <w:rsid w:val="00FD2770"/>
    <w:rsid w:val="00FD2CB0"/>
    <w:rsid w:val="00FD38B3"/>
    <w:rsid w:val="00FD4387"/>
    <w:rsid w:val="00FD445C"/>
    <w:rsid w:val="00FD4C4E"/>
    <w:rsid w:val="00FD5148"/>
    <w:rsid w:val="00FD5BA4"/>
    <w:rsid w:val="00FD5C3A"/>
    <w:rsid w:val="00FD5CBF"/>
    <w:rsid w:val="00FD6094"/>
    <w:rsid w:val="00FD6A71"/>
    <w:rsid w:val="00FD6BB8"/>
    <w:rsid w:val="00FD73A4"/>
    <w:rsid w:val="00FD7479"/>
    <w:rsid w:val="00FD7989"/>
    <w:rsid w:val="00FD79BB"/>
    <w:rsid w:val="00FD7D26"/>
    <w:rsid w:val="00FE012C"/>
    <w:rsid w:val="00FE082E"/>
    <w:rsid w:val="00FE0BB1"/>
    <w:rsid w:val="00FE17DE"/>
    <w:rsid w:val="00FE1828"/>
    <w:rsid w:val="00FE186A"/>
    <w:rsid w:val="00FE260E"/>
    <w:rsid w:val="00FE267F"/>
    <w:rsid w:val="00FE28D7"/>
    <w:rsid w:val="00FE2D06"/>
    <w:rsid w:val="00FE39B9"/>
    <w:rsid w:val="00FE3DD1"/>
    <w:rsid w:val="00FE3E27"/>
    <w:rsid w:val="00FE50B8"/>
    <w:rsid w:val="00FE5AC3"/>
    <w:rsid w:val="00FE5FFF"/>
    <w:rsid w:val="00FE61CB"/>
    <w:rsid w:val="00FE64D2"/>
    <w:rsid w:val="00FE6642"/>
    <w:rsid w:val="00FE6CDA"/>
    <w:rsid w:val="00FE7075"/>
    <w:rsid w:val="00FE7195"/>
    <w:rsid w:val="00FE750F"/>
    <w:rsid w:val="00FE7516"/>
    <w:rsid w:val="00FE7741"/>
    <w:rsid w:val="00FE7AEE"/>
    <w:rsid w:val="00FF07C3"/>
    <w:rsid w:val="00FF0EBC"/>
    <w:rsid w:val="00FF0FCF"/>
    <w:rsid w:val="00FF154E"/>
    <w:rsid w:val="00FF29FC"/>
    <w:rsid w:val="00FF2A9C"/>
    <w:rsid w:val="00FF2C24"/>
    <w:rsid w:val="00FF2E53"/>
    <w:rsid w:val="00FF32AA"/>
    <w:rsid w:val="00FF33A9"/>
    <w:rsid w:val="00FF39EF"/>
    <w:rsid w:val="00FF4048"/>
    <w:rsid w:val="00FF4981"/>
    <w:rsid w:val="00FF618E"/>
    <w:rsid w:val="00FF6289"/>
    <w:rsid w:val="00FF6593"/>
    <w:rsid w:val="00FF65E8"/>
    <w:rsid w:val="00FF66E8"/>
    <w:rsid w:val="00FF672A"/>
    <w:rsid w:val="00FF6A62"/>
    <w:rsid w:val="00FF6B6B"/>
    <w:rsid w:val="00FF7223"/>
    <w:rsid w:val="00FF7883"/>
    <w:rsid w:val="00FF794F"/>
    <w:rsid w:val="00FF7C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2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9D"/>
    <w:pPr>
      <w:tabs>
        <w:tab w:val="left" w:pos="0"/>
      </w:tabs>
    </w:pPr>
    <w:rPr>
      <w:sz w:val="24"/>
      <w:lang w:eastAsia="en-US"/>
    </w:rPr>
  </w:style>
  <w:style w:type="paragraph" w:styleId="Heading1">
    <w:name w:val="heading 1"/>
    <w:basedOn w:val="Normal"/>
    <w:next w:val="Normal"/>
    <w:link w:val="Heading1Char"/>
    <w:qFormat/>
    <w:rsid w:val="00FA2F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FA2F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A2F9D"/>
    <w:pPr>
      <w:keepNext/>
      <w:spacing w:before="140"/>
      <w:outlineLvl w:val="2"/>
    </w:pPr>
    <w:rPr>
      <w:b/>
    </w:rPr>
  </w:style>
  <w:style w:type="paragraph" w:styleId="Heading4">
    <w:name w:val="heading 4"/>
    <w:basedOn w:val="Normal"/>
    <w:next w:val="Normal"/>
    <w:link w:val="Heading4Char"/>
    <w:qFormat/>
    <w:rsid w:val="00FA2F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30E48"/>
    <w:pPr>
      <w:numPr>
        <w:ilvl w:val="4"/>
        <w:numId w:val="1"/>
      </w:numPr>
      <w:spacing w:before="240" w:after="60"/>
      <w:outlineLvl w:val="4"/>
    </w:pPr>
    <w:rPr>
      <w:sz w:val="22"/>
    </w:rPr>
  </w:style>
  <w:style w:type="paragraph" w:styleId="Heading6">
    <w:name w:val="heading 6"/>
    <w:basedOn w:val="Normal"/>
    <w:next w:val="Normal"/>
    <w:link w:val="Heading6Char"/>
    <w:qFormat/>
    <w:rsid w:val="00F30E48"/>
    <w:pPr>
      <w:numPr>
        <w:ilvl w:val="5"/>
        <w:numId w:val="1"/>
      </w:numPr>
      <w:spacing w:before="240" w:after="60"/>
      <w:outlineLvl w:val="5"/>
    </w:pPr>
    <w:rPr>
      <w:i/>
      <w:sz w:val="22"/>
    </w:rPr>
  </w:style>
  <w:style w:type="paragraph" w:styleId="Heading7">
    <w:name w:val="heading 7"/>
    <w:basedOn w:val="Normal"/>
    <w:next w:val="Normal"/>
    <w:link w:val="Heading7Char"/>
    <w:qFormat/>
    <w:rsid w:val="00F30E4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30E4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30E4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A2F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A2F9D"/>
  </w:style>
  <w:style w:type="paragraph" w:customStyle="1" w:styleId="00ClientCover">
    <w:name w:val="00ClientCover"/>
    <w:basedOn w:val="Normal"/>
    <w:rsid w:val="00FA2F9D"/>
  </w:style>
  <w:style w:type="paragraph" w:customStyle="1" w:styleId="02Text">
    <w:name w:val="02Text"/>
    <w:basedOn w:val="Normal"/>
    <w:rsid w:val="00FA2F9D"/>
  </w:style>
  <w:style w:type="paragraph" w:customStyle="1" w:styleId="BillBasic">
    <w:name w:val="BillBasic"/>
    <w:link w:val="BillBasicChar"/>
    <w:rsid w:val="00FA2F9D"/>
    <w:pPr>
      <w:spacing w:before="140"/>
      <w:jc w:val="both"/>
    </w:pPr>
    <w:rPr>
      <w:sz w:val="24"/>
      <w:lang w:eastAsia="en-US"/>
    </w:rPr>
  </w:style>
  <w:style w:type="paragraph" w:styleId="Header">
    <w:name w:val="header"/>
    <w:basedOn w:val="Normal"/>
    <w:link w:val="HeaderChar"/>
    <w:rsid w:val="00FA2F9D"/>
    <w:pPr>
      <w:tabs>
        <w:tab w:val="center" w:pos="4153"/>
        <w:tab w:val="right" w:pos="8306"/>
      </w:tabs>
    </w:pPr>
  </w:style>
  <w:style w:type="paragraph" w:styleId="Footer">
    <w:name w:val="footer"/>
    <w:basedOn w:val="Normal"/>
    <w:link w:val="FooterChar"/>
    <w:rsid w:val="00FA2F9D"/>
    <w:pPr>
      <w:spacing w:before="120" w:line="240" w:lineRule="exact"/>
    </w:pPr>
    <w:rPr>
      <w:rFonts w:ascii="Arial" w:hAnsi="Arial"/>
      <w:sz w:val="18"/>
    </w:rPr>
  </w:style>
  <w:style w:type="paragraph" w:customStyle="1" w:styleId="Billname">
    <w:name w:val="Billname"/>
    <w:basedOn w:val="Normal"/>
    <w:rsid w:val="00FA2F9D"/>
    <w:pPr>
      <w:spacing w:before="1220"/>
    </w:pPr>
    <w:rPr>
      <w:rFonts w:ascii="Arial" w:hAnsi="Arial"/>
      <w:b/>
      <w:sz w:val="40"/>
    </w:rPr>
  </w:style>
  <w:style w:type="paragraph" w:customStyle="1" w:styleId="BillBasicHeading">
    <w:name w:val="BillBasicHeading"/>
    <w:basedOn w:val="BillBasic"/>
    <w:rsid w:val="00FA2F9D"/>
    <w:pPr>
      <w:keepNext/>
      <w:tabs>
        <w:tab w:val="left" w:pos="2600"/>
      </w:tabs>
      <w:jc w:val="left"/>
    </w:pPr>
    <w:rPr>
      <w:rFonts w:ascii="Arial" w:hAnsi="Arial"/>
      <w:b/>
    </w:rPr>
  </w:style>
  <w:style w:type="paragraph" w:customStyle="1" w:styleId="EnactingWordsRules">
    <w:name w:val="EnactingWordsRules"/>
    <w:basedOn w:val="EnactingWords"/>
    <w:rsid w:val="00FA2F9D"/>
    <w:pPr>
      <w:spacing w:before="240"/>
    </w:pPr>
  </w:style>
  <w:style w:type="paragraph" w:customStyle="1" w:styleId="EnactingWords">
    <w:name w:val="EnactingWords"/>
    <w:basedOn w:val="BillBasic"/>
    <w:rsid w:val="00FA2F9D"/>
    <w:pPr>
      <w:spacing w:before="120"/>
    </w:pPr>
  </w:style>
  <w:style w:type="paragraph" w:customStyle="1" w:styleId="Amain">
    <w:name w:val="A main"/>
    <w:basedOn w:val="BillBasic"/>
    <w:link w:val="AmainChar"/>
    <w:rsid w:val="00FA2F9D"/>
    <w:pPr>
      <w:tabs>
        <w:tab w:val="right" w:pos="900"/>
        <w:tab w:val="left" w:pos="1100"/>
      </w:tabs>
      <w:ind w:left="1100" w:hanging="1100"/>
      <w:outlineLvl w:val="5"/>
    </w:pPr>
  </w:style>
  <w:style w:type="paragraph" w:customStyle="1" w:styleId="Amainreturn">
    <w:name w:val="A main return"/>
    <w:basedOn w:val="BillBasic"/>
    <w:link w:val="AmainreturnChar"/>
    <w:rsid w:val="00FA2F9D"/>
    <w:pPr>
      <w:ind w:left="1100"/>
    </w:pPr>
  </w:style>
  <w:style w:type="paragraph" w:customStyle="1" w:styleId="Apara">
    <w:name w:val="A para"/>
    <w:basedOn w:val="BillBasic"/>
    <w:link w:val="AparaChar"/>
    <w:rsid w:val="00FA2F9D"/>
    <w:pPr>
      <w:tabs>
        <w:tab w:val="right" w:pos="1400"/>
        <w:tab w:val="left" w:pos="1600"/>
      </w:tabs>
      <w:ind w:left="1600" w:hanging="1600"/>
      <w:outlineLvl w:val="6"/>
    </w:pPr>
  </w:style>
  <w:style w:type="paragraph" w:customStyle="1" w:styleId="Asubpara">
    <w:name w:val="A subpara"/>
    <w:basedOn w:val="BillBasic"/>
    <w:rsid w:val="00FA2F9D"/>
    <w:pPr>
      <w:tabs>
        <w:tab w:val="right" w:pos="1900"/>
        <w:tab w:val="left" w:pos="2100"/>
      </w:tabs>
      <w:ind w:left="2100" w:hanging="2100"/>
      <w:outlineLvl w:val="7"/>
    </w:pPr>
  </w:style>
  <w:style w:type="paragraph" w:customStyle="1" w:styleId="Asubsubpara">
    <w:name w:val="A subsubpara"/>
    <w:basedOn w:val="BillBasic"/>
    <w:rsid w:val="00FA2F9D"/>
    <w:pPr>
      <w:tabs>
        <w:tab w:val="right" w:pos="2400"/>
        <w:tab w:val="left" w:pos="2600"/>
      </w:tabs>
      <w:ind w:left="2600" w:hanging="2600"/>
      <w:outlineLvl w:val="8"/>
    </w:pPr>
  </w:style>
  <w:style w:type="paragraph" w:customStyle="1" w:styleId="aDef">
    <w:name w:val="aDef"/>
    <w:basedOn w:val="BillBasic"/>
    <w:link w:val="aDefChar"/>
    <w:rsid w:val="00FA2F9D"/>
    <w:pPr>
      <w:ind w:left="1100"/>
    </w:pPr>
  </w:style>
  <w:style w:type="paragraph" w:customStyle="1" w:styleId="aExamHead">
    <w:name w:val="aExam Head"/>
    <w:basedOn w:val="BillBasicHeading"/>
    <w:next w:val="aExam"/>
    <w:rsid w:val="00FA2F9D"/>
    <w:pPr>
      <w:tabs>
        <w:tab w:val="clear" w:pos="2600"/>
      </w:tabs>
      <w:ind w:left="1100"/>
    </w:pPr>
    <w:rPr>
      <w:sz w:val="18"/>
    </w:rPr>
  </w:style>
  <w:style w:type="paragraph" w:customStyle="1" w:styleId="aExam">
    <w:name w:val="aExam"/>
    <w:basedOn w:val="aNoteSymb"/>
    <w:rsid w:val="00FA2F9D"/>
    <w:pPr>
      <w:spacing w:before="60"/>
      <w:ind w:left="1100" w:firstLine="0"/>
    </w:pPr>
  </w:style>
  <w:style w:type="paragraph" w:customStyle="1" w:styleId="aNote">
    <w:name w:val="aNote"/>
    <w:basedOn w:val="BillBasic"/>
    <w:link w:val="aNoteChar"/>
    <w:rsid w:val="00FA2F9D"/>
    <w:pPr>
      <w:ind w:left="1900" w:hanging="800"/>
    </w:pPr>
    <w:rPr>
      <w:sz w:val="20"/>
    </w:rPr>
  </w:style>
  <w:style w:type="paragraph" w:customStyle="1" w:styleId="HeaderEven">
    <w:name w:val="HeaderEven"/>
    <w:basedOn w:val="Normal"/>
    <w:rsid w:val="00FA2F9D"/>
    <w:rPr>
      <w:rFonts w:ascii="Arial" w:hAnsi="Arial"/>
      <w:sz w:val="18"/>
    </w:rPr>
  </w:style>
  <w:style w:type="paragraph" w:customStyle="1" w:styleId="HeaderEven6">
    <w:name w:val="HeaderEven6"/>
    <w:basedOn w:val="HeaderEven"/>
    <w:rsid w:val="00FA2F9D"/>
    <w:pPr>
      <w:spacing w:before="120" w:after="60"/>
    </w:pPr>
  </w:style>
  <w:style w:type="paragraph" w:customStyle="1" w:styleId="HeaderOdd6">
    <w:name w:val="HeaderOdd6"/>
    <w:basedOn w:val="HeaderEven6"/>
    <w:rsid w:val="00FA2F9D"/>
    <w:pPr>
      <w:jc w:val="right"/>
    </w:pPr>
  </w:style>
  <w:style w:type="paragraph" w:customStyle="1" w:styleId="HeaderOdd">
    <w:name w:val="HeaderOdd"/>
    <w:basedOn w:val="HeaderEven"/>
    <w:rsid w:val="00FA2F9D"/>
    <w:pPr>
      <w:jc w:val="right"/>
    </w:pPr>
  </w:style>
  <w:style w:type="paragraph" w:customStyle="1" w:styleId="N-TOCheading">
    <w:name w:val="N-TOCheading"/>
    <w:basedOn w:val="BillBasicHeading"/>
    <w:next w:val="N-9pt"/>
    <w:rsid w:val="00FA2F9D"/>
    <w:pPr>
      <w:pBdr>
        <w:bottom w:val="single" w:sz="4" w:space="1" w:color="auto"/>
      </w:pBdr>
      <w:spacing w:before="800"/>
    </w:pPr>
    <w:rPr>
      <w:sz w:val="32"/>
    </w:rPr>
  </w:style>
  <w:style w:type="paragraph" w:customStyle="1" w:styleId="N-9pt">
    <w:name w:val="N-9pt"/>
    <w:basedOn w:val="BillBasic"/>
    <w:next w:val="BillBasic"/>
    <w:rsid w:val="00FA2F9D"/>
    <w:pPr>
      <w:keepNext/>
      <w:tabs>
        <w:tab w:val="right" w:pos="7707"/>
      </w:tabs>
      <w:spacing w:before="120"/>
    </w:pPr>
    <w:rPr>
      <w:rFonts w:ascii="Arial" w:hAnsi="Arial"/>
      <w:sz w:val="18"/>
    </w:rPr>
  </w:style>
  <w:style w:type="paragraph" w:customStyle="1" w:styleId="N-14pt">
    <w:name w:val="N-14pt"/>
    <w:basedOn w:val="BillBasic"/>
    <w:rsid w:val="00FA2F9D"/>
    <w:pPr>
      <w:spacing w:before="0"/>
    </w:pPr>
    <w:rPr>
      <w:b/>
      <w:sz w:val="28"/>
    </w:rPr>
  </w:style>
  <w:style w:type="paragraph" w:customStyle="1" w:styleId="N-16pt">
    <w:name w:val="N-16pt"/>
    <w:basedOn w:val="BillBasic"/>
    <w:rsid w:val="00FA2F9D"/>
    <w:pPr>
      <w:spacing w:before="800"/>
    </w:pPr>
    <w:rPr>
      <w:b/>
      <w:sz w:val="32"/>
    </w:rPr>
  </w:style>
  <w:style w:type="paragraph" w:customStyle="1" w:styleId="N-line3">
    <w:name w:val="N-line3"/>
    <w:basedOn w:val="BillBasic"/>
    <w:next w:val="BillBasic"/>
    <w:rsid w:val="00FA2F9D"/>
    <w:pPr>
      <w:pBdr>
        <w:bottom w:val="single" w:sz="12" w:space="1" w:color="auto"/>
      </w:pBdr>
      <w:spacing w:before="60"/>
    </w:pPr>
  </w:style>
  <w:style w:type="paragraph" w:customStyle="1" w:styleId="Comment">
    <w:name w:val="Comment"/>
    <w:basedOn w:val="BillBasic"/>
    <w:rsid w:val="00FA2F9D"/>
    <w:pPr>
      <w:tabs>
        <w:tab w:val="left" w:pos="1800"/>
      </w:tabs>
      <w:ind w:left="1300"/>
      <w:jc w:val="left"/>
    </w:pPr>
    <w:rPr>
      <w:b/>
      <w:sz w:val="18"/>
    </w:rPr>
  </w:style>
  <w:style w:type="paragraph" w:customStyle="1" w:styleId="FooterInfo">
    <w:name w:val="FooterInfo"/>
    <w:basedOn w:val="Normal"/>
    <w:rsid w:val="00FA2F9D"/>
    <w:pPr>
      <w:tabs>
        <w:tab w:val="right" w:pos="7707"/>
      </w:tabs>
    </w:pPr>
    <w:rPr>
      <w:rFonts w:ascii="Arial" w:hAnsi="Arial"/>
      <w:sz w:val="18"/>
    </w:rPr>
  </w:style>
  <w:style w:type="paragraph" w:customStyle="1" w:styleId="AH1Chapter">
    <w:name w:val="A H1 Chapter"/>
    <w:basedOn w:val="BillBasicHeading"/>
    <w:next w:val="AH2Part"/>
    <w:rsid w:val="00FA2F9D"/>
    <w:pPr>
      <w:spacing w:before="320"/>
      <w:ind w:left="2600" w:hanging="2600"/>
      <w:outlineLvl w:val="0"/>
    </w:pPr>
    <w:rPr>
      <w:sz w:val="34"/>
    </w:rPr>
  </w:style>
  <w:style w:type="paragraph" w:customStyle="1" w:styleId="AH2Part">
    <w:name w:val="A H2 Part"/>
    <w:basedOn w:val="BillBasicHeading"/>
    <w:next w:val="AH3Div"/>
    <w:rsid w:val="00FA2F9D"/>
    <w:pPr>
      <w:spacing w:before="380"/>
      <w:ind w:left="2600" w:hanging="2600"/>
      <w:outlineLvl w:val="1"/>
    </w:pPr>
    <w:rPr>
      <w:sz w:val="32"/>
    </w:rPr>
  </w:style>
  <w:style w:type="paragraph" w:customStyle="1" w:styleId="AH3Div">
    <w:name w:val="A H3 Div"/>
    <w:basedOn w:val="BillBasicHeading"/>
    <w:next w:val="AH5Sec"/>
    <w:rsid w:val="00FA2F9D"/>
    <w:pPr>
      <w:spacing w:before="240"/>
      <w:ind w:left="2600" w:hanging="2600"/>
      <w:outlineLvl w:val="2"/>
    </w:pPr>
    <w:rPr>
      <w:sz w:val="28"/>
    </w:rPr>
  </w:style>
  <w:style w:type="paragraph" w:customStyle="1" w:styleId="AH5Sec">
    <w:name w:val="A H5 Sec"/>
    <w:basedOn w:val="BillBasicHeading"/>
    <w:next w:val="Amain"/>
    <w:link w:val="AH5SecChar"/>
    <w:rsid w:val="00FA2F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FA2F9D"/>
    <w:pPr>
      <w:keepNext/>
      <w:ind w:left="1100"/>
    </w:pPr>
    <w:rPr>
      <w:i/>
    </w:rPr>
  </w:style>
  <w:style w:type="paragraph" w:customStyle="1" w:styleId="AH4SubDiv">
    <w:name w:val="A H4 SubDiv"/>
    <w:basedOn w:val="BillBasicHeading"/>
    <w:next w:val="AH5Sec"/>
    <w:rsid w:val="00FA2F9D"/>
    <w:pPr>
      <w:spacing w:before="240"/>
      <w:ind w:left="2600" w:hanging="2600"/>
      <w:outlineLvl w:val="3"/>
    </w:pPr>
    <w:rPr>
      <w:sz w:val="26"/>
    </w:rPr>
  </w:style>
  <w:style w:type="paragraph" w:customStyle="1" w:styleId="Sched-heading">
    <w:name w:val="Sched-heading"/>
    <w:basedOn w:val="BillBasicHeading"/>
    <w:next w:val="refSymb"/>
    <w:rsid w:val="00FA2F9D"/>
    <w:pPr>
      <w:spacing w:before="380"/>
      <w:ind w:left="2600" w:hanging="2600"/>
      <w:outlineLvl w:val="0"/>
    </w:pPr>
    <w:rPr>
      <w:sz w:val="34"/>
    </w:rPr>
  </w:style>
  <w:style w:type="paragraph" w:customStyle="1" w:styleId="ref">
    <w:name w:val="ref"/>
    <w:basedOn w:val="BillBasic"/>
    <w:next w:val="Normal"/>
    <w:rsid w:val="00FA2F9D"/>
    <w:pPr>
      <w:spacing w:before="60"/>
    </w:pPr>
    <w:rPr>
      <w:sz w:val="18"/>
    </w:rPr>
  </w:style>
  <w:style w:type="paragraph" w:customStyle="1" w:styleId="Sched-Part">
    <w:name w:val="Sched-Part"/>
    <w:basedOn w:val="BillBasicHeading"/>
    <w:next w:val="Sched-Form"/>
    <w:rsid w:val="00FA2F9D"/>
    <w:pPr>
      <w:spacing w:before="380"/>
      <w:ind w:left="2600" w:hanging="2600"/>
      <w:outlineLvl w:val="1"/>
    </w:pPr>
    <w:rPr>
      <w:sz w:val="32"/>
    </w:rPr>
  </w:style>
  <w:style w:type="paragraph" w:customStyle="1" w:styleId="ShadedSchClause">
    <w:name w:val="Shaded Sch Clause"/>
    <w:basedOn w:val="Schclauseheading"/>
    <w:next w:val="direction"/>
    <w:rsid w:val="00FA2F9D"/>
    <w:pPr>
      <w:shd w:val="pct25" w:color="auto" w:fill="auto"/>
      <w:outlineLvl w:val="3"/>
    </w:pPr>
  </w:style>
  <w:style w:type="paragraph" w:customStyle="1" w:styleId="Sched-Form">
    <w:name w:val="Sched-Form"/>
    <w:basedOn w:val="BillBasicHeading"/>
    <w:next w:val="Schclauseheading"/>
    <w:rsid w:val="00FA2F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A2F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A2F9D"/>
    <w:pPr>
      <w:spacing w:before="320"/>
      <w:ind w:left="2600" w:hanging="2600"/>
      <w:jc w:val="both"/>
      <w:outlineLvl w:val="0"/>
    </w:pPr>
    <w:rPr>
      <w:sz w:val="34"/>
    </w:rPr>
  </w:style>
  <w:style w:type="paragraph" w:styleId="TOC7">
    <w:name w:val="toc 7"/>
    <w:basedOn w:val="TOC2"/>
    <w:next w:val="Normal"/>
    <w:autoRedefine/>
    <w:uiPriority w:val="39"/>
    <w:rsid w:val="00FA2F9D"/>
    <w:pPr>
      <w:keepNext w:val="0"/>
      <w:spacing w:before="120"/>
    </w:pPr>
    <w:rPr>
      <w:sz w:val="20"/>
    </w:rPr>
  </w:style>
  <w:style w:type="paragraph" w:styleId="TOC2">
    <w:name w:val="toc 2"/>
    <w:basedOn w:val="Normal"/>
    <w:next w:val="Normal"/>
    <w:autoRedefine/>
    <w:uiPriority w:val="39"/>
    <w:rsid w:val="00FA2F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A2F9D"/>
    <w:pPr>
      <w:keepNext/>
      <w:tabs>
        <w:tab w:val="left" w:pos="400"/>
      </w:tabs>
      <w:spacing w:before="0"/>
      <w:jc w:val="left"/>
    </w:pPr>
    <w:rPr>
      <w:rFonts w:ascii="Arial" w:hAnsi="Arial"/>
      <w:b/>
      <w:sz w:val="28"/>
    </w:rPr>
  </w:style>
  <w:style w:type="paragraph" w:customStyle="1" w:styleId="EndNote2">
    <w:name w:val="EndNote2"/>
    <w:basedOn w:val="BillBasic"/>
    <w:rsid w:val="00F30E48"/>
    <w:pPr>
      <w:keepNext/>
      <w:tabs>
        <w:tab w:val="left" w:pos="240"/>
      </w:tabs>
      <w:spacing w:before="320"/>
      <w:jc w:val="left"/>
    </w:pPr>
    <w:rPr>
      <w:b/>
      <w:sz w:val="18"/>
    </w:rPr>
  </w:style>
  <w:style w:type="paragraph" w:customStyle="1" w:styleId="IH1Chap">
    <w:name w:val="I H1 Chap"/>
    <w:basedOn w:val="BillBasicHeading"/>
    <w:next w:val="Normal"/>
    <w:rsid w:val="00FA2F9D"/>
    <w:pPr>
      <w:spacing w:before="320"/>
      <w:ind w:left="2600" w:hanging="2600"/>
    </w:pPr>
    <w:rPr>
      <w:sz w:val="34"/>
    </w:rPr>
  </w:style>
  <w:style w:type="paragraph" w:customStyle="1" w:styleId="IH2Part">
    <w:name w:val="I H2 Part"/>
    <w:basedOn w:val="BillBasicHeading"/>
    <w:next w:val="Normal"/>
    <w:rsid w:val="00FA2F9D"/>
    <w:pPr>
      <w:spacing w:before="380"/>
      <w:ind w:left="2600" w:hanging="2600"/>
    </w:pPr>
    <w:rPr>
      <w:sz w:val="32"/>
    </w:rPr>
  </w:style>
  <w:style w:type="paragraph" w:customStyle="1" w:styleId="IH3Div">
    <w:name w:val="I H3 Div"/>
    <w:basedOn w:val="BillBasicHeading"/>
    <w:next w:val="Normal"/>
    <w:rsid w:val="00FA2F9D"/>
    <w:pPr>
      <w:spacing w:before="240"/>
      <w:ind w:left="2600" w:hanging="2600"/>
    </w:pPr>
    <w:rPr>
      <w:sz w:val="28"/>
    </w:rPr>
  </w:style>
  <w:style w:type="paragraph" w:customStyle="1" w:styleId="IH5Sec">
    <w:name w:val="I H5 Sec"/>
    <w:basedOn w:val="BillBasicHeading"/>
    <w:next w:val="Normal"/>
    <w:rsid w:val="00FA2F9D"/>
    <w:pPr>
      <w:tabs>
        <w:tab w:val="clear" w:pos="2600"/>
        <w:tab w:val="left" w:pos="1100"/>
      </w:tabs>
      <w:spacing w:before="240"/>
      <w:ind w:left="1100" w:hanging="1100"/>
    </w:pPr>
  </w:style>
  <w:style w:type="paragraph" w:customStyle="1" w:styleId="IH4SubDiv">
    <w:name w:val="I H4 SubDiv"/>
    <w:basedOn w:val="BillBasicHeading"/>
    <w:next w:val="Normal"/>
    <w:rsid w:val="00FA2F9D"/>
    <w:pPr>
      <w:spacing w:before="240"/>
      <w:ind w:left="2600" w:hanging="2600"/>
      <w:jc w:val="both"/>
    </w:pPr>
    <w:rPr>
      <w:sz w:val="26"/>
    </w:rPr>
  </w:style>
  <w:style w:type="character" w:styleId="LineNumber">
    <w:name w:val="line number"/>
    <w:basedOn w:val="DefaultParagraphFont"/>
    <w:rsid w:val="00FA2F9D"/>
    <w:rPr>
      <w:rFonts w:ascii="Arial" w:hAnsi="Arial"/>
      <w:sz w:val="16"/>
    </w:rPr>
  </w:style>
  <w:style w:type="paragraph" w:customStyle="1" w:styleId="PageBreak">
    <w:name w:val="PageBreak"/>
    <w:basedOn w:val="Normal"/>
    <w:rsid w:val="00FA2F9D"/>
    <w:rPr>
      <w:sz w:val="4"/>
    </w:rPr>
  </w:style>
  <w:style w:type="paragraph" w:customStyle="1" w:styleId="04Dictionary">
    <w:name w:val="04Dictionary"/>
    <w:basedOn w:val="Normal"/>
    <w:rsid w:val="00FA2F9D"/>
  </w:style>
  <w:style w:type="paragraph" w:customStyle="1" w:styleId="N-line1">
    <w:name w:val="N-line1"/>
    <w:basedOn w:val="BillBasic"/>
    <w:rsid w:val="00FA2F9D"/>
    <w:pPr>
      <w:pBdr>
        <w:bottom w:val="single" w:sz="4" w:space="0" w:color="auto"/>
      </w:pBdr>
      <w:spacing w:before="100"/>
      <w:ind w:left="2980" w:right="3020"/>
      <w:jc w:val="center"/>
    </w:pPr>
  </w:style>
  <w:style w:type="paragraph" w:customStyle="1" w:styleId="N-line2">
    <w:name w:val="N-line2"/>
    <w:basedOn w:val="Normal"/>
    <w:rsid w:val="00FA2F9D"/>
    <w:pPr>
      <w:pBdr>
        <w:bottom w:val="single" w:sz="8" w:space="0" w:color="auto"/>
      </w:pBdr>
    </w:pPr>
  </w:style>
  <w:style w:type="paragraph" w:customStyle="1" w:styleId="EndNote">
    <w:name w:val="EndNote"/>
    <w:basedOn w:val="BillBasicHeading"/>
    <w:rsid w:val="00FA2F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A2F9D"/>
    <w:pPr>
      <w:tabs>
        <w:tab w:val="left" w:pos="700"/>
      </w:tabs>
      <w:spacing w:before="160"/>
      <w:ind w:left="700" w:hanging="700"/>
    </w:pPr>
    <w:rPr>
      <w:rFonts w:ascii="Arial (W1)" w:hAnsi="Arial (W1)"/>
    </w:rPr>
  </w:style>
  <w:style w:type="paragraph" w:customStyle="1" w:styleId="PenaltyHeading">
    <w:name w:val="PenaltyHeading"/>
    <w:basedOn w:val="Normal"/>
    <w:rsid w:val="00FA2F9D"/>
    <w:pPr>
      <w:tabs>
        <w:tab w:val="left" w:pos="1100"/>
      </w:tabs>
      <w:spacing w:before="120"/>
      <w:ind w:left="1100" w:hanging="1100"/>
    </w:pPr>
    <w:rPr>
      <w:rFonts w:ascii="Arial" w:hAnsi="Arial"/>
      <w:b/>
      <w:sz w:val="20"/>
    </w:rPr>
  </w:style>
  <w:style w:type="paragraph" w:customStyle="1" w:styleId="05EndNote">
    <w:name w:val="05EndNote"/>
    <w:basedOn w:val="Normal"/>
    <w:rsid w:val="00FA2F9D"/>
  </w:style>
  <w:style w:type="paragraph" w:customStyle="1" w:styleId="03Schedule">
    <w:name w:val="03Schedule"/>
    <w:basedOn w:val="Normal"/>
    <w:rsid w:val="00FA2F9D"/>
  </w:style>
  <w:style w:type="paragraph" w:customStyle="1" w:styleId="ISched-heading">
    <w:name w:val="I Sched-heading"/>
    <w:basedOn w:val="BillBasicHeading"/>
    <w:next w:val="Normal"/>
    <w:rsid w:val="00FA2F9D"/>
    <w:pPr>
      <w:spacing w:before="320"/>
      <w:ind w:left="2600" w:hanging="2600"/>
    </w:pPr>
    <w:rPr>
      <w:sz w:val="34"/>
    </w:rPr>
  </w:style>
  <w:style w:type="paragraph" w:customStyle="1" w:styleId="ISched-Part">
    <w:name w:val="I Sched-Part"/>
    <w:basedOn w:val="BillBasicHeading"/>
    <w:rsid w:val="00FA2F9D"/>
    <w:pPr>
      <w:spacing w:before="380"/>
      <w:ind w:left="2600" w:hanging="2600"/>
    </w:pPr>
    <w:rPr>
      <w:sz w:val="32"/>
    </w:rPr>
  </w:style>
  <w:style w:type="paragraph" w:customStyle="1" w:styleId="ISched-form">
    <w:name w:val="I Sched-form"/>
    <w:basedOn w:val="BillBasicHeading"/>
    <w:rsid w:val="00FA2F9D"/>
    <w:pPr>
      <w:tabs>
        <w:tab w:val="right" w:pos="7200"/>
      </w:tabs>
      <w:spacing w:before="240"/>
      <w:ind w:left="2600" w:hanging="2600"/>
    </w:pPr>
    <w:rPr>
      <w:sz w:val="28"/>
    </w:rPr>
  </w:style>
  <w:style w:type="paragraph" w:customStyle="1" w:styleId="ISchclauseheading">
    <w:name w:val="I Sch clause heading"/>
    <w:basedOn w:val="BillBasic"/>
    <w:rsid w:val="00FA2F9D"/>
    <w:pPr>
      <w:keepNext/>
      <w:tabs>
        <w:tab w:val="left" w:pos="1100"/>
      </w:tabs>
      <w:spacing w:before="240"/>
      <w:ind w:left="1100" w:hanging="1100"/>
      <w:jc w:val="left"/>
    </w:pPr>
    <w:rPr>
      <w:rFonts w:ascii="Arial" w:hAnsi="Arial"/>
      <w:b/>
    </w:rPr>
  </w:style>
  <w:style w:type="paragraph" w:customStyle="1" w:styleId="IMain">
    <w:name w:val="I Main"/>
    <w:basedOn w:val="Amain"/>
    <w:rsid w:val="00FA2F9D"/>
  </w:style>
  <w:style w:type="paragraph" w:customStyle="1" w:styleId="Ipara">
    <w:name w:val="I para"/>
    <w:basedOn w:val="Apara"/>
    <w:rsid w:val="00FA2F9D"/>
    <w:pPr>
      <w:outlineLvl w:val="9"/>
    </w:pPr>
  </w:style>
  <w:style w:type="paragraph" w:customStyle="1" w:styleId="Isubpara">
    <w:name w:val="I subpara"/>
    <w:basedOn w:val="Asubpara"/>
    <w:rsid w:val="00FA2F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A2F9D"/>
    <w:pPr>
      <w:tabs>
        <w:tab w:val="clear" w:pos="2400"/>
        <w:tab w:val="clear" w:pos="2600"/>
        <w:tab w:val="right" w:pos="2460"/>
        <w:tab w:val="left" w:pos="2660"/>
      </w:tabs>
      <w:ind w:left="2660" w:hanging="2660"/>
    </w:pPr>
  </w:style>
  <w:style w:type="character" w:customStyle="1" w:styleId="CharSectNo">
    <w:name w:val="CharSectNo"/>
    <w:basedOn w:val="DefaultParagraphFont"/>
    <w:rsid w:val="00FA2F9D"/>
  </w:style>
  <w:style w:type="character" w:customStyle="1" w:styleId="CharDivNo">
    <w:name w:val="CharDivNo"/>
    <w:basedOn w:val="DefaultParagraphFont"/>
    <w:rsid w:val="00FA2F9D"/>
  </w:style>
  <w:style w:type="character" w:customStyle="1" w:styleId="CharDivText">
    <w:name w:val="CharDivText"/>
    <w:basedOn w:val="DefaultParagraphFont"/>
    <w:rsid w:val="00FA2F9D"/>
  </w:style>
  <w:style w:type="character" w:customStyle="1" w:styleId="CharPartNo">
    <w:name w:val="CharPartNo"/>
    <w:basedOn w:val="DefaultParagraphFont"/>
    <w:rsid w:val="00FA2F9D"/>
  </w:style>
  <w:style w:type="paragraph" w:customStyle="1" w:styleId="Placeholder">
    <w:name w:val="Placeholder"/>
    <w:basedOn w:val="Normal"/>
    <w:rsid w:val="00FA2F9D"/>
    <w:rPr>
      <w:sz w:val="10"/>
    </w:rPr>
  </w:style>
  <w:style w:type="paragraph" w:styleId="PlainText">
    <w:name w:val="Plain Text"/>
    <w:basedOn w:val="Normal"/>
    <w:link w:val="PlainTextChar"/>
    <w:rsid w:val="00FA2F9D"/>
    <w:rPr>
      <w:rFonts w:ascii="Courier New" w:hAnsi="Courier New"/>
      <w:sz w:val="20"/>
    </w:rPr>
  </w:style>
  <w:style w:type="character" w:customStyle="1" w:styleId="CharChapNo">
    <w:name w:val="CharChapNo"/>
    <w:basedOn w:val="DefaultParagraphFont"/>
    <w:rsid w:val="00FA2F9D"/>
  </w:style>
  <w:style w:type="character" w:customStyle="1" w:styleId="CharChapText">
    <w:name w:val="CharChapText"/>
    <w:basedOn w:val="DefaultParagraphFont"/>
    <w:rsid w:val="00FA2F9D"/>
  </w:style>
  <w:style w:type="character" w:customStyle="1" w:styleId="CharPartText">
    <w:name w:val="CharPartText"/>
    <w:basedOn w:val="DefaultParagraphFont"/>
    <w:rsid w:val="00FA2F9D"/>
  </w:style>
  <w:style w:type="paragraph" w:styleId="TOC1">
    <w:name w:val="toc 1"/>
    <w:basedOn w:val="Normal"/>
    <w:next w:val="Normal"/>
    <w:autoRedefine/>
    <w:uiPriority w:val="39"/>
    <w:rsid w:val="00FA2F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A2F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A2F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A2F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A2F9D"/>
  </w:style>
  <w:style w:type="paragraph" w:styleId="Title">
    <w:name w:val="Title"/>
    <w:basedOn w:val="Normal"/>
    <w:link w:val="TitleChar"/>
    <w:qFormat/>
    <w:rsid w:val="00F30E48"/>
    <w:pPr>
      <w:spacing w:before="240" w:after="60"/>
      <w:jc w:val="center"/>
      <w:outlineLvl w:val="0"/>
    </w:pPr>
    <w:rPr>
      <w:rFonts w:ascii="Arial" w:hAnsi="Arial"/>
      <w:b/>
      <w:kern w:val="28"/>
      <w:sz w:val="32"/>
    </w:rPr>
  </w:style>
  <w:style w:type="paragraph" w:styleId="Signature">
    <w:name w:val="Signature"/>
    <w:basedOn w:val="Normal"/>
    <w:link w:val="SignatureChar"/>
    <w:rsid w:val="00FA2F9D"/>
    <w:pPr>
      <w:ind w:left="4252"/>
    </w:pPr>
  </w:style>
  <w:style w:type="paragraph" w:customStyle="1" w:styleId="ActNo">
    <w:name w:val="ActNo"/>
    <w:basedOn w:val="BillBasicHeading"/>
    <w:rsid w:val="00FA2F9D"/>
    <w:pPr>
      <w:keepNext w:val="0"/>
      <w:tabs>
        <w:tab w:val="clear" w:pos="2600"/>
      </w:tabs>
      <w:spacing w:before="220"/>
    </w:pPr>
  </w:style>
  <w:style w:type="paragraph" w:customStyle="1" w:styleId="aParaNote">
    <w:name w:val="aParaNote"/>
    <w:basedOn w:val="BillBasic"/>
    <w:rsid w:val="00FA2F9D"/>
    <w:pPr>
      <w:ind w:left="2840" w:hanging="1240"/>
    </w:pPr>
    <w:rPr>
      <w:sz w:val="20"/>
    </w:rPr>
  </w:style>
  <w:style w:type="paragraph" w:customStyle="1" w:styleId="aExamNum">
    <w:name w:val="aExamNum"/>
    <w:basedOn w:val="aExam"/>
    <w:rsid w:val="00FA2F9D"/>
    <w:pPr>
      <w:ind w:left="1500" w:hanging="400"/>
    </w:pPr>
  </w:style>
  <w:style w:type="paragraph" w:customStyle="1" w:styleId="LongTitle">
    <w:name w:val="LongTitle"/>
    <w:basedOn w:val="BillBasic"/>
    <w:rsid w:val="00FA2F9D"/>
    <w:pPr>
      <w:spacing w:before="300"/>
    </w:pPr>
  </w:style>
  <w:style w:type="paragraph" w:customStyle="1" w:styleId="Minister">
    <w:name w:val="Minister"/>
    <w:basedOn w:val="BillBasic"/>
    <w:rsid w:val="00FA2F9D"/>
    <w:pPr>
      <w:spacing w:before="640"/>
      <w:jc w:val="right"/>
    </w:pPr>
    <w:rPr>
      <w:caps/>
    </w:rPr>
  </w:style>
  <w:style w:type="paragraph" w:customStyle="1" w:styleId="DateLine">
    <w:name w:val="DateLine"/>
    <w:basedOn w:val="BillBasic"/>
    <w:rsid w:val="00FA2F9D"/>
    <w:pPr>
      <w:tabs>
        <w:tab w:val="left" w:pos="4320"/>
      </w:tabs>
    </w:pPr>
  </w:style>
  <w:style w:type="paragraph" w:customStyle="1" w:styleId="madeunder">
    <w:name w:val="made under"/>
    <w:basedOn w:val="BillBasic"/>
    <w:rsid w:val="00FA2F9D"/>
    <w:pPr>
      <w:spacing w:before="240"/>
    </w:pPr>
  </w:style>
  <w:style w:type="paragraph" w:customStyle="1" w:styleId="EndNoteSubHeading">
    <w:name w:val="EndNoteSubHeading"/>
    <w:basedOn w:val="Normal"/>
    <w:next w:val="EndNoteText"/>
    <w:rsid w:val="00F30E48"/>
    <w:pPr>
      <w:keepNext/>
      <w:tabs>
        <w:tab w:val="left" w:pos="700"/>
      </w:tabs>
      <w:spacing w:before="240"/>
      <w:ind w:left="700" w:hanging="700"/>
    </w:pPr>
    <w:rPr>
      <w:rFonts w:ascii="Arial" w:hAnsi="Arial"/>
      <w:b/>
      <w:sz w:val="20"/>
    </w:rPr>
  </w:style>
  <w:style w:type="paragraph" w:customStyle="1" w:styleId="EndNoteText">
    <w:name w:val="EndNoteText"/>
    <w:basedOn w:val="BillBasic"/>
    <w:rsid w:val="00FA2F9D"/>
    <w:pPr>
      <w:tabs>
        <w:tab w:val="left" w:pos="700"/>
        <w:tab w:val="right" w:pos="6160"/>
      </w:tabs>
      <w:spacing w:before="80"/>
      <w:ind w:left="700" w:hanging="700"/>
    </w:pPr>
    <w:rPr>
      <w:sz w:val="20"/>
    </w:rPr>
  </w:style>
  <w:style w:type="paragraph" w:customStyle="1" w:styleId="BillBasicItalics">
    <w:name w:val="BillBasicItalics"/>
    <w:basedOn w:val="BillBasic"/>
    <w:rsid w:val="00FA2F9D"/>
    <w:rPr>
      <w:i/>
    </w:rPr>
  </w:style>
  <w:style w:type="paragraph" w:customStyle="1" w:styleId="00SigningPage">
    <w:name w:val="00SigningPage"/>
    <w:basedOn w:val="Normal"/>
    <w:rsid w:val="00FA2F9D"/>
  </w:style>
  <w:style w:type="paragraph" w:customStyle="1" w:styleId="Aparareturn">
    <w:name w:val="A para return"/>
    <w:basedOn w:val="BillBasic"/>
    <w:rsid w:val="00FA2F9D"/>
    <w:pPr>
      <w:ind w:left="1600"/>
    </w:pPr>
  </w:style>
  <w:style w:type="paragraph" w:customStyle="1" w:styleId="Asubparareturn">
    <w:name w:val="A subpara return"/>
    <w:basedOn w:val="BillBasic"/>
    <w:rsid w:val="00FA2F9D"/>
    <w:pPr>
      <w:ind w:left="2100"/>
    </w:pPr>
  </w:style>
  <w:style w:type="paragraph" w:customStyle="1" w:styleId="CommentNum">
    <w:name w:val="CommentNum"/>
    <w:basedOn w:val="Comment"/>
    <w:rsid w:val="00FA2F9D"/>
    <w:pPr>
      <w:ind w:left="1800" w:hanging="1800"/>
    </w:pPr>
  </w:style>
  <w:style w:type="paragraph" w:styleId="TOC8">
    <w:name w:val="toc 8"/>
    <w:basedOn w:val="TOC3"/>
    <w:next w:val="Normal"/>
    <w:autoRedefine/>
    <w:uiPriority w:val="39"/>
    <w:rsid w:val="00FA2F9D"/>
    <w:pPr>
      <w:keepNext w:val="0"/>
      <w:spacing w:before="120"/>
    </w:pPr>
  </w:style>
  <w:style w:type="paragraph" w:customStyle="1" w:styleId="Judges">
    <w:name w:val="Judges"/>
    <w:basedOn w:val="Minister"/>
    <w:rsid w:val="00FA2F9D"/>
    <w:pPr>
      <w:spacing w:before="180"/>
    </w:pPr>
  </w:style>
  <w:style w:type="paragraph" w:customStyle="1" w:styleId="BillFor">
    <w:name w:val="BillFor"/>
    <w:basedOn w:val="BillBasicHeading"/>
    <w:rsid w:val="00FA2F9D"/>
    <w:pPr>
      <w:keepNext w:val="0"/>
      <w:spacing w:before="320"/>
      <w:jc w:val="both"/>
    </w:pPr>
    <w:rPr>
      <w:sz w:val="28"/>
    </w:rPr>
  </w:style>
  <w:style w:type="paragraph" w:customStyle="1" w:styleId="draft">
    <w:name w:val="draft"/>
    <w:basedOn w:val="Normal"/>
    <w:rsid w:val="00FA2F9D"/>
    <w:pPr>
      <w:spacing w:before="600"/>
    </w:pPr>
    <w:rPr>
      <w:rFonts w:ascii="Arial" w:hAnsi="Arial"/>
      <w:shadow/>
      <w:sz w:val="48"/>
    </w:rPr>
  </w:style>
  <w:style w:type="paragraph" w:customStyle="1" w:styleId="Formula">
    <w:name w:val="Formula"/>
    <w:basedOn w:val="BillBasic"/>
    <w:rsid w:val="00FA2F9D"/>
    <w:pPr>
      <w:spacing w:line="260" w:lineRule="atLeast"/>
      <w:jc w:val="center"/>
    </w:pPr>
  </w:style>
  <w:style w:type="paragraph" w:customStyle="1" w:styleId="Amainbullet">
    <w:name w:val="A main bullet"/>
    <w:basedOn w:val="BillBasic"/>
    <w:rsid w:val="00FA2F9D"/>
    <w:pPr>
      <w:spacing w:before="60"/>
      <w:ind w:left="1500" w:hanging="400"/>
    </w:pPr>
  </w:style>
  <w:style w:type="paragraph" w:customStyle="1" w:styleId="Aparabullet">
    <w:name w:val="A para bullet"/>
    <w:basedOn w:val="BillBasic"/>
    <w:rsid w:val="00FA2F9D"/>
    <w:pPr>
      <w:spacing w:before="60"/>
      <w:ind w:left="2000" w:hanging="400"/>
    </w:pPr>
  </w:style>
  <w:style w:type="paragraph" w:customStyle="1" w:styleId="Asubparabullet">
    <w:name w:val="A subpara bullet"/>
    <w:basedOn w:val="BillBasic"/>
    <w:rsid w:val="00FA2F9D"/>
    <w:pPr>
      <w:spacing w:before="60"/>
      <w:ind w:left="2540" w:hanging="400"/>
    </w:pPr>
  </w:style>
  <w:style w:type="paragraph" w:customStyle="1" w:styleId="aDefpara">
    <w:name w:val="aDef para"/>
    <w:basedOn w:val="Apara"/>
    <w:rsid w:val="00FA2F9D"/>
  </w:style>
  <w:style w:type="paragraph" w:customStyle="1" w:styleId="aDefsubpara">
    <w:name w:val="aDef subpara"/>
    <w:basedOn w:val="Asubpara"/>
    <w:rsid w:val="00FA2F9D"/>
  </w:style>
  <w:style w:type="paragraph" w:customStyle="1" w:styleId="Idefpara">
    <w:name w:val="I def para"/>
    <w:basedOn w:val="Ipara"/>
    <w:rsid w:val="00FA2F9D"/>
  </w:style>
  <w:style w:type="paragraph" w:customStyle="1" w:styleId="Idefsubpara">
    <w:name w:val="I def subpara"/>
    <w:basedOn w:val="Isubpara"/>
    <w:rsid w:val="00FA2F9D"/>
  </w:style>
  <w:style w:type="paragraph" w:customStyle="1" w:styleId="Notified">
    <w:name w:val="Notified"/>
    <w:basedOn w:val="BillBasic"/>
    <w:rsid w:val="00FA2F9D"/>
    <w:pPr>
      <w:spacing w:before="360"/>
      <w:jc w:val="right"/>
    </w:pPr>
    <w:rPr>
      <w:i/>
    </w:rPr>
  </w:style>
  <w:style w:type="paragraph" w:customStyle="1" w:styleId="03ScheduleLandscape">
    <w:name w:val="03ScheduleLandscape"/>
    <w:basedOn w:val="Normal"/>
    <w:rsid w:val="00FA2F9D"/>
  </w:style>
  <w:style w:type="paragraph" w:customStyle="1" w:styleId="IDict-Heading">
    <w:name w:val="I Dict-Heading"/>
    <w:basedOn w:val="BillBasicHeading"/>
    <w:rsid w:val="00FA2F9D"/>
    <w:pPr>
      <w:spacing w:before="320"/>
      <w:ind w:left="2600" w:hanging="2600"/>
      <w:jc w:val="both"/>
    </w:pPr>
    <w:rPr>
      <w:sz w:val="34"/>
    </w:rPr>
  </w:style>
  <w:style w:type="paragraph" w:customStyle="1" w:styleId="02TextLandscape">
    <w:name w:val="02TextLandscape"/>
    <w:basedOn w:val="Normal"/>
    <w:rsid w:val="00FA2F9D"/>
  </w:style>
  <w:style w:type="paragraph" w:styleId="Salutation">
    <w:name w:val="Salutation"/>
    <w:basedOn w:val="Normal"/>
    <w:next w:val="Normal"/>
    <w:link w:val="SalutationChar"/>
    <w:rsid w:val="00F30E48"/>
  </w:style>
  <w:style w:type="paragraph" w:customStyle="1" w:styleId="aNoteBullet">
    <w:name w:val="aNoteBullet"/>
    <w:basedOn w:val="aNoteSymb"/>
    <w:rsid w:val="00FA2F9D"/>
    <w:pPr>
      <w:tabs>
        <w:tab w:val="left" w:pos="2200"/>
      </w:tabs>
      <w:spacing w:before="60"/>
      <w:ind w:left="2600" w:hanging="700"/>
    </w:pPr>
  </w:style>
  <w:style w:type="paragraph" w:customStyle="1" w:styleId="aNotess">
    <w:name w:val="aNotess"/>
    <w:basedOn w:val="BillBasic"/>
    <w:rsid w:val="00F30E48"/>
    <w:pPr>
      <w:ind w:left="1900" w:hanging="800"/>
    </w:pPr>
    <w:rPr>
      <w:sz w:val="20"/>
    </w:rPr>
  </w:style>
  <w:style w:type="paragraph" w:customStyle="1" w:styleId="aParaNoteBullet">
    <w:name w:val="aParaNoteBullet"/>
    <w:basedOn w:val="aParaNote"/>
    <w:rsid w:val="00FA2F9D"/>
    <w:pPr>
      <w:tabs>
        <w:tab w:val="left" w:pos="2700"/>
      </w:tabs>
      <w:spacing w:before="60"/>
      <w:ind w:left="3100" w:hanging="700"/>
    </w:pPr>
  </w:style>
  <w:style w:type="paragraph" w:customStyle="1" w:styleId="aNotepar">
    <w:name w:val="aNotepar"/>
    <w:basedOn w:val="BillBasic"/>
    <w:next w:val="Normal"/>
    <w:rsid w:val="00FA2F9D"/>
    <w:pPr>
      <w:ind w:left="2400" w:hanging="800"/>
    </w:pPr>
    <w:rPr>
      <w:sz w:val="20"/>
    </w:rPr>
  </w:style>
  <w:style w:type="paragraph" w:customStyle="1" w:styleId="aNoteTextpar">
    <w:name w:val="aNoteTextpar"/>
    <w:basedOn w:val="aNotepar"/>
    <w:rsid w:val="00FA2F9D"/>
    <w:pPr>
      <w:spacing w:before="60"/>
      <w:ind w:firstLine="0"/>
    </w:pPr>
  </w:style>
  <w:style w:type="paragraph" w:customStyle="1" w:styleId="MinisterWord">
    <w:name w:val="MinisterWord"/>
    <w:basedOn w:val="Normal"/>
    <w:rsid w:val="00FA2F9D"/>
    <w:pPr>
      <w:spacing w:before="60"/>
      <w:jc w:val="right"/>
    </w:pPr>
  </w:style>
  <w:style w:type="paragraph" w:customStyle="1" w:styleId="aExamPara">
    <w:name w:val="aExamPara"/>
    <w:basedOn w:val="aExam"/>
    <w:rsid w:val="00FA2F9D"/>
    <w:pPr>
      <w:tabs>
        <w:tab w:val="right" w:pos="1720"/>
        <w:tab w:val="left" w:pos="2000"/>
        <w:tab w:val="left" w:pos="2300"/>
      </w:tabs>
      <w:ind w:left="2400" w:hanging="1300"/>
    </w:pPr>
  </w:style>
  <w:style w:type="paragraph" w:customStyle="1" w:styleId="aExamNumText">
    <w:name w:val="aExamNumText"/>
    <w:basedOn w:val="aExam"/>
    <w:rsid w:val="00FA2F9D"/>
    <w:pPr>
      <w:ind w:left="1500"/>
    </w:pPr>
  </w:style>
  <w:style w:type="paragraph" w:customStyle="1" w:styleId="aExamBullet">
    <w:name w:val="aExamBullet"/>
    <w:basedOn w:val="aExam"/>
    <w:rsid w:val="00FA2F9D"/>
    <w:pPr>
      <w:tabs>
        <w:tab w:val="left" w:pos="1500"/>
        <w:tab w:val="left" w:pos="2300"/>
      </w:tabs>
      <w:ind w:left="1900" w:hanging="800"/>
    </w:pPr>
  </w:style>
  <w:style w:type="paragraph" w:customStyle="1" w:styleId="aNotePara">
    <w:name w:val="aNotePara"/>
    <w:basedOn w:val="aNote"/>
    <w:rsid w:val="00FA2F9D"/>
    <w:pPr>
      <w:tabs>
        <w:tab w:val="right" w:pos="2140"/>
        <w:tab w:val="left" w:pos="2400"/>
      </w:tabs>
      <w:spacing w:before="60"/>
      <w:ind w:left="2400" w:hanging="1300"/>
    </w:pPr>
  </w:style>
  <w:style w:type="paragraph" w:customStyle="1" w:styleId="aExplanHeading">
    <w:name w:val="aExplanHeading"/>
    <w:basedOn w:val="BillBasicHeading"/>
    <w:next w:val="Normal"/>
    <w:rsid w:val="00FA2F9D"/>
    <w:rPr>
      <w:rFonts w:ascii="Arial (W1)" w:hAnsi="Arial (W1)"/>
      <w:sz w:val="18"/>
    </w:rPr>
  </w:style>
  <w:style w:type="paragraph" w:customStyle="1" w:styleId="aExplanText">
    <w:name w:val="aExplanText"/>
    <w:basedOn w:val="BillBasic"/>
    <w:rsid w:val="00FA2F9D"/>
    <w:rPr>
      <w:sz w:val="20"/>
    </w:rPr>
  </w:style>
  <w:style w:type="paragraph" w:customStyle="1" w:styleId="aParaNotePara">
    <w:name w:val="aParaNotePara"/>
    <w:basedOn w:val="aNoteParaSymb"/>
    <w:rsid w:val="00FA2F9D"/>
    <w:pPr>
      <w:tabs>
        <w:tab w:val="clear" w:pos="2140"/>
        <w:tab w:val="clear" w:pos="2400"/>
        <w:tab w:val="right" w:pos="2644"/>
      </w:tabs>
      <w:ind w:left="3320" w:hanging="1720"/>
    </w:pPr>
  </w:style>
  <w:style w:type="character" w:customStyle="1" w:styleId="charBold">
    <w:name w:val="charBold"/>
    <w:basedOn w:val="DefaultParagraphFont"/>
    <w:rsid w:val="00FA2F9D"/>
    <w:rPr>
      <w:b/>
    </w:rPr>
  </w:style>
  <w:style w:type="character" w:customStyle="1" w:styleId="charBoldItals">
    <w:name w:val="charBoldItals"/>
    <w:basedOn w:val="DefaultParagraphFont"/>
    <w:rsid w:val="00FA2F9D"/>
    <w:rPr>
      <w:b/>
      <w:i/>
    </w:rPr>
  </w:style>
  <w:style w:type="character" w:customStyle="1" w:styleId="charItals">
    <w:name w:val="charItals"/>
    <w:basedOn w:val="DefaultParagraphFont"/>
    <w:rsid w:val="00FA2F9D"/>
    <w:rPr>
      <w:i/>
    </w:rPr>
  </w:style>
  <w:style w:type="character" w:customStyle="1" w:styleId="charUnderline">
    <w:name w:val="charUnderline"/>
    <w:basedOn w:val="DefaultParagraphFont"/>
    <w:rsid w:val="00FA2F9D"/>
    <w:rPr>
      <w:u w:val="single"/>
    </w:rPr>
  </w:style>
  <w:style w:type="paragraph" w:customStyle="1" w:styleId="TableHd">
    <w:name w:val="TableHd"/>
    <w:basedOn w:val="Normal"/>
    <w:rsid w:val="00FA2F9D"/>
    <w:pPr>
      <w:keepNext/>
      <w:spacing w:before="300"/>
      <w:ind w:left="1200" w:hanging="1200"/>
    </w:pPr>
    <w:rPr>
      <w:rFonts w:ascii="Arial" w:hAnsi="Arial"/>
      <w:b/>
      <w:sz w:val="20"/>
    </w:rPr>
  </w:style>
  <w:style w:type="paragraph" w:customStyle="1" w:styleId="TableColHd">
    <w:name w:val="TableColHd"/>
    <w:basedOn w:val="Normal"/>
    <w:rsid w:val="00FA2F9D"/>
    <w:pPr>
      <w:keepNext/>
      <w:spacing w:after="60"/>
    </w:pPr>
    <w:rPr>
      <w:rFonts w:ascii="Arial" w:hAnsi="Arial"/>
      <w:b/>
      <w:sz w:val="18"/>
    </w:rPr>
  </w:style>
  <w:style w:type="paragraph" w:customStyle="1" w:styleId="PenaltyPara">
    <w:name w:val="PenaltyPara"/>
    <w:basedOn w:val="Normal"/>
    <w:rsid w:val="00FA2F9D"/>
    <w:pPr>
      <w:tabs>
        <w:tab w:val="right" w:pos="1360"/>
      </w:tabs>
      <w:spacing w:before="60"/>
      <w:ind w:left="1600" w:hanging="1600"/>
      <w:jc w:val="both"/>
    </w:pPr>
  </w:style>
  <w:style w:type="paragraph" w:customStyle="1" w:styleId="tablepara">
    <w:name w:val="table para"/>
    <w:basedOn w:val="Normal"/>
    <w:rsid w:val="00FA2F9D"/>
    <w:pPr>
      <w:tabs>
        <w:tab w:val="right" w:pos="800"/>
        <w:tab w:val="left" w:pos="1100"/>
      </w:tabs>
      <w:spacing w:before="80" w:after="60"/>
      <w:ind w:left="1100" w:hanging="1100"/>
    </w:pPr>
  </w:style>
  <w:style w:type="paragraph" w:customStyle="1" w:styleId="tablesubpara">
    <w:name w:val="table subpara"/>
    <w:basedOn w:val="Normal"/>
    <w:rsid w:val="00FA2F9D"/>
    <w:pPr>
      <w:tabs>
        <w:tab w:val="right" w:pos="1500"/>
        <w:tab w:val="left" w:pos="1800"/>
      </w:tabs>
      <w:spacing w:before="80" w:after="60"/>
      <w:ind w:left="1800" w:hanging="1800"/>
    </w:pPr>
  </w:style>
  <w:style w:type="paragraph" w:customStyle="1" w:styleId="TableText">
    <w:name w:val="TableText"/>
    <w:basedOn w:val="Normal"/>
    <w:rsid w:val="00FA2F9D"/>
    <w:pPr>
      <w:spacing w:before="60" w:after="60"/>
    </w:pPr>
  </w:style>
  <w:style w:type="paragraph" w:customStyle="1" w:styleId="IshadedH5Sec">
    <w:name w:val="I shaded H5 Sec"/>
    <w:basedOn w:val="AH5Sec"/>
    <w:rsid w:val="00FA2F9D"/>
    <w:pPr>
      <w:shd w:val="pct25" w:color="auto" w:fill="auto"/>
      <w:outlineLvl w:val="9"/>
    </w:pPr>
  </w:style>
  <w:style w:type="paragraph" w:customStyle="1" w:styleId="IshadedSchClause">
    <w:name w:val="I shaded Sch Clause"/>
    <w:basedOn w:val="IshadedH5Sec"/>
    <w:rsid w:val="00FA2F9D"/>
  </w:style>
  <w:style w:type="paragraph" w:customStyle="1" w:styleId="Penalty">
    <w:name w:val="Penalty"/>
    <w:basedOn w:val="Amainreturn"/>
    <w:rsid w:val="00FA2F9D"/>
  </w:style>
  <w:style w:type="paragraph" w:customStyle="1" w:styleId="aNoteText">
    <w:name w:val="aNoteText"/>
    <w:basedOn w:val="aNoteSymb"/>
    <w:rsid w:val="00FA2F9D"/>
    <w:pPr>
      <w:spacing w:before="60"/>
      <w:ind w:firstLine="0"/>
    </w:pPr>
  </w:style>
  <w:style w:type="paragraph" w:customStyle="1" w:styleId="aExamINum">
    <w:name w:val="aExamINum"/>
    <w:basedOn w:val="aExam"/>
    <w:rsid w:val="00F30E48"/>
    <w:pPr>
      <w:tabs>
        <w:tab w:val="left" w:pos="1500"/>
      </w:tabs>
      <w:ind w:left="1500" w:hanging="400"/>
    </w:pPr>
  </w:style>
  <w:style w:type="paragraph" w:customStyle="1" w:styleId="AExamIPara">
    <w:name w:val="AExamIPara"/>
    <w:basedOn w:val="aExam"/>
    <w:rsid w:val="00FA2F9D"/>
    <w:pPr>
      <w:tabs>
        <w:tab w:val="right" w:pos="1720"/>
        <w:tab w:val="left" w:pos="2000"/>
      </w:tabs>
      <w:ind w:left="2000" w:hanging="900"/>
    </w:pPr>
  </w:style>
  <w:style w:type="paragraph" w:customStyle="1" w:styleId="AH3sec">
    <w:name w:val="A H3 sec"/>
    <w:aliases w:val="H3"/>
    <w:basedOn w:val="Normal"/>
    <w:next w:val="Amain"/>
    <w:rsid w:val="00F30E48"/>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A2F9D"/>
    <w:pPr>
      <w:tabs>
        <w:tab w:val="clear" w:pos="2600"/>
      </w:tabs>
      <w:ind w:left="1100"/>
    </w:pPr>
    <w:rPr>
      <w:sz w:val="18"/>
    </w:rPr>
  </w:style>
  <w:style w:type="paragraph" w:customStyle="1" w:styleId="aExamss">
    <w:name w:val="aExamss"/>
    <w:basedOn w:val="aNoteSymb"/>
    <w:rsid w:val="00FA2F9D"/>
    <w:pPr>
      <w:spacing w:before="60"/>
      <w:ind w:left="1100" w:firstLine="0"/>
    </w:pPr>
  </w:style>
  <w:style w:type="paragraph" w:customStyle="1" w:styleId="aExamHdgpar">
    <w:name w:val="aExamHdgpar"/>
    <w:basedOn w:val="aExamHdgss"/>
    <w:next w:val="Normal"/>
    <w:rsid w:val="00FA2F9D"/>
    <w:pPr>
      <w:ind w:left="1600"/>
    </w:pPr>
  </w:style>
  <w:style w:type="paragraph" w:customStyle="1" w:styleId="aExampar">
    <w:name w:val="aExampar"/>
    <w:basedOn w:val="aExamss"/>
    <w:rsid w:val="00FA2F9D"/>
    <w:pPr>
      <w:ind w:left="1600"/>
    </w:pPr>
  </w:style>
  <w:style w:type="paragraph" w:customStyle="1" w:styleId="aExamINumss">
    <w:name w:val="aExamINumss"/>
    <w:basedOn w:val="aExamss"/>
    <w:rsid w:val="00FA2F9D"/>
    <w:pPr>
      <w:tabs>
        <w:tab w:val="left" w:pos="1500"/>
      </w:tabs>
      <w:ind w:left="1500" w:hanging="400"/>
    </w:pPr>
  </w:style>
  <w:style w:type="paragraph" w:customStyle="1" w:styleId="aExamINumpar">
    <w:name w:val="aExamINumpar"/>
    <w:basedOn w:val="aExampar"/>
    <w:rsid w:val="00FA2F9D"/>
    <w:pPr>
      <w:tabs>
        <w:tab w:val="left" w:pos="2000"/>
      </w:tabs>
      <w:ind w:left="2000" w:hanging="400"/>
    </w:pPr>
  </w:style>
  <w:style w:type="paragraph" w:customStyle="1" w:styleId="aExamNumTextss">
    <w:name w:val="aExamNumTextss"/>
    <w:basedOn w:val="aExamss"/>
    <w:rsid w:val="00FA2F9D"/>
    <w:pPr>
      <w:ind w:left="1500"/>
    </w:pPr>
  </w:style>
  <w:style w:type="paragraph" w:customStyle="1" w:styleId="aExamNumTextpar">
    <w:name w:val="aExamNumTextpar"/>
    <w:basedOn w:val="aExampar"/>
    <w:rsid w:val="00F30E48"/>
    <w:pPr>
      <w:ind w:left="2000"/>
    </w:pPr>
  </w:style>
  <w:style w:type="paragraph" w:customStyle="1" w:styleId="aExamBulletss">
    <w:name w:val="aExamBulletss"/>
    <w:basedOn w:val="aExamss"/>
    <w:rsid w:val="00FA2F9D"/>
    <w:pPr>
      <w:ind w:left="1500" w:hanging="400"/>
    </w:pPr>
  </w:style>
  <w:style w:type="paragraph" w:customStyle="1" w:styleId="aExamBulletpar">
    <w:name w:val="aExamBulletpar"/>
    <w:basedOn w:val="aExampar"/>
    <w:rsid w:val="00FA2F9D"/>
    <w:pPr>
      <w:ind w:left="2000" w:hanging="400"/>
    </w:pPr>
  </w:style>
  <w:style w:type="paragraph" w:customStyle="1" w:styleId="aExamHdgsubpar">
    <w:name w:val="aExamHdgsubpar"/>
    <w:basedOn w:val="aExamHdgss"/>
    <w:next w:val="Normal"/>
    <w:rsid w:val="00FA2F9D"/>
    <w:pPr>
      <w:ind w:left="2140"/>
    </w:pPr>
  </w:style>
  <w:style w:type="paragraph" w:customStyle="1" w:styleId="aExamsubpar">
    <w:name w:val="aExamsubpar"/>
    <w:basedOn w:val="aExamss"/>
    <w:rsid w:val="00FA2F9D"/>
    <w:pPr>
      <w:ind w:left="2140"/>
    </w:pPr>
  </w:style>
  <w:style w:type="paragraph" w:customStyle="1" w:styleId="aExamNumsubpar">
    <w:name w:val="aExamNumsubpar"/>
    <w:basedOn w:val="aExamsubpar"/>
    <w:rsid w:val="00F30E48"/>
    <w:pPr>
      <w:tabs>
        <w:tab w:val="left" w:pos="2540"/>
      </w:tabs>
      <w:ind w:left="2540" w:hanging="400"/>
    </w:pPr>
  </w:style>
  <w:style w:type="paragraph" w:customStyle="1" w:styleId="aExamNumTextsubpar">
    <w:name w:val="aExamNumTextsubpar"/>
    <w:basedOn w:val="aExampar"/>
    <w:rsid w:val="00F30E48"/>
    <w:pPr>
      <w:ind w:left="2540"/>
    </w:pPr>
  </w:style>
  <w:style w:type="paragraph" w:customStyle="1" w:styleId="aExamBulletsubpar">
    <w:name w:val="aExamBulletsubpar"/>
    <w:basedOn w:val="aExamsubpar"/>
    <w:rsid w:val="00F30E48"/>
    <w:pPr>
      <w:tabs>
        <w:tab w:val="num" w:pos="2540"/>
      </w:tabs>
      <w:ind w:left="2540" w:hanging="400"/>
    </w:pPr>
  </w:style>
  <w:style w:type="paragraph" w:customStyle="1" w:styleId="aNoteTextss">
    <w:name w:val="aNoteTextss"/>
    <w:basedOn w:val="Normal"/>
    <w:rsid w:val="00FA2F9D"/>
    <w:pPr>
      <w:spacing w:before="60"/>
      <w:ind w:left="1900"/>
      <w:jc w:val="both"/>
    </w:pPr>
    <w:rPr>
      <w:sz w:val="20"/>
    </w:rPr>
  </w:style>
  <w:style w:type="paragraph" w:customStyle="1" w:styleId="aNoteParass">
    <w:name w:val="aNoteParass"/>
    <w:basedOn w:val="Normal"/>
    <w:rsid w:val="00FA2F9D"/>
    <w:pPr>
      <w:tabs>
        <w:tab w:val="right" w:pos="2140"/>
        <w:tab w:val="left" w:pos="2400"/>
      </w:tabs>
      <w:spacing w:before="60"/>
      <w:ind w:left="2400" w:hanging="1300"/>
      <w:jc w:val="both"/>
    </w:pPr>
    <w:rPr>
      <w:sz w:val="20"/>
    </w:rPr>
  </w:style>
  <w:style w:type="paragraph" w:customStyle="1" w:styleId="aNoteParapar">
    <w:name w:val="aNoteParapar"/>
    <w:basedOn w:val="aNotepar"/>
    <w:rsid w:val="00FA2F9D"/>
    <w:pPr>
      <w:tabs>
        <w:tab w:val="right" w:pos="2640"/>
      </w:tabs>
      <w:spacing w:before="60"/>
      <w:ind w:left="2920" w:hanging="1320"/>
    </w:pPr>
  </w:style>
  <w:style w:type="paragraph" w:customStyle="1" w:styleId="aNotesubpar">
    <w:name w:val="aNotesubpar"/>
    <w:basedOn w:val="BillBasic"/>
    <w:next w:val="Normal"/>
    <w:rsid w:val="00FA2F9D"/>
    <w:pPr>
      <w:ind w:left="2940" w:hanging="800"/>
    </w:pPr>
    <w:rPr>
      <w:sz w:val="20"/>
    </w:rPr>
  </w:style>
  <w:style w:type="paragraph" w:customStyle="1" w:styleId="aNoteTextsubpar">
    <w:name w:val="aNoteTextsubpar"/>
    <w:basedOn w:val="aNotesubpar"/>
    <w:rsid w:val="00FA2F9D"/>
    <w:pPr>
      <w:spacing w:before="60"/>
      <w:ind w:firstLine="0"/>
    </w:pPr>
  </w:style>
  <w:style w:type="paragraph" w:customStyle="1" w:styleId="aNoteParasubpar">
    <w:name w:val="aNoteParasubpar"/>
    <w:basedOn w:val="aNotesubpar"/>
    <w:rsid w:val="00F30E48"/>
    <w:pPr>
      <w:tabs>
        <w:tab w:val="right" w:pos="3180"/>
      </w:tabs>
      <w:spacing w:before="60"/>
      <w:ind w:left="3460" w:hanging="1320"/>
    </w:pPr>
  </w:style>
  <w:style w:type="paragraph" w:customStyle="1" w:styleId="aNoteBulletsubpar">
    <w:name w:val="aNoteBulletsubpar"/>
    <w:basedOn w:val="aNotesubpar"/>
    <w:rsid w:val="00F30E48"/>
    <w:pPr>
      <w:numPr>
        <w:numId w:val="11"/>
      </w:numPr>
      <w:tabs>
        <w:tab w:val="left" w:pos="3240"/>
      </w:tabs>
      <w:spacing w:before="60"/>
    </w:pPr>
  </w:style>
  <w:style w:type="paragraph" w:customStyle="1" w:styleId="aNoteBulletss">
    <w:name w:val="aNoteBulletss"/>
    <w:basedOn w:val="Normal"/>
    <w:rsid w:val="00FA2F9D"/>
    <w:pPr>
      <w:spacing w:before="60"/>
      <w:ind w:left="2300" w:hanging="400"/>
      <w:jc w:val="both"/>
    </w:pPr>
    <w:rPr>
      <w:sz w:val="20"/>
    </w:rPr>
  </w:style>
  <w:style w:type="paragraph" w:customStyle="1" w:styleId="aNoteBulletpar">
    <w:name w:val="aNoteBulletpar"/>
    <w:basedOn w:val="aNotepar"/>
    <w:rsid w:val="00FA2F9D"/>
    <w:pPr>
      <w:spacing w:before="60"/>
      <w:ind w:left="2800" w:hanging="400"/>
    </w:pPr>
  </w:style>
  <w:style w:type="paragraph" w:customStyle="1" w:styleId="aExplanBullet">
    <w:name w:val="aExplanBullet"/>
    <w:basedOn w:val="Normal"/>
    <w:rsid w:val="00FA2F9D"/>
    <w:pPr>
      <w:spacing w:before="140"/>
      <w:ind w:left="400" w:hanging="400"/>
      <w:jc w:val="both"/>
    </w:pPr>
    <w:rPr>
      <w:snapToGrid w:val="0"/>
      <w:sz w:val="20"/>
    </w:rPr>
  </w:style>
  <w:style w:type="paragraph" w:customStyle="1" w:styleId="AuthLaw">
    <w:name w:val="AuthLaw"/>
    <w:basedOn w:val="BillBasic"/>
    <w:rsid w:val="00F30E48"/>
    <w:rPr>
      <w:rFonts w:ascii="Arial" w:hAnsi="Arial"/>
      <w:b/>
      <w:sz w:val="20"/>
    </w:rPr>
  </w:style>
  <w:style w:type="paragraph" w:customStyle="1" w:styleId="aExamNumpar">
    <w:name w:val="aExamNumpar"/>
    <w:basedOn w:val="aExamINumss"/>
    <w:rsid w:val="00F30E48"/>
    <w:pPr>
      <w:tabs>
        <w:tab w:val="clear" w:pos="1500"/>
        <w:tab w:val="left" w:pos="2000"/>
      </w:tabs>
      <w:ind w:left="2000"/>
    </w:pPr>
  </w:style>
  <w:style w:type="paragraph" w:customStyle="1" w:styleId="Schsectionheading">
    <w:name w:val="Sch section heading"/>
    <w:basedOn w:val="BillBasic"/>
    <w:next w:val="Amain"/>
    <w:rsid w:val="00F30E48"/>
    <w:pPr>
      <w:spacing w:before="240"/>
      <w:jc w:val="left"/>
      <w:outlineLvl w:val="4"/>
    </w:pPr>
    <w:rPr>
      <w:rFonts w:ascii="Arial" w:hAnsi="Arial"/>
      <w:b/>
    </w:rPr>
  </w:style>
  <w:style w:type="paragraph" w:customStyle="1" w:styleId="SchAmain">
    <w:name w:val="Sch A main"/>
    <w:basedOn w:val="Amain"/>
    <w:rsid w:val="00FA2F9D"/>
  </w:style>
  <w:style w:type="paragraph" w:customStyle="1" w:styleId="SchApara">
    <w:name w:val="Sch A para"/>
    <w:basedOn w:val="Apara"/>
    <w:rsid w:val="00FA2F9D"/>
  </w:style>
  <w:style w:type="paragraph" w:customStyle="1" w:styleId="SchAsubpara">
    <w:name w:val="Sch A subpara"/>
    <w:basedOn w:val="Asubpara"/>
    <w:rsid w:val="00FA2F9D"/>
  </w:style>
  <w:style w:type="paragraph" w:customStyle="1" w:styleId="SchAsubsubpara">
    <w:name w:val="Sch A subsubpara"/>
    <w:basedOn w:val="Asubsubpara"/>
    <w:rsid w:val="00FA2F9D"/>
  </w:style>
  <w:style w:type="paragraph" w:customStyle="1" w:styleId="TOCOL1">
    <w:name w:val="TOCOL 1"/>
    <w:basedOn w:val="TOC1"/>
    <w:rsid w:val="00FA2F9D"/>
  </w:style>
  <w:style w:type="paragraph" w:customStyle="1" w:styleId="TOCOL2">
    <w:name w:val="TOCOL 2"/>
    <w:basedOn w:val="TOC2"/>
    <w:rsid w:val="00FA2F9D"/>
    <w:pPr>
      <w:keepNext w:val="0"/>
    </w:pPr>
  </w:style>
  <w:style w:type="paragraph" w:customStyle="1" w:styleId="TOCOL3">
    <w:name w:val="TOCOL 3"/>
    <w:basedOn w:val="TOC3"/>
    <w:rsid w:val="00FA2F9D"/>
    <w:pPr>
      <w:keepNext w:val="0"/>
    </w:pPr>
  </w:style>
  <w:style w:type="paragraph" w:customStyle="1" w:styleId="TOCOL4">
    <w:name w:val="TOCOL 4"/>
    <w:basedOn w:val="TOC4"/>
    <w:rsid w:val="00FA2F9D"/>
    <w:pPr>
      <w:keepNext w:val="0"/>
    </w:pPr>
  </w:style>
  <w:style w:type="paragraph" w:customStyle="1" w:styleId="TOCOL5">
    <w:name w:val="TOCOL 5"/>
    <w:basedOn w:val="TOC5"/>
    <w:rsid w:val="00FA2F9D"/>
    <w:pPr>
      <w:tabs>
        <w:tab w:val="left" w:pos="400"/>
      </w:tabs>
    </w:pPr>
  </w:style>
  <w:style w:type="paragraph" w:customStyle="1" w:styleId="TOCOL6">
    <w:name w:val="TOCOL 6"/>
    <w:basedOn w:val="TOC6"/>
    <w:rsid w:val="00FA2F9D"/>
    <w:pPr>
      <w:keepNext w:val="0"/>
    </w:pPr>
  </w:style>
  <w:style w:type="paragraph" w:customStyle="1" w:styleId="TOCOL7">
    <w:name w:val="TOCOL 7"/>
    <w:basedOn w:val="TOC7"/>
    <w:rsid w:val="00FA2F9D"/>
  </w:style>
  <w:style w:type="paragraph" w:customStyle="1" w:styleId="TOCOL8">
    <w:name w:val="TOCOL 8"/>
    <w:basedOn w:val="TOC8"/>
    <w:rsid w:val="00FA2F9D"/>
  </w:style>
  <w:style w:type="paragraph" w:customStyle="1" w:styleId="TOCOL9">
    <w:name w:val="TOCOL 9"/>
    <w:basedOn w:val="TOC9"/>
    <w:rsid w:val="00FA2F9D"/>
    <w:pPr>
      <w:ind w:right="0"/>
    </w:pPr>
  </w:style>
  <w:style w:type="paragraph" w:styleId="TOC9">
    <w:name w:val="toc 9"/>
    <w:basedOn w:val="Normal"/>
    <w:next w:val="Normal"/>
    <w:autoRedefine/>
    <w:uiPriority w:val="39"/>
    <w:rsid w:val="00FA2F9D"/>
    <w:pPr>
      <w:ind w:left="1920" w:right="600"/>
    </w:pPr>
  </w:style>
  <w:style w:type="paragraph" w:customStyle="1" w:styleId="Billname1">
    <w:name w:val="Billname1"/>
    <w:basedOn w:val="Normal"/>
    <w:rsid w:val="00FA2F9D"/>
    <w:pPr>
      <w:tabs>
        <w:tab w:val="left" w:pos="2400"/>
      </w:tabs>
      <w:spacing w:before="1220"/>
    </w:pPr>
    <w:rPr>
      <w:rFonts w:ascii="Arial" w:hAnsi="Arial"/>
      <w:b/>
      <w:sz w:val="40"/>
    </w:rPr>
  </w:style>
  <w:style w:type="paragraph" w:customStyle="1" w:styleId="TableText10">
    <w:name w:val="TableText10"/>
    <w:basedOn w:val="TableText"/>
    <w:rsid w:val="00FA2F9D"/>
    <w:rPr>
      <w:sz w:val="20"/>
    </w:rPr>
  </w:style>
  <w:style w:type="paragraph" w:customStyle="1" w:styleId="TablePara10">
    <w:name w:val="TablePara10"/>
    <w:basedOn w:val="tablepara"/>
    <w:rsid w:val="00FA2F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A2F9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A2F9D"/>
  </w:style>
  <w:style w:type="character" w:customStyle="1" w:styleId="charPage">
    <w:name w:val="charPage"/>
    <w:basedOn w:val="DefaultParagraphFont"/>
    <w:rsid w:val="00FA2F9D"/>
  </w:style>
  <w:style w:type="character" w:styleId="PageNumber">
    <w:name w:val="page number"/>
    <w:basedOn w:val="DefaultParagraphFont"/>
    <w:rsid w:val="00FA2F9D"/>
  </w:style>
  <w:style w:type="paragraph" w:customStyle="1" w:styleId="Letterhead">
    <w:name w:val="Letterhead"/>
    <w:rsid w:val="00F30E48"/>
    <w:pPr>
      <w:widowControl w:val="0"/>
      <w:spacing w:after="180"/>
      <w:jc w:val="right"/>
    </w:pPr>
    <w:rPr>
      <w:rFonts w:ascii="Arial" w:hAnsi="Arial"/>
      <w:sz w:val="32"/>
      <w:lang w:eastAsia="en-US"/>
    </w:rPr>
  </w:style>
  <w:style w:type="paragraph" w:customStyle="1" w:styleId="IShadedschclause0">
    <w:name w:val="I Shaded sch clause"/>
    <w:basedOn w:val="IH5Sec"/>
    <w:rsid w:val="00F30E48"/>
    <w:pPr>
      <w:shd w:val="pct15" w:color="auto" w:fill="FFFFFF"/>
      <w:tabs>
        <w:tab w:val="clear" w:pos="1100"/>
        <w:tab w:val="left" w:pos="700"/>
      </w:tabs>
      <w:ind w:left="700" w:hanging="700"/>
    </w:pPr>
  </w:style>
  <w:style w:type="paragraph" w:customStyle="1" w:styleId="Billfooter">
    <w:name w:val="Billfooter"/>
    <w:basedOn w:val="Normal"/>
    <w:rsid w:val="00F30E48"/>
    <w:pPr>
      <w:tabs>
        <w:tab w:val="right" w:pos="7200"/>
      </w:tabs>
      <w:jc w:val="both"/>
    </w:pPr>
    <w:rPr>
      <w:sz w:val="18"/>
    </w:rPr>
  </w:style>
  <w:style w:type="paragraph" w:styleId="BalloonText">
    <w:name w:val="Balloon Text"/>
    <w:basedOn w:val="Normal"/>
    <w:link w:val="BalloonTextChar"/>
    <w:uiPriority w:val="99"/>
    <w:unhideWhenUsed/>
    <w:rsid w:val="00FA2F9D"/>
    <w:rPr>
      <w:rFonts w:ascii="Tahoma" w:hAnsi="Tahoma" w:cs="Tahoma"/>
      <w:sz w:val="16"/>
      <w:szCs w:val="16"/>
    </w:rPr>
  </w:style>
  <w:style w:type="character" w:customStyle="1" w:styleId="BalloonTextChar">
    <w:name w:val="Balloon Text Char"/>
    <w:basedOn w:val="DefaultParagraphFont"/>
    <w:link w:val="BalloonText"/>
    <w:uiPriority w:val="99"/>
    <w:rsid w:val="00FA2F9D"/>
    <w:rPr>
      <w:rFonts w:ascii="Tahoma" w:hAnsi="Tahoma" w:cs="Tahoma"/>
      <w:sz w:val="16"/>
      <w:szCs w:val="16"/>
      <w:lang w:eastAsia="en-US"/>
    </w:rPr>
  </w:style>
  <w:style w:type="paragraph" w:customStyle="1" w:styleId="00AssAm">
    <w:name w:val="00AssAm"/>
    <w:basedOn w:val="00SigningPage"/>
    <w:rsid w:val="00F30E48"/>
  </w:style>
  <w:style w:type="character" w:customStyle="1" w:styleId="FooterChar">
    <w:name w:val="Footer Char"/>
    <w:basedOn w:val="DefaultParagraphFont"/>
    <w:link w:val="Footer"/>
    <w:rsid w:val="00FA2F9D"/>
    <w:rPr>
      <w:rFonts w:ascii="Arial" w:hAnsi="Arial"/>
      <w:sz w:val="18"/>
      <w:lang w:eastAsia="en-US"/>
    </w:rPr>
  </w:style>
  <w:style w:type="character" w:customStyle="1" w:styleId="HeaderChar">
    <w:name w:val="Header Char"/>
    <w:basedOn w:val="DefaultParagraphFont"/>
    <w:link w:val="Header"/>
    <w:rsid w:val="00F30E48"/>
    <w:rPr>
      <w:sz w:val="24"/>
      <w:lang w:eastAsia="en-US"/>
    </w:rPr>
  </w:style>
  <w:style w:type="paragraph" w:customStyle="1" w:styleId="01aPreamble">
    <w:name w:val="01aPreamble"/>
    <w:basedOn w:val="Normal"/>
    <w:qFormat/>
    <w:rsid w:val="00FA2F9D"/>
  </w:style>
  <w:style w:type="paragraph" w:customStyle="1" w:styleId="TableBullet">
    <w:name w:val="TableBullet"/>
    <w:basedOn w:val="TableText10"/>
    <w:qFormat/>
    <w:rsid w:val="00FA2F9D"/>
    <w:pPr>
      <w:numPr>
        <w:numId w:val="16"/>
      </w:numPr>
    </w:pPr>
  </w:style>
  <w:style w:type="paragraph" w:customStyle="1" w:styleId="BillCrest">
    <w:name w:val="Bill Crest"/>
    <w:basedOn w:val="Normal"/>
    <w:next w:val="Normal"/>
    <w:rsid w:val="00FA2F9D"/>
    <w:pPr>
      <w:tabs>
        <w:tab w:val="center" w:pos="3160"/>
      </w:tabs>
      <w:spacing w:after="60"/>
    </w:pPr>
    <w:rPr>
      <w:sz w:val="216"/>
    </w:rPr>
  </w:style>
  <w:style w:type="paragraph" w:customStyle="1" w:styleId="BillNo">
    <w:name w:val="BillNo"/>
    <w:basedOn w:val="BillBasicHeading"/>
    <w:rsid w:val="00FA2F9D"/>
    <w:pPr>
      <w:keepNext w:val="0"/>
      <w:spacing w:before="240"/>
      <w:jc w:val="both"/>
    </w:pPr>
  </w:style>
  <w:style w:type="paragraph" w:customStyle="1" w:styleId="aNoteBulletann">
    <w:name w:val="aNoteBulletann"/>
    <w:basedOn w:val="aNotess"/>
    <w:rsid w:val="00F30E48"/>
    <w:pPr>
      <w:tabs>
        <w:tab w:val="left" w:pos="2200"/>
      </w:tabs>
      <w:spacing w:before="0"/>
      <w:ind w:left="0" w:firstLine="0"/>
    </w:pPr>
  </w:style>
  <w:style w:type="paragraph" w:customStyle="1" w:styleId="aNoteBulletparann">
    <w:name w:val="aNoteBulletparann"/>
    <w:basedOn w:val="aNotepar"/>
    <w:rsid w:val="00F30E48"/>
    <w:pPr>
      <w:tabs>
        <w:tab w:val="left" w:pos="2700"/>
      </w:tabs>
      <w:spacing w:before="0"/>
      <w:ind w:left="0" w:firstLine="0"/>
    </w:pPr>
  </w:style>
  <w:style w:type="paragraph" w:customStyle="1" w:styleId="TableNumbered">
    <w:name w:val="TableNumbered"/>
    <w:basedOn w:val="TableText10"/>
    <w:qFormat/>
    <w:rsid w:val="00FA2F9D"/>
    <w:pPr>
      <w:numPr>
        <w:numId w:val="17"/>
      </w:numPr>
    </w:pPr>
  </w:style>
  <w:style w:type="paragraph" w:customStyle="1" w:styleId="ISchMain">
    <w:name w:val="I Sch Main"/>
    <w:basedOn w:val="BillBasic"/>
    <w:rsid w:val="00FA2F9D"/>
    <w:pPr>
      <w:tabs>
        <w:tab w:val="right" w:pos="900"/>
        <w:tab w:val="left" w:pos="1100"/>
      </w:tabs>
      <w:ind w:left="1100" w:hanging="1100"/>
    </w:pPr>
  </w:style>
  <w:style w:type="paragraph" w:customStyle="1" w:styleId="ISchpara">
    <w:name w:val="I Sch para"/>
    <w:basedOn w:val="BillBasic"/>
    <w:rsid w:val="00FA2F9D"/>
    <w:pPr>
      <w:tabs>
        <w:tab w:val="right" w:pos="1400"/>
        <w:tab w:val="left" w:pos="1600"/>
      </w:tabs>
      <w:ind w:left="1600" w:hanging="1600"/>
    </w:pPr>
  </w:style>
  <w:style w:type="paragraph" w:customStyle="1" w:styleId="ISchsubpara">
    <w:name w:val="I Sch subpara"/>
    <w:basedOn w:val="BillBasic"/>
    <w:rsid w:val="00FA2F9D"/>
    <w:pPr>
      <w:tabs>
        <w:tab w:val="right" w:pos="1940"/>
        <w:tab w:val="left" w:pos="2140"/>
      </w:tabs>
      <w:ind w:left="2140" w:hanging="2140"/>
    </w:pPr>
  </w:style>
  <w:style w:type="paragraph" w:customStyle="1" w:styleId="ISchsubsubpara">
    <w:name w:val="I Sch subsubpara"/>
    <w:basedOn w:val="BillBasic"/>
    <w:rsid w:val="00FA2F9D"/>
    <w:pPr>
      <w:tabs>
        <w:tab w:val="right" w:pos="2460"/>
        <w:tab w:val="left" w:pos="2660"/>
      </w:tabs>
      <w:ind w:left="2660" w:hanging="2660"/>
    </w:pPr>
  </w:style>
  <w:style w:type="character" w:customStyle="1" w:styleId="aNoteChar">
    <w:name w:val="aNote Char"/>
    <w:basedOn w:val="DefaultParagraphFont"/>
    <w:link w:val="aNote"/>
    <w:locked/>
    <w:rsid w:val="00F30E48"/>
    <w:rPr>
      <w:lang w:eastAsia="en-US"/>
    </w:rPr>
  </w:style>
  <w:style w:type="character" w:customStyle="1" w:styleId="charCitHyperlinkAbbrev">
    <w:name w:val="charCitHyperlinkAbbrev"/>
    <w:basedOn w:val="Hyperlink"/>
    <w:uiPriority w:val="1"/>
    <w:rsid w:val="00FA2F9D"/>
    <w:rPr>
      <w:u w:val="none"/>
    </w:rPr>
  </w:style>
  <w:style w:type="character" w:styleId="Hyperlink">
    <w:name w:val="Hyperlink"/>
    <w:basedOn w:val="DefaultParagraphFont"/>
    <w:uiPriority w:val="99"/>
    <w:unhideWhenUsed/>
    <w:rsid w:val="00FA2F9D"/>
    <w:rPr>
      <w:color w:val="0000FF" w:themeColor="hyperlink"/>
      <w:u w:val="single"/>
    </w:rPr>
  </w:style>
  <w:style w:type="character" w:customStyle="1" w:styleId="charCitHyperlinkItal">
    <w:name w:val="charCitHyperlinkItal"/>
    <w:basedOn w:val="Hyperlink"/>
    <w:uiPriority w:val="1"/>
    <w:rsid w:val="00FA2F9D"/>
    <w:rPr>
      <w:i/>
      <w:u w:val="none"/>
    </w:rPr>
  </w:style>
  <w:style w:type="character" w:customStyle="1" w:styleId="AH5SecChar">
    <w:name w:val="A H5 Sec Char"/>
    <w:basedOn w:val="DefaultParagraphFont"/>
    <w:link w:val="AH5Sec"/>
    <w:locked/>
    <w:rsid w:val="00F30E48"/>
    <w:rPr>
      <w:rFonts w:ascii="Arial" w:hAnsi="Arial"/>
      <w:b/>
      <w:sz w:val="24"/>
      <w:lang w:eastAsia="en-US"/>
    </w:rPr>
  </w:style>
  <w:style w:type="character" w:customStyle="1" w:styleId="BillBasicChar">
    <w:name w:val="BillBasic Char"/>
    <w:basedOn w:val="DefaultParagraphFont"/>
    <w:link w:val="BillBasic"/>
    <w:locked/>
    <w:rsid w:val="00F30E48"/>
    <w:rPr>
      <w:sz w:val="24"/>
      <w:lang w:eastAsia="en-US"/>
    </w:rPr>
  </w:style>
  <w:style w:type="character" w:customStyle="1" w:styleId="AmainreturnChar">
    <w:name w:val="A main return Char"/>
    <w:basedOn w:val="DefaultParagraphFont"/>
    <w:link w:val="Amainreturn"/>
    <w:locked/>
    <w:rsid w:val="00240F12"/>
    <w:rPr>
      <w:sz w:val="24"/>
      <w:lang w:eastAsia="en-US"/>
    </w:rPr>
  </w:style>
  <w:style w:type="character" w:customStyle="1" w:styleId="aDefChar">
    <w:name w:val="aDef Char"/>
    <w:basedOn w:val="DefaultParagraphFont"/>
    <w:link w:val="aDef"/>
    <w:locked/>
    <w:rsid w:val="00240F12"/>
    <w:rPr>
      <w:sz w:val="24"/>
      <w:lang w:eastAsia="en-US"/>
    </w:rPr>
  </w:style>
  <w:style w:type="character" w:customStyle="1" w:styleId="Heading1Char">
    <w:name w:val="Heading 1 Char"/>
    <w:basedOn w:val="DefaultParagraphFont"/>
    <w:link w:val="Heading1"/>
    <w:locked/>
    <w:rsid w:val="00446DB5"/>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446DB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FA2F9D"/>
    <w:rPr>
      <w:b/>
      <w:sz w:val="24"/>
      <w:lang w:eastAsia="en-US"/>
    </w:rPr>
  </w:style>
  <w:style w:type="character" w:customStyle="1" w:styleId="Heading4Char">
    <w:name w:val="Heading 4 Char"/>
    <w:basedOn w:val="DefaultParagraphFont"/>
    <w:link w:val="Heading4"/>
    <w:locked/>
    <w:rsid w:val="00446DB5"/>
    <w:rPr>
      <w:rFonts w:ascii="Arial" w:hAnsi="Arial"/>
      <w:b/>
      <w:bCs/>
      <w:sz w:val="22"/>
      <w:szCs w:val="28"/>
      <w:lang w:eastAsia="en-US"/>
    </w:rPr>
  </w:style>
  <w:style w:type="character" w:customStyle="1" w:styleId="Heading5Char">
    <w:name w:val="Heading 5 Char"/>
    <w:basedOn w:val="DefaultParagraphFont"/>
    <w:link w:val="Heading5"/>
    <w:locked/>
    <w:rsid w:val="00446DB5"/>
    <w:rPr>
      <w:sz w:val="22"/>
      <w:lang w:eastAsia="en-US"/>
    </w:rPr>
  </w:style>
  <w:style w:type="character" w:customStyle="1" w:styleId="Heading6Char">
    <w:name w:val="Heading 6 Char"/>
    <w:basedOn w:val="DefaultParagraphFont"/>
    <w:link w:val="Heading6"/>
    <w:locked/>
    <w:rsid w:val="00446DB5"/>
    <w:rPr>
      <w:i/>
      <w:sz w:val="22"/>
      <w:lang w:eastAsia="en-US"/>
    </w:rPr>
  </w:style>
  <w:style w:type="character" w:customStyle="1" w:styleId="Heading7Char">
    <w:name w:val="Heading 7 Char"/>
    <w:basedOn w:val="DefaultParagraphFont"/>
    <w:link w:val="Heading7"/>
    <w:locked/>
    <w:rsid w:val="00446DB5"/>
    <w:rPr>
      <w:rFonts w:ascii="Arial" w:hAnsi="Arial"/>
      <w:lang w:eastAsia="en-US"/>
    </w:rPr>
  </w:style>
  <w:style w:type="character" w:customStyle="1" w:styleId="Heading8Char">
    <w:name w:val="Heading 8 Char"/>
    <w:basedOn w:val="DefaultParagraphFont"/>
    <w:link w:val="Heading8"/>
    <w:locked/>
    <w:rsid w:val="00446DB5"/>
    <w:rPr>
      <w:rFonts w:ascii="Arial" w:hAnsi="Arial"/>
      <w:i/>
      <w:lang w:eastAsia="en-US"/>
    </w:rPr>
  </w:style>
  <w:style w:type="character" w:customStyle="1" w:styleId="Heading9Char">
    <w:name w:val="Heading 9 Char"/>
    <w:basedOn w:val="DefaultParagraphFont"/>
    <w:link w:val="Heading9"/>
    <w:locked/>
    <w:rsid w:val="00446DB5"/>
    <w:rPr>
      <w:rFonts w:ascii="Arial" w:hAnsi="Arial"/>
      <w:b/>
      <w:i/>
      <w:sz w:val="18"/>
      <w:lang w:eastAsia="en-US"/>
    </w:rPr>
  </w:style>
  <w:style w:type="character" w:customStyle="1" w:styleId="PlainTextChar">
    <w:name w:val="Plain Text Char"/>
    <w:basedOn w:val="DefaultParagraphFont"/>
    <w:link w:val="PlainText"/>
    <w:locked/>
    <w:rsid w:val="00446DB5"/>
    <w:rPr>
      <w:rFonts w:ascii="Courier New" w:hAnsi="Courier New"/>
      <w:lang w:eastAsia="en-US"/>
    </w:rPr>
  </w:style>
  <w:style w:type="character" w:customStyle="1" w:styleId="TitleChar">
    <w:name w:val="Title Char"/>
    <w:basedOn w:val="DefaultParagraphFont"/>
    <w:link w:val="Title"/>
    <w:locked/>
    <w:rsid w:val="00446DB5"/>
    <w:rPr>
      <w:rFonts w:ascii="Arial" w:hAnsi="Arial"/>
      <w:b/>
      <w:kern w:val="28"/>
      <w:sz w:val="32"/>
      <w:lang w:eastAsia="en-US"/>
    </w:rPr>
  </w:style>
  <w:style w:type="character" w:customStyle="1" w:styleId="SignatureChar">
    <w:name w:val="Signature Char"/>
    <w:basedOn w:val="DefaultParagraphFont"/>
    <w:link w:val="Signature"/>
    <w:locked/>
    <w:rsid w:val="00446DB5"/>
    <w:rPr>
      <w:sz w:val="24"/>
      <w:lang w:eastAsia="en-US"/>
    </w:rPr>
  </w:style>
  <w:style w:type="character" w:customStyle="1" w:styleId="SalutationChar">
    <w:name w:val="Salutation Char"/>
    <w:basedOn w:val="DefaultParagraphFont"/>
    <w:link w:val="Salutation"/>
    <w:locked/>
    <w:rsid w:val="00446DB5"/>
    <w:rPr>
      <w:sz w:val="24"/>
      <w:lang w:eastAsia="en-US"/>
    </w:rPr>
  </w:style>
  <w:style w:type="paragraph" w:styleId="ListBullet">
    <w:name w:val="List Bullet"/>
    <w:basedOn w:val="Normal"/>
    <w:autoRedefine/>
    <w:uiPriority w:val="99"/>
    <w:rsid w:val="00446DB5"/>
    <w:pPr>
      <w:spacing w:before="80" w:after="60"/>
      <w:jc w:val="both"/>
    </w:pPr>
  </w:style>
  <w:style w:type="paragraph" w:styleId="ListBullet2">
    <w:name w:val="List Bullet 2"/>
    <w:basedOn w:val="Normal"/>
    <w:autoRedefine/>
    <w:uiPriority w:val="99"/>
    <w:rsid w:val="00446DB5"/>
    <w:pPr>
      <w:tabs>
        <w:tab w:val="num" w:pos="432"/>
        <w:tab w:val="num" w:pos="643"/>
      </w:tabs>
      <w:spacing w:before="80" w:after="60"/>
      <w:ind w:left="643" w:hanging="360"/>
      <w:jc w:val="both"/>
    </w:pPr>
  </w:style>
  <w:style w:type="paragraph" w:styleId="ListBullet3">
    <w:name w:val="List Bullet 3"/>
    <w:basedOn w:val="Normal"/>
    <w:autoRedefine/>
    <w:uiPriority w:val="99"/>
    <w:rsid w:val="00446DB5"/>
    <w:pPr>
      <w:numPr>
        <w:numId w:val="25"/>
      </w:numPr>
      <w:tabs>
        <w:tab w:val="num" w:pos="432"/>
        <w:tab w:val="num" w:pos="926"/>
      </w:tabs>
      <w:spacing w:before="80" w:after="60"/>
      <w:ind w:left="926" w:hanging="360"/>
      <w:jc w:val="both"/>
    </w:pPr>
  </w:style>
  <w:style w:type="paragraph" w:styleId="ListBullet5">
    <w:name w:val="List Bullet 5"/>
    <w:basedOn w:val="Normal"/>
    <w:autoRedefine/>
    <w:uiPriority w:val="99"/>
    <w:rsid w:val="00446DB5"/>
    <w:pPr>
      <w:numPr>
        <w:numId w:val="19"/>
      </w:numPr>
      <w:tabs>
        <w:tab w:val="num" w:pos="2260"/>
        <w:tab w:val="num" w:pos="2600"/>
      </w:tabs>
      <w:spacing w:before="80" w:after="60"/>
      <w:jc w:val="both"/>
    </w:pPr>
  </w:style>
  <w:style w:type="paragraph" w:styleId="ListNumber">
    <w:name w:val="List Number"/>
    <w:basedOn w:val="Normal"/>
    <w:uiPriority w:val="99"/>
    <w:rsid w:val="00446DB5"/>
    <w:pPr>
      <w:numPr>
        <w:numId w:val="20"/>
      </w:numPr>
      <w:tabs>
        <w:tab w:val="clear" w:pos="360"/>
        <w:tab w:val="num" w:pos="1300"/>
        <w:tab w:val="num" w:pos="2260"/>
        <w:tab w:val="num" w:pos="2600"/>
      </w:tabs>
      <w:spacing w:before="80" w:after="60"/>
      <w:jc w:val="both"/>
    </w:pPr>
  </w:style>
  <w:style w:type="paragraph" w:styleId="ListNumber2">
    <w:name w:val="List Number 2"/>
    <w:basedOn w:val="Normal"/>
    <w:uiPriority w:val="99"/>
    <w:rsid w:val="00446DB5"/>
    <w:pPr>
      <w:numPr>
        <w:numId w:val="21"/>
      </w:numPr>
      <w:tabs>
        <w:tab w:val="num" w:pos="432"/>
        <w:tab w:val="num" w:pos="1300"/>
      </w:tabs>
      <w:spacing w:before="80" w:after="60"/>
      <w:jc w:val="both"/>
    </w:pPr>
  </w:style>
  <w:style w:type="paragraph" w:styleId="ListNumber3">
    <w:name w:val="List Number 3"/>
    <w:basedOn w:val="Normal"/>
    <w:uiPriority w:val="99"/>
    <w:rsid w:val="00446DB5"/>
    <w:pPr>
      <w:numPr>
        <w:numId w:val="22"/>
      </w:numPr>
      <w:tabs>
        <w:tab w:val="num" w:pos="432"/>
      </w:tabs>
      <w:spacing w:before="80" w:after="60"/>
      <w:jc w:val="both"/>
    </w:pPr>
  </w:style>
  <w:style w:type="paragraph" w:styleId="ListNumber4">
    <w:name w:val="List Number 4"/>
    <w:basedOn w:val="Normal"/>
    <w:uiPriority w:val="99"/>
    <w:rsid w:val="00446DB5"/>
    <w:pPr>
      <w:numPr>
        <w:numId w:val="23"/>
      </w:numPr>
      <w:tabs>
        <w:tab w:val="num" w:pos="432"/>
      </w:tabs>
      <w:spacing w:before="80" w:after="60"/>
      <w:jc w:val="both"/>
    </w:pPr>
  </w:style>
  <w:style w:type="paragraph" w:styleId="ListNumber5">
    <w:name w:val="List Number 5"/>
    <w:basedOn w:val="Normal"/>
    <w:uiPriority w:val="99"/>
    <w:rsid w:val="00446DB5"/>
    <w:pPr>
      <w:numPr>
        <w:numId w:val="24"/>
      </w:numPr>
      <w:tabs>
        <w:tab w:val="num" w:pos="432"/>
      </w:tabs>
      <w:spacing w:before="80" w:after="60"/>
      <w:jc w:val="both"/>
    </w:pPr>
  </w:style>
  <w:style w:type="paragraph" w:customStyle="1" w:styleId="AH1Part">
    <w:name w:val="A H1 Part"/>
    <w:aliases w:val="H1"/>
    <w:basedOn w:val="BillBasic0"/>
    <w:next w:val="Normal"/>
    <w:rsid w:val="00446DB5"/>
    <w:pPr>
      <w:keepNext/>
      <w:spacing w:before="320"/>
      <w:jc w:val="center"/>
    </w:pPr>
    <w:rPr>
      <w:b/>
      <w:bCs/>
      <w:caps/>
    </w:rPr>
  </w:style>
  <w:style w:type="paragraph" w:customStyle="1" w:styleId="BillBasic0">
    <w:name w:val="Bill Basic"/>
    <w:rsid w:val="00446DB5"/>
    <w:pPr>
      <w:spacing w:before="80" w:after="60"/>
      <w:jc w:val="both"/>
    </w:pPr>
    <w:rPr>
      <w:sz w:val="24"/>
      <w:szCs w:val="24"/>
      <w:lang w:eastAsia="en-US"/>
    </w:rPr>
  </w:style>
  <w:style w:type="paragraph" w:customStyle="1" w:styleId="19">
    <w:name w:val="19"/>
    <w:basedOn w:val="Normal"/>
    <w:rsid w:val="00446DB5"/>
    <w:pPr>
      <w:widowControl w:val="0"/>
      <w:spacing w:line="120" w:lineRule="atLeast"/>
      <w:ind w:left="144"/>
    </w:pPr>
    <w:rPr>
      <w:rFonts w:ascii="Courier" w:hAnsi="Courier"/>
    </w:rPr>
  </w:style>
  <w:style w:type="paragraph" w:customStyle="1" w:styleId="17">
    <w:name w:val="17"/>
    <w:basedOn w:val="Normal"/>
    <w:rsid w:val="00446DB5"/>
    <w:pPr>
      <w:widowControl w:val="0"/>
      <w:spacing w:line="120" w:lineRule="atLeast"/>
      <w:ind w:left="144"/>
      <w:jc w:val="both"/>
    </w:pPr>
    <w:rPr>
      <w:rFonts w:ascii="Courier" w:hAnsi="Courier"/>
    </w:rPr>
  </w:style>
  <w:style w:type="paragraph" w:customStyle="1" w:styleId="50">
    <w:name w:val="50"/>
    <w:basedOn w:val="Normal"/>
    <w:rsid w:val="00446DB5"/>
    <w:pPr>
      <w:widowControl w:val="0"/>
    </w:pPr>
    <w:rPr>
      <w:rFonts w:ascii="Courier" w:hAnsi="Courier"/>
    </w:rPr>
  </w:style>
  <w:style w:type="paragraph" w:customStyle="1" w:styleId="16m">
    <w:name w:val="16m"/>
    <w:basedOn w:val="Normal"/>
    <w:rsid w:val="00446DB5"/>
    <w:pPr>
      <w:widowControl w:val="0"/>
      <w:spacing w:line="120" w:lineRule="atLeast"/>
    </w:pPr>
    <w:rPr>
      <w:rFonts w:ascii="Courier" w:hAnsi="Courier"/>
    </w:rPr>
  </w:style>
  <w:style w:type="paragraph" w:customStyle="1" w:styleId="20m">
    <w:name w:val="20m"/>
    <w:basedOn w:val="Normal"/>
    <w:rsid w:val="00446DB5"/>
    <w:pPr>
      <w:widowControl w:val="0"/>
      <w:spacing w:line="120" w:lineRule="atLeast"/>
      <w:ind w:left="144"/>
    </w:pPr>
    <w:rPr>
      <w:rFonts w:ascii="Courier" w:hAnsi="Courier"/>
    </w:rPr>
  </w:style>
  <w:style w:type="paragraph" w:customStyle="1" w:styleId="20n">
    <w:name w:val="20n"/>
    <w:basedOn w:val="Normal"/>
    <w:rsid w:val="00446DB5"/>
    <w:pPr>
      <w:widowControl w:val="0"/>
      <w:ind w:left="1296"/>
    </w:pPr>
    <w:rPr>
      <w:rFonts w:ascii="Courier" w:hAnsi="Courier"/>
    </w:rPr>
  </w:style>
  <w:style w:type="paragraph" w:customStyle="1" w:styleId="18m">
    <w:name w:val="18m"/>
    <w:basedOn w:val="Normal"/>
    <w:rsid w:val="00446DB5"/>
    <w:pPr>
      <w:widowControl w:val="0"/>
      <w:spacing w:line="120" w:lineRule="atLeast"/>
      <w:jc w:val="both"/>
    </w:pPr>
    <w:rPr>
      <w:rFonts w:ascii="Courier" w:hAnsi="Courier"/>
    </w:rPr>
  </w:style>
  <w:style w:type="paragraph" w:customStyle="1" w:styleId="18n">
    <w:name w:val="18n"/>
    <w:basedOn w:val="Normal"/>
    <w:rsid w:val="00446DB5"/>
    <w:pPr>
      <w:widowControl w:val="0"/>
      <w:ind w:left="1296"/>
    </w:pPr>
    <w:rPr>
      <w:rFonts w:ascii="Courier" w:hAnsi="Courier"/>
    </w:rPr>
  </w:style>
  <w:style w:type="paragraph" w:customStyle="1" w:styleId="33">
    <w:name w:val="33"/>
    <w:basedOn w:val="Normal"/>
    <w:rsid w:val="00446DB5"/>
    <w:pPr>
      <w:widowControl w:val="0"/>
      <w:jc w:val="right"/>
    </w:pPr>
    <w:rPr>
      <w:rFonts w:ascii="Courier" w:hAnsi="Courier"/>
    </w:rPr>
  </w:style>
  <w:style w:type="paragraph" w:customStyle="1" w:styleId="9">
    <w:name w:val="9"/>
    <w:basedOn w:val="Normal"/>
    <w:rsid w:val="00446DB5"/>
    <w:pPr>
      <w:widowControl w:val="0"/>
    </w:pPr>
    <w:rPr>
      <w:rFonts w:ascii="Courier" w:hAnsi="Courier"/>
    </w:rPr>
  </w:style>
  <w:style w:type="paragraph" w:customStyle="1" w:styleId="21m">
    <w:name w:val="21m"/>
    <w:basedOn w:val="Normal"/>
    <w:rsid w:val="00446DB5"/>
    <w:pPr>
      <w:widowControl w:val="0"/>
      <w:ind w:left="288"/>
    </w:pPr>
    <w:rPr>
      <w:rFonts w:ascii="Courier" w:hAnsi="Courier"/>
    </w:rPr>
  </w:style>
  <w:style w:type="paragraph" w:customStyle="1" w:styleId="21n">
    <w:name w:val="21n"/>
    <w:basedOn w:val="Normal"/>
    <w:rsid w:val="00446DB5"/>
    <w:pPr>
      <w:widowControl w:val="0"/>
      <w:ind w:left="1296"/>
    </w:pPr>
    <w:rPr>
      <w:rFonts w:ascii="Courier" w:hAnsi="Courier"/>
    </w:rPr>
  </w:style>
  <w:style w:type="paragraph" w:customStyle="1" w:styleId="17f">
    <w:name w:val="17f"/>
    <w:basedOn w:val="Normal"/>
    <w:rsid w:val="00446DB5"/>
    <w:pPr>
      <w:widowControl w:val="0"/>
      <w:spacing w:line="120" w:lineRule="atLeast"/>
      <w:ind w:left="144"/>
      <w:jc w:val="both"/>
    </w:pPr>
    <w:rPr>
      <w:rFonts w:ascii="Courier" w:hAnsi="Courier"/>
    </w:rPr>
  </w:style>
  <w:style w:type="paragraph" w:customStyle="1" w:styleId="63">
    <w:name w:val="63"/>
    <w:basedOn w:val="Normal"/>
    <w:rsid w:val="00446DB5"/>
    <w:pPr>
      <w:widowControl w:val="0"/>
    </w:pPr>
    <w:rPr>
      <w:rFonts w:ascii="Courier" w:hAnsi="Courier"/>
    </w:rPr>
  </w:style>
  <w:style w:type="paragraph" w:customStyle="1" w:styleId="indenta">
    <w:name w:val="indent(a)"/>
    <w:aliases w:val="a"/>
    <w:basedOn w:val="Normal"/>
    <w:rsid w:val="00446DB5"/>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FA2F9D"/>
    <w:pPr>
      <w:spacing w:before="280"/>
      <w:jc w:val="center"/>
    </w:pPr>
    <w:rPr>
      <w:rFonts w:ascii="Arial" w:hAnsi="Arial"/>
      <w:sz w:val="14"/>
    </w:rPr>
  </w:style>
  <w:style w:type="paragraph" w:customStyle="1" w:styleId="Sched-Form-18Space">
    <w:name w:val="Sched-Form-18Space"/>
    <w:basedOn w:val="Normal"/>
    <w:rsid w:val="00FA2F9D"/>
    <w:pPr>
      <w:spacing w:before="360" w:after="60"/>
    </w:pPr>
    <w:rPr>
      <w:sz w:val="22"/>
    </w:rPr>
  </w:style>
  <w:style w:type="paragraph" w:customStyle="1" w:styleId="AH1ChapterSymb">
    <w:name w:val="A H1 Chapter Symb"/>
    <w:basedOn w:val="AH1Chapter"/>
    <w:next w:val="AH2Part"/>
    <w:rsid w:val="00FA2F9D"/>
    <w:pPr>
      <w:tabs>
        <w:tab w:val="clear" w:pos="2600"/>
        <w:tab w:val="left" w:pos="0"/>
      </w:tabs>
      <w:ind w:left="2480" w:hanging="2960"/>
    </w:pPr>
  </w:style>
  <w:style w:type="paragraph" w:customStyle="1" w:styleId="EndnotesAbbrev">
    <w:name w:val="EndnotesAbbrev"/>
    <w:basedOn w:val="Normal"/>
    <w:rsid w:val="00FA2F9D"/>
    <w:pPr>
      <w:spacing w:before="20"/>
    </w:pPr>
    <w:rPr>
      <w:rFonts w:ascii="Arial" w:hAnsi="Arial"/>
      <w:color w:val="000000"/>
      <w:sz w:val="16"/>
    </w:rPr>
  </w:style>
  <w:style w:type="paragraph" w:customStyle="1" w:styleId="RepubNo">
    <w:name w:val="RepubNo"/>
    <w:basedOn w:val="BillBasicHeading"/>
    <w:rsid w:val="00FA2F9D"/>
    <w:pPr>
      <w:keepNext w:val="0"/>
      <w:spacing w:before="600"/>
      <w:jc w:val="both"/>
    </w:pPr>
    <w:rPr>
      <w:sz w:val="26"/>
    </w:rPr>
  </w:style>
  <w:style w:type="paragraph" w:customStyle="1" w:styleId="NewAct">
    <w:name w:val="New Act"/>
    <w:basedOn w:val="Normal"/>
    <w:next w:val="Actdetails"/>
    <w:link w:val="NewActChar"/>
    <w:rsid w:val="00FA2F9D"/>
    <w:pPr>
      <w:keepNext/>
      <w:spacing w:before="180"/>
      <w:ind w:left="1100"/>
    </w:pPr>
    <w:rPr>
      <w:rFonts w:ascii="Arial" w:hAnsi="Arial"/>
      <w:b/>
      <w:sz w:val="20"/>
    </w:rPr>
  </w:style>
  <w:style w:type="paragraph" w:customStyle="1" w:styleId="Actdetails">
    <w:name w:val="Act details"/>
    <w:basedOn w:val="Normal"/>
    <w:rsid w:val="00FA2F9D"/>
    <w:pPr>
      <w:spacing w:before="20"/>
      <w:ind w:left="1400"/>
    </w:pPr>
    <w:rPr>
      <w:rFonts w:ascii="Arial" w:hAnsi="Arial"/>
      <w:sz w:val="20"/>
    </w:rPr>
  </w:style>
  <w:style w:type="paragraph" w:customStyle="1" w:styleId="CoverInForce">
    <w:name w:val="CoverInForce"/>
    <w:basedOn w:val="BillBasicHeading"/>
    <w:rsid w:val="00FA2F9D"/>
    <w:pPr>
      <w:keepNext w:val="0"/>
      <w:spacing w:before="400"/>
    </w:pPr>
    <w:rPr>
      <w:b w:val="0"/>
    </w:rPr>
  </w:style>
  <w:style w:type="paragraph" w:styleId="Subtitle">
    <w:name w:val="Subtitle"/>
    <w:basedOn w:val="Normal"/>
    <w:link w:val="SubtitleChar"/>
    <w:qFormat/>
    <w:rsid w:val="00FA2F9D"/>
    <w:pPr>
      <w:spacing w:after="60"/>
      <w:jc w:val="center"/>
      <w:outlineLvl w:val="1"/>
    </w:pPr>
    <w:rPr>
      <w:rFonts w:ascii="Arial" w:hAnsi="Arial"/>
    </w:rPr>
  </w:style>
  <w:style w:type="character" w:customStyle="1" w:styleId="SubtitleChar">
    <w:name w:val="Subtitle Char"/>
    <w:basedOn w:val="DefaultParagraphFont"/>
    <w:link w:val="Subtitle"/>
    <w:rsid w:val="00446DB5"/>
    <w:rPr>
      <w:rFonts w:ascii="Arial" w:hAnsi="Arial"/>
      <w:sz w:val="24"/>
      <w:lang w:eastAsia="en-US"/>
    </w:rPr>
  </w:style>
  <w:style w:type="paragraph" w:customStyle="1" w:styleId="CoverActName">
    <w:name w:val="CoverActName"/>
    <w:basedOn w:val="BillBasicHeading"/>
    <w:rsid w:val="00FA2F9D"/>
    <w:pPr>
      <w:keepNext w:val="0"/>
      <w:spacing w:before="260"/>
    </w:pPr>
  </w:style>
  <w:style w:type="paragraph" w:customStyle="1" w:styleId="FormRule">
    <w:name w:val="FormRule"/>
    <w:basedOn w:val="Normal"/>
    <w:rsid w:val="00FA2F9D"/>
    <w:pPr>
      <w:pBdr>
        <w:top w:val="single" w:sz="4" w:space="1" w:color="auto"/>
      </w:pBdr>
      <w:spacing w:before="160" w:after="40"/>
      <w:ind w:left="3220" w:right="3260"/>
    </w:pPr>
    <w:rPr>
      <w:sz w:val="8"/>
    </w:rPr>
  </w:style>
  <w:style w:type="paragraph" w:customStyle="1" w:styleId="SchSubClause">
    <w:name w:val="Sch SubClause"/>
    <w:basedOn w:val="Schclauseheading"/>
    <w:rsid w:val="00FA2F9D"/>
    <w:rPr>
      <w:b w:val="0"/>
    </w:rPr>
  </w:style>
  <w:style w:type="paragraph" w:customStyle="1" w:styleId="Endnote20">
    <w:name w:val="Endnote2"/>
    <w:basedOn w:val="Normal"/>
    <w:rsid w:val="00FA2F9D"/>
    <w:pPr>
      <w:keepNext/>
      <w:tabs>
        <w:tab w:val="left" w:pos="1100"/>
      </w:tabs>
      <w:spacing w:before="360"/>
    </w:pPr>
    <w:rPr>
      <w:rFonts w:ascii="Arial" w:hAnsi="Arial"/>
      <w:b/>
    </w:rPr>
  </w:style>
  <w:style w:type="paragraph" w:customStyle="1" w:styleId="Asamby">
    <w:name w:val="As am by"/>
    <w:basedOn w:val="Normal"/>
    <w:next w:val="Normal"/>
    <w:rsid w:val="00FA2F9D"/>
    <w:pPr>
      <w:spacing w:before="240"/>
      <w:ind w:left="1100"/>
    </w:pPr>
    <w:rPr>
      <w:rFonts w:ascii="Arial" w:hAnsi="Arial"/>
      <w:sz w:val="20"/>
    </w:rPr>
  </w:style>
  <w:style w:type="paragraph" w:customStyle="1" w:styleId="AmdtsEntries">
    <w:name w:val="AmdtsEntries"/>
    <w:basedOn w:val="BillBasicHeading"/>
    <w:rsid w:val="00FA2F9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A2F9D"/>
    <w:pPr>
      <w:tabs>
        <w:tab w:val="clear" w:pos="2600"/>
        <w:tab w:val="left" w:pos="0"/>
      </w:tabs>
      <w:ind w:left="2480" w:hanging="2960"/>
    </w:pPr>
  </w:style>
  <w:style w:type="paragraph" w:customStyle="1" w:styleId="AmdtsEntryHd">
    <w:name w:val="AmdtsEntryHd"/>
    <w:basedOn w:val="BillBasicHeading"/>
    <w:next w:val="AmdtsEntries"/>
    <w:rsid w:val="00FA2F9D"/>
    <w:pPr>
      <w:tabs>
        <w:tab w:val="clear" w:pos="2600"/>
      </w:tabs>
      <w:spacing w:before="120"/>
      <w:ind w:left="1100"/>
    </w:pPr>
    <w:rPr>
      <w:sz w:val="18"/>
    </w:rPr>
  </w:style>
  <w:style w:type="paragraph" w:customStyle="1" w:styleId="EndNoteParas">
    <w:name w:val="EndNoteParas"/>
    <w:basedOn w:val="EndNoteTextEPS"/>
    <w:rsid w:val="00FA2F9D"/>
    <w:pPr>
      <w:tabs>
        <w:tab w:val="right" w:pos="1432"/>
      </w:tabs>
      <w:ind w:left="1840" w:hanging="1840"/>
    </w:pPr>
  </w:style>
  <w:style w:type="paragraph" w:customStyle="1" w:styleId="EndNoteTextEPS">
    <w:name w:val="EndNoteTextEPS"/>
    <w:basedOn w:val="Normal"/>
    <w:rsid w:val="00FA2F9D"/>
    <w:pPr>
      <w:spacing w:before="60"/>
      <w:ind w:left="1100"/>
      <w:jc w:val="both"/>
    </w:pPr>
    <w:rPr>
      <w:sz w:val="20"/>
    </w:rPr>
  </w:style>
  <w:style w:type="paragraph" w:customStyle="1" w:styleId="NewReg">
    <w:name w:val="New Reg"/>
    <w:basedOn w:val="NewAct"/>
    <w:next w:val="Actdetails"/>
    <w:rsid w:val="00FA2F9D"/>
  </w:style>
  <w:style w:type="paragraph" w:customStyle="1" w:styleId="Endnote3">
    <w:name w:val="Endnote3"/>
    <w:basedOn w:val="Normal"/>
    <w:rsid w:val="00FA2F9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A2F9D"/>
  </w:style>
  <w:style w:type="character" w:customStyle="1" w:styleId="charTableText">
    <w:name w:val="charTableText"/>
    <w:basedOn w:val="DefaultParagraphFont"/>
    <w:rsid w:val="00FA2F9D"/>
  </w:style>
  <w:style w:type="paragraph" w:customStyle="1" w:styleId="TLegEntries">
    <w:name w:val="TLegEntries"/>
    <w:basedOn w:val="Normal"/>
    <w:rsid w:val="00FA2F9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A2F9D"/>
    <w:pPr>
      <w:tabs>
        <w:tab w:val="clear" w:pos="2600"/>
        <w:tab w:val="left" w:leader="dot" w:pos="2700"/>
      </w:tabs>
      <w:ind w:left="2700" w:hanging="2000"/>
    </w:pPr>
    <w:rPr>
      <w:sz w:val="18"/>
    </w:rPr>
  </w:style>
  <w:style w:type="paragraph" w:customStyle="1" w:styleId="CoverText">
    <w:name w:val="CoverText"/>
    <w:basedOn w:val="Normal"/>
    <w:uiPriority w:val="99"/>
    <w:rsid w:val="00FA2F9D"/>
    <w:pPr>
      <w:spacing w:before="100"/>
      <w:jc w:val="both"/>
    </w:pPr>
    <w:rPr>
      <w:sz w:val="20"/>
    </w:rPr>
  </w:style>
  <w:style w:type="paragraph" w:customStyle="1" w:styleId="CoverHeading">
    <w:name w:val="CoverHeading"/>
    <w:basedOn w:val="Normal"/>
    <w:rsid w:val="00FA2F9D"/>
    <w:rPr>
      <w:rFonts w:ascii="Arial" w:hAnsi="Arial"/>
      <w:b/>
    </w:rPr>
  </w:style>
  <w:style w:type="paragraph" w:customStyle="1" w:styleId="OldAmdt2ndLine">
    <w:name w:val="OldAmdt2ndLine"/>
    <w:basedOn w:val="OldAmdtsEntries"/>
    <w:rsid w:val="00FA2F9D"/>
    <w:pPr>
      <w:tabs>
        <w:tab w:val="left" w:pos="2700"/>
      </w:tabs>
      <w:spacing w:before="0"/>
    </w:pPr>
  </w:style>
  <w:style w:type="paragraph" w:customStyle="1" w:styleId="EarlierRepubEntries">
    <w:name w:val="EarlierRepubEntries"/>
    <w:basedOn w:val="Normal"/>
    <w:rsid w:val="00FA2F9D"/>
    <w:pPr>
      <w:spacing w:before="60" w:after="60"/>
    </w:pPr>
    <w:rPr>
      <w:rFonts w:ascii="Arial" w:hAnsi="Arial"/>
      <w:sz w:val="18"/>
    </w:rPr>
  </w:style>
  <w:style w:type="paragraph" w:customStyle="1" w:styleId="RenumProvEntries">
    <w:name w:val="RenumProvEntries"/>
    <w:basedOn w:val="Normal"/>
    <w:rsid w:val="00FA2F9D"/>
    <w:pPr>
      <w:spacing w:before="60"/>
    </w:pPr>
    <w:rPr>
      <w:rFonts w:ascii="Arial" w:hAnsi="Arial"/>
      <w:sz w:val="20"/>
    </w:rPr>
  </w:style>
  <w:style w:type="paragraph" w:customStyle="1" w:styleId="CoverSubHdg">
    <w:name w:val="CoverSubHdg"/>
    <w:basedOn w:val="CoverHeading"/>
    <w:rsid w:val="00FA2F9D"/>
    <w:pPr>
      <w:spacing w:before="120"/>
    </w:pPr>
    <w:rPr>
      <w:sz w:val="20"/>
    </w:rPr>
  </w:style>
  <w:style w:type="paragraph" w:customStyle="1" w:styleId="CoverTextPara">
    <w:name w:val="CoverTextPara"/>
    <w:basedOn w:val="CoverText"/>
    <w:rsid w:val="00FA2F9D"/>
    <w:pPr>
      <w:tabs>
        <w:tab w:val="right" w:pos="600"/>
        <w:tab w:val="left" w:pos="840"/>
      </w:tabs>
      <w:ind w:left="840" w:hanging="840"/>
    </w:pPr>
  </w:style>
  <w:style w:type="paragraph" w:customStyle="1" w:styleId="AH5SecSymb">
    <w:name w:val="A H5 Sec Symb"/>
    <w:basedOn w:val="AH5Sec"/>
    <w:next w:val="Amain"/>
    <w:rsid w:val="00FA2F9D"/>
    <w:pPr>
      <w:tabs>
        <w:tab w:val="clear" w:pos="1100"/>
        <w:tab w:val="left" w:pos="0"/>
      </w:tabs>
      <w:ind w:hanging="1580"/>
    </w:pPr>
  </w:style>
  <w:style w:type="character" w:customStyle="1" w:styleId="charSymb">
    <w:name w:val="charSymb"/>
    <w:basedOn w:val="DefaultParagraphFont"/>
    <w:rsid w:val="00FA2F9D"/>
    <w:rPr>
      <w:rFonts w:ascii="Arial" w:hAnsi="Arial"/>
      <w:sz w:val="24"/>
      <w:bdr w:val="single" w:sz="4" w:space="0" w:color="auto"/>
    </w:rPr>
  </w:style>
  <w:style w:type="paragraph" w:customStyle="1" w:styleId="AH3DivSymb">
    <w:name w:val="A H3 Div Symb"/>
    <w:basedOn w:val="AH3Div"/>
    <w:next w:val="AH5Sec"/>
    <w:rsid w:val="00FA2F9D"/>
    <w:pPr>
      <w:tabs>
        <w:tab w:val="clear" w:pos="2600"/>
        <w:tab w:val="left" w:pos="0"/>
      </w:tabs>
      <w:ind w:left="2480" w:hanging="2960"/>
    </w:pPr>
  </w:style>
  <w:style w:type="paragraph" w:customStyle="1" w:styleId="AH4SubDivSymb">
    <w:name w:val="A H4 SubDiv Symb"/>
    <w:basedOn w:val="AH4SubDiv"/>
    <w:next w:val="AH5Sec"/>
    <w:rsid w:val="00FA2F9D"/>
    <w:pPr>
      <w:tabs>
        <w:tab w:val="clear" w:pos="2600"/>
        <w:tab w:val="left" w:pos="0"/>
      </w:tabs>
      <w:ind w:left="2480" w:hanging="2960"/>
    </w:pPr>
  </w:style>
  <w:style w:type="paragraph" w:customStyle="1" w:styleId="Dict-HeadingSymb">
    <w:name w:val="Dict-Heading Symb"/>
    <w:basedOn w:val="Dict-Heading"/>
    <w:rsid w:val="00FA2F9D"/>
    <w:pPr>
      <w:tabs>
        <w:tab w:val="left" w:pos="0"/>
      </w:tabs>
      <w:ind w:left="2480" w:hanging="2960"/>
    </w:pPr>
  </w:style>
  <w:style w:type="paragraph" w:customStyle="1" w:styleId="Sched-headingSymb">
    <w:name w:val="Sched-heading Symb"/>
    <w:basedOn w:val="Sched-heading"/>
    <w:rsid w:val="00FA2F9D"/>
    <w:pPr>
      <w:tabs>
        <w:tab w:val="left" w:pos="0"/>
      </w:tabs>
      <w:ind w:left="2480" w:hanging="2960"/>
    </w:pPr>
  </w:style>
  <w:style w:type="paragraph" w:customStyle="1" w:styleId="Sched-PartSymb">
    <w:name w:val="Sched-Part Symb"/>
    <w:basedOn w:val="Sched-Part"/>
    <w:rsid w:val="00FA2F9D"/>
    <w:pPr>
      <w:tabs>
        <w:tab w:val="left" w:pos="0"/>
      </w:tabs>
      <w:ind w:left="2480" w:hanging="2960"/>
    </w:pPr>
  </w:style>
  <w:style w:type="paragraph" w:customStyle="1" w:styleId="Sched-FormSymb">
    <w:name w:val="Sched-Form Symb"/>
    <w:basedOn w:val="Sched-Form"/>
    <w:rsid w:val="00FA2F9D"/>
    <w:pPr>
      <w:tabs>
        <w:tab w:val="left" w:pos="0"/>
      </w:tabs>
      <w:ind w:left="2480" w:hanging="2960"/>
    </w:pPr>
  </w:style>
  <w:style w:type="paragraph" w:customStyle="1" w:styleId="SchclauseheadingSymb">
    <w:name w:val="Sch clause heading Symb"/>
    <w:basedOn w:val="Schclauseheading"/>
    <w:rsid w:val="00FA2F9D"/>
    <w:pPr>
      <w:tabs>
        <w:tab w:val="left" w:pos="0"/>
      </w:tabs>
      <w:ind w:left="980" w:hanging="1460"/>
    </w:pPr>
  </w:style>
  <w:style w:type="paragraph" w:customStyle="1" w:styleId="TLegAsAmBy">
    <w:name w:val="TLegAsAmBy"/>
    <w:basedOn w:val="TLegEntries"/>
    <w:rsid w:val="00FA2F9D"/>
    <w:pPr>
      <w:ind w:firstLine="0"/>
    </w:pPr>
    <w:rPr>
      <w:b/>
    </w:rPr>
  </w:style>
  <w:style w:type="paragraph" w:customStyle="1" w:styleId="00Spine">
    <w:name w:val="00Spine"/>
    <w:basedOn w:val="Normal"/>
    <w:rsid w:val="00FA2F9D"/>
  </w:style>
  <w:style w:type="paragraph" w:customStyle="1" w:styleId="AuthorisedBlock">
    <w:name w:val="AuthorisedBlock"/>
    <w:basedOn w:val="Normal"/>
    <w:rsid w:val="00FA2F9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A2F9D"/>
    <w:pPr>
      <w:tabs>
        <w:tab w:val="left" w:pos="3000"/>
      </w:tabs>
      <w:ind w:left="3100" w:hanging="2000"/>
    </w:pPr>
    <w:rPr>
      <w:rFonts w:ascii="Arial" w:hAnsi="Arial"/>
      <w:sz w:val="18"/>
    </w:rPr>
  </w:style>
  <w:style w:type="paragraph" w:customStyle="1" w:styleId="AmdtEntries">
    <w:name w:val="AmdtEntries"/>
    <w:basedOn w:val="BillBasicHeading"/>
    <w:rsid w:val="00FA2F9D"/>
    <w:pPr>
      <w:keepNext w:val="0"/>
      <w:tabs>
        <w:tab w:val="clear" w:pos="2600"/>
      </w:tabs>
      <w:spacing w:before="0"/>
      <w:ind w:left="3200" w:hanging="2100"/>
    </w:pPr>
    <w:rPr>
      <w:sz w:val="18"/>
    </w:rPr>
  </w:style>
  <w:style w:type="paragraph" w:customStyle="1" w:styleId="06Copyright">
    <w:name w:val="06Copyright"/>
    <w:basedOn w:val="Normal"/>
    <w:rsid w:val="00FA2F9D"/>
  </w:style>
  <w:style w:type="paragraph" w:customStyle="1" w:styleId="AFHdg">
    <w:name w:val="AFHdg"/>
    <w:basedOn w:val="BillBasicHeading"/>
    <w:rsid w:val="00FA2F9D"/>
    <w:rPr>
      <w:b w:val="0"/>
      <w:sz w:val="32"/>
    </w:rPr>
  </w:style>
  <w:style w:type="paragraph" w:customStyle="1" w:styleId="LegHistNote">
    <w:name w:val="LegHistNote"/>
    <w:basedOn w:val="Actdetails"/>
    <w:rsid w:val="00FA2F9D"/>
    <w:pPr>
      <w:spacing w:before="60"/>
      <w:ind w:left="2700" w:right="-60" w:hanging="1300"/>
    </w:pPr>
    <w:rPr>
      <w:sz w:val="18"/>
    </w:rPr>
  </w:style>
  <w:style w:type="paragraph" w:customStyle="1" w:styleId="MH1Chapter">
    <w:name w:val="M H1 Chapter"/>
    <w:basedOn w:val="AH1Chapter"/>
    <w:rsid w:val="00FA2F9D"/>
    <w:pPr>
      <w:tabs>
        <w:tab w:val="clear" w:pos="2600"/>
        <w:tab w:val="left" w:pos="2720"/>
      </w:tabs>
      <w:ind w:left="4000" w:hanging="3300"/>
    </w:pPr>
  </w:style>
  <w:style w:type="paragraph" w:customStyle="1" w:styleId="ModH1Chapter">
    <w:name w:val="Mod H1 Chapter"/>
    <w:basedOn w:val="IH1ChapSymb"/>
    <w:rsid w:val="00FA2F9D"/>
    <w:pPr>
      <w:tabs>
        <w:tab w:val="clear" w:pos="2600"/>
        <w:tab w:val="left" w:pos="3300"/>
      </w:tabs>
      <w:ind w:left="3300"/>
    </w:pPr>
  </w:style>
  <w:style w:type="paragraph" w:customStyle="1" w:styleId="ModH2Part">
    <w:name w:val="Mod H2 Part"/>
    <w:basedOn w:val="IH2PartSymb"/>
    <w:rsid w:val="00FA2F9D"/>
    <w:pPr>
      <w:tabs>
        <w:tab w:val="clear" w:pos="2600"/>
        <w:tab w:val="left" w:pos="3300"/>
      </w:tabs>
      <w:ind w:left="3300"/>
    </w:pPr>
  </w:style>
  <w:style w:type="paragraph" w:customStyle="1" w:styleId="ModH3Div">
    <w:name w:val="Mod H3 Div"/>
    <w:basedOn w:val="IH3DivSymb"/>
    <w:rsid w:val="00FA2F9D"/>
    <w:pPr>
      <w:tabs>
        <w:tab w:val="clear" w:pos="2600"/>
        <w:tab w:val="left" w:pos="3300"/>
      </w:tabs>
      <w:ind w:left="3300"/>
    </w:pPr>
  </w:style>
  <w:style w:type="paragraph" w:customStyle="1" w:styleId="ModH4SubDiv">
    <w:name w:val="Mod H4 SubDiv"/>
    <w:basedOn w:val="IH4SubDivSymb"/>
    <w:rsid w:val="00FA2F9D"/>
    <w:pPr>
      <w:tabs>
        <w:tab w:val="clear" w:pos="2600"/>
        <w:tab w:val="left" w:pos="3300"/>
      </w:tabs>
      <w:ind w:left="3300"/>
    </w:pPr>
  </w:style>
  <w:style w:type="paragraph" w:customStyle="1" w:styleId="ModH5Sec">
    <w:name w:val="Mod H5 Sec"/>
    <w:basedOn w:val="IH5SecSymb"/>
    <w:rsid w:val="00FA2F9D"/>
    <w:pPr>
      <w:tabs>
        <w:tab w:val="clear" w:pos="1100"/>
        <w:tab w:val="left" w:pos="1800"/>
      </w:tabs>
      <w:ind w:left="2200"/>
    </w:pPr>
  </w:style>
  <w:style w:type="paragraph" w:customStyle="1" w:styleId="Modmain">
    <w:name w:val="Mod main"/>
    <w:basedOn w:val="Amain"/>
    <w:rsid w:val="00FA2F9D"/>
    <w:pPr>
      <w:tabs>
        <w:tab w:val="clear" w:pos="900"/>
        <w:tab w:val="clear" w:pos="1100"/>
        <w:tab w:val="right" w:pos="1600"/>
        <w:tab w:val="left" w:pos="1800"/>
      </w:tabs>
      <w:ind w:left="2200"/>
    </w:pPr>
  </w:style>
  <w:style w:type="paragraph" w:customStyle="1" w:styleId="Modpara">
    <w:name w:val="Mod para"/>
    <w:basedOn w:val="BillBasic"/>
    <w:rsid w:val="00FA2F9D"/>
    <w:pPr>
      <w:tabs>
        <w:tab w:val="right" w:pos="2100"/>
        <w:tab w:val="left" w:pos="2300"/>
      </w:tabs>
      <w:ind w:left="2700" w:hanging="1600"/>
      <w:outlineLvl w:val="6"/>
    </w:pPr>
  </w:style>
  <w:style w:type="paragraph" w:customStyle="1" w:styleId="Modsubpara">
    <w:name w:val="Mod subpara"/>
    <w:basedOn w:val="Asubpara"/>
    <w:rsid w:val="00FA2F9D"/>
    <w:pPr>
      <w:tabs>
        <w:tab w:val="clear" w:pos="1900"/>
        <w:tab w:val="clear" w:pos="2100"/>
        <w:tab w:val="right" w:pos="2640"/>
        <w:tab w:val="left" w:pos="2840"/>
      </w:tabs>
      <w:ind w:left="3240" w:hanging="2140"/>
    </w:pPr>
  </w:style>
  <w:style w:type="paragraph" w:customStyle="1" w:styleId="Modsubsubpara">
    <w:name w:val="Mod subsubpara"/>
    <w:basedOn w:val="AsubsubparaSymb"/>
    <w:rsid w:val="00FA2F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FA2F9D"/>
    <w:pPr>
      <w:ind w:left="1800"/>
    </w:pPr>
  </w:style>
  <w:style w:type="paragraph" w:customStyle="1" w:styleId="Modparareturn">
    <w:name w:val="Mod para return"/>
    <w:basedOn w:val="AparareturnSymb"/>
    <w:rsid w:val="00FA2F9D"/>
    <w:pPr>
      <w:ind w:left="2300"/>
    </w:pPr>
  </w:style>
  <w:style w:type="paragraph" w:customStyle="1" w:styleId="Modsubparareturn">
    <w:name w:val="Mod subpara return"/>
    <w:basedOn w:val="AsubparareturnSymb"/>
    <w:rsid w:val="00FA2F9D"/>
    <w:pPr>
      <w:ind w:left="3040"/>
    </w:pPr>
  </w:style>
  <w:style w:type="paragraph" w:customStyle="1" w:styleId="Modref">
    <w:name w:val="Mod ref"/>
    <w:basedOn w:val="refSymb"/>
    <w:rsid w:val="00FA2F9D"/>
    <w:pPr>
      <w:ind w:left="1100"/>
    </w:pPr>
  </w:style>
  <w:style w:type="paragraph" w:customStyle="1" w:styleId="ModaNote">
    <w:name w:val="Mod aNote"/>
    <w:basedOn w:val="aNoteSymb"/>
    <w:rsid w:val="00FA2F9D"/>
    <w:pPr>
      <w:tabs>
        <w:tab w:val="left" w:pos="2600"/>
      </w:tabs>
      <w:ind w:left="2600"/>
    </w:pPr>
  </w:style>
  <w:style w:type="paragraph" w:customStyle="1" w:styleId="ModNote">
    <w:name w:val="Mod Note"/>
    <w:basedOn w:val="aNoteSymb"/>
    <w:rsid w:val="00FA2F9D"/>
    <w:pPr>
      <w:tabs>
        <w:tab w:val="left" w:pos="2600"/>
      </w:tabs>
      <w:ind w:left="2600"/>
    </w:pPr>
  </w:style>
  <w:style w:type="paragraph" w:customStyle="1" w:styleId="ApprFormHd">
    <w:name w:val="ApprFormHd"/>
    <w:basedOn w:val="Sched-heading"/>
    <w:rsid w:val="00FA2F9D"/>
    <w:pPr>
      <w:ind w:left="0" w:firstLine="0"/>
    </w:pPr>
  </w:style>
  <w:style w:type="paragraph" w:customStyle="1" w:styleId="EarlierRepubHdg">
    <w:name w:val="EarlierRepubHdg"/>
    <w:basedOn w:val="Normal"/>
    <w:rsid w:val="00FA2F9D"/>
    <w:pPr>
      <w:keepNext/>
    </w:pPr>
    <w:rPr>
      <w:rFonts w:ascii="Arial" w:hAnsi="Arial"/>
      <w:b/>
      <w:sz w:val="20"/>
    </w:rPr>
  </w:style>
  <w:style w:type="paragraph" w:customStyle="1" w:styleId="RenumProvHdg">
    <w:name w:val="RenumProvHdg"/>
    <w:basedOn w:val="Normal"/>
    <w:rsid w:val="00FA2F9D"/>
    <w:rPr>
      <w:rFonts w:ascii="Arial" w:hAnsi="Arial"/>
      <w:b/>
      <w:sz w:val="22"/>
    </w:rPr>
  </w:style>
  <w:style w:type="paragraph" w:customStyle="1" w:styleId="RenumProvHeader">
    <w:name w:val="RenumProvHeader"/>
    <w:basedOn w:val="Normal"/>
    <w:rsid w:val="00FA2F9D"/>
    <w:rPr>
      <w:rFonts w:ascii="Arial" w:hAnsi="Arial"/>
      <w:b/>
      <w:sz w:val="22"/>
    </w:rPr>
  </w:style>
  <w:style w:type="paragraph" w:customStyle="1" w:styleId="RenumTableHdg">
    <w:name w:val="RenumTableHdg"/>
    <w:basedOn w:val="Normal"/>
    <w:rsid w:val="00FA2F9D"/>
    <w:pPr>
      <w:spacing w:before="120"/>
    </w:pPr>
    <w:rPr>
      <w:rFonts w:ascii="Arial" w:hAnsi="Arial"/>
      <w:b/>
      <w:sz w:val="20"/>
    </w:rPr>
  </w:style>
  <w:style w:type="paragraph" w:customStyle="1" w:styleId="EPSCoverTop">
    <w:name w:val="EPSCoverTop"/>
    <w:basedOn w:val="Normal"/>
    <w:rsid w:val="00FA2F9D"/>
    <w:pPr>
      <w:jc w:val="right"/>
    </w:pPr>
    <w:rPr>
      <w:rFonts w:ascii="Arial" w:hAnsi="Arial"/>
      <w:sz w:val="20"/>
    </w:rPr>
  </w:style>
  <w:style w:type="paragraph" w:customStyle="1" w:styleId="AmainSymb">
    <w:name w:val="A main Symb"/>
    <w:basedOn w:val="Amain"/>
    <w:rsid w:val="00FA2F9D"/>
    <w:pPr>
      <w:tabs>
        <w:tab w:val="left" w:pos="0"/>
      </w:tabs>
      <w:ind w:left="1120" w:hanging="1600"/>
    </w:pPr>
  </w:style>
  <w:style w:type="paragraph" w:customStyle="1" w:styleId="AparaSymb">
    <w:name w:val="A para Symb"/>
    <w:basedOn w:val="Apara"/>
    <w:rsid w:val="00FA2F9D"/>
    <w:pPr>
      <w:tabs>
        <w:tab w:val="right" w:pos="0"/>
      </w:tabs>
      <w:ind w:hanging="2080"/>
    </w:pPr>
  </w:style>
  <w:style w:type="paragraph" w:customStyle="1" w:styleId="AsubparaSymb">
    <w:name w:val="A subpara Symb"/>
    <w:basedOn w:val="Asubpara"/>
    <w:rsid w:val="00FA2F9D"/>
    <w:pPr>
      <w:tabs>
        <w:tab w:val="left" w:pos="0"/>
      </w:tabs>
      <w:ind w:left="2098" w:hanging="2580"/>
    </w:pPr>
  </w:style>
  <w:style w:type="paragraph" w:customStyle="1" w:styleId="RenumProvSubsectEntries">
    <w:name w:val="RenumProvSubsectEntries"/>
    <w:basedOn w:val="RenumProvEntries"/>
    <w:rsid w:val="00FA2F9D"/>
    <w:pPr>
      <w:ind w:left="252"/>
    </w:pPr>
  </w:style>
  <w:style w:type="paragraph" w:customStyle="1" w:styleId="Billcrest0">
    <w:name w:val="Billcrest"/>
    <w:basedOn w:val="Normal"/>
    <w:rsid w:val="00FA2F9D"/>
    <w:pPr>
      <w:spacing w:after="60"/>
      <w:ind w:left="2800"/>
    </w:pPr>
    <w:rPr>
      <w:rFonts w:ascii="ACTCrest" w:hAnsi="ACTCrest"/>
      <w:sz w:val="216"/>
    </w:rPr>
  </w:style>
  <w:style w:type="paragraph" w:customStyle="1" w:styleId="Endnote4">
    <w:name w:val="Endnote4"/>
    <w:basedOn w:val="Endnote20"/>
    <w:rsid w:val="00FA2F9D"/>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446DB5"/>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446DB5"/>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446DB5"/>
    <w:pPr>
      <w:shd w:val="pct15" w:color="auto" w:fill="FFFFFF"/>
      <w:ind w:left="600" w:right="-60"/>
    </w:pPr>
    <w:rPr>
      <w:rFonts w:ascii="Arial" w:hAnsi="Arial" w:cs="Arial"/>
      <w:sz w:val="18"/>
      <w:szCs w:val="18"/>
    </w:rPr>
  </w:style>
  <w:style w:type="paragraph" w:customStyle="1" w:styleId="Assectheading">
    <w:name w:val="A ssect heading"/>
    <w:basedOn w:val="Amain"/>
    <w:rsid w:val="00FA2F9D"/>
    <w:pPr>
      <w:keepNext/>
      <w:tabs>
        <w:tab w:val="clear" w:pos="900"/>
        <w:tab w:val="clear" w:pos="1100"/>
      </w:tabs>
      <w:spacing w:before="300"/>
      <w:ind w:left="0" w:firstLine="0"/>
      <w:outlineLvl w:val="9"/>
    </w:pPr>
    <w:rPr>
      <w:i/>
    </w:rPr>
  </w:style>
  <w:style w:type="paragraph" w:customStyle="1" w:styleId="EffectiveDate">
    <w:name w:val="EffectiveDate"/>
    <w:basedOn w:val="Normal"/>
    <w:rsid w:val="00FA2F9D"/>
    <w:pPr>
      <w:spacing w:before="120"/>
    </w:pPr>
    <w:rPr>
      <w:rFonts w:ascii="Arial" w:hAnsi="Arial"/>
      <w:b/>
      <w:sz w:val="26"/>
    </w:rPr>
  </w:style>
  <w:style w:type="paragraph" w:customStyle="1" w:styleId="LongTitleSymb">
    <w:name w:val="LongTitleSymb"/>
    <w:basedOn w:val="LongTitle"/>
    <w:rsid w:val="00FA2F9D"/>
    <w:pPr>
      <w:ind w:hanging="480"/>
    </w:pPr>
  </w:style>
  <w:style w:type="paragraph" w:customStyle="1" w:styleId="05Endnote0">
    <w:name w:val="05Endnote"/>
    <w:basedOn w:val="Normal"/>
    <w:rsid w:val="00FA2F9D"/>
  </w:style>
  <w:style w:type="paragraph" w:customStyle="1" w:styleId="AmdtEntriesDefL2">
    <w:name w:val="AmdtEntriesDefL2"/>
    <w:basedOn w:val="AmdtEntries"/>
    <w:rsid w:val="00FA2F9D"/>
    <w:pPr>
      <w:tabs>
        <w:tab w:val="left" w:pos="3000"/>
      </w:tabs>
      <w:ind w:left="3600" w:hanging="2500"/>
    </w:pPr>
  </w:style>
  <w:style w:type="paragraph" w:customStyle="1" w:styleId="FooterInfoCentre">
    <w:name w:val="FooterInfoCentre"/>
    <w:basedOn w:val="FooterInfo"/>
    <w:rsid w:val="00FA2F9D"/>
    <w:pPr>
      <w:spacing w:before="60"/>
      <w:jc w:val="center"/>
    </w:pPr>
  </w:style>
  <w:style w:type="paragraph" w:styleId="MacroText">
    <w:name w:val="macro"/>
    <w:link w:val="MacroTextChar"/>
    <w:semiHidden/>
    <w:rsid w:val="00FA2F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46DB5"/>
    <w:rPr>
      <w:rFonts w:ascii="Courier New" w:hAnsi="Courier New" w:cs="Courier New"/>
      <w:lang w:eastAsia="en-US"/>
    </w:rPr>
  </w:style>
  <w:style w:type="paragraph" w:customStyle="1" w:styleId="EndNoteTextPub">
    <w:name w:val="EndNoteTextPub"/>
    <w:basedOn w:val="Normal"/>
    <w:rsid w:val="00FA2F9D"/>
    <w:pPr>
      <w:spacing w:before="60"/>
      <w:ind w:left="1100"/>
      <w:jc w:val="both"/>
    </w:pPr>
    <w:rPr>
      <w:sz w:val="20"/>
    </w:rPr>
  </w:style>
  <w:style w:type="paragraph" w:customStyle="1" w:styleId="TOC10">
    <w:name w:val="TOC 10"/>
    <w:basedOn w:val="TOC5"/>
    <w:rsid w:val="00FA2F9D"/>
    <w:rPr>
      <w:szCs w:val="24"/>
    </w:rPr>
  </w:style>
  <w:style w:type="character" w:customStyle="1" w:styleId="charNotBold">
    <w:name w:val="charNotBold"/>
    <w:basedOn w:val="DefaultParagraphFont"/>
    <w:rsid w:val="00FA2F9D"/>
    <w:rPr>
      <w:rFonts w:ascii="Arial" w:hAnsi="Arial"/>
      <w:sz w:val="20"/>
    </w:rPr>
  </w:style>
  <w:style w:type="paragraph" w:customStyle="1" w:styleId="Actbullet">
    <w:name w:val="Act bullet"/>
    <w:basedOn w:val="Normal"/>
    <w:uiPriority w:val="99"/>
    <w:rsid w:val="00FA2F9D"/>
    <w:pPr>
      <w:numPr>
        <w:numId w:val="2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FA2F9D"/>
    <w:pPr>
      <w:ind w:left="1620" w:right="-60" w:hanging="720"/>
    </w:pPr>
    <w:rPr>
      <w:sz w:val="18"/>
    </w:rPr>
  </w:style>
  <w:style w:type="paragraph" w:customStyle="1" w:styleId="DetailsNo">
    <w:name w:val="Details No"/>
    <w:basedOn w:val="Actdetails"/>
    <w:uiPriority w:val="99"/>
    <w:rsid w:val="00FA2F9D"/>
    <w:pPr>
      <w:ind w:left="0"/>
    </w:pPr>
    <w:rPr>
      <w:sz w:val="18"/>
    </w:rPr>
  </w:style>
  <w:style w:type="paragraph" w:customStyle="1" w:styleId="ShadedSchClauseSymb">
    <w:name w:val="Shaded Sch Clause Symb"/>
    <w:basedOn w:val="ShadedSchClause"/>
    <w:rsid w:val="00FA2F9D"/>
    <w:pPr>
      <w:tabs>
        <w:tab w:val="left" w:pos="0"/>
      </w:tabs>
      <w:ind w:left="975" w:hanging="1457"/>
    </w:pPr>
  </w:style>
  <w:style w:type="paragraph" w:customStyle="1" w:styleId="CoverTextBullet">
    <w:name w:val="CoverTextBullet"/>
    <w:basedOn w:val="CoverText"/>
    <w:qFormat/>
    <w:rsid w:val="00FA2F9D"/>
    <w:pPr>
      <w:numPr>
        <w:numId w:val="26"/>
      </w:numPr>
    </w:pPr>
    <w:rPr>
      <w:color w:val="000000"/>
    </w:rPr>
  </w:style>
  <w:style w:type="paragraph" w:customStyle="1" w:styleId="parainpara">
    <w:name w:val="para in para"/>
    <w:rsid w:val="00FA2F9D"/>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locked/>
    <w:rsid w:val="00446DB5"/>
    <w:rPr>
      <w:rFonts w:ascii="Arial" w:hAnsi="Arial"/>
      <w:b/>
      <w:lang w:eastAsia="en-US"/>
    </w:rPr>
  </w:style>
  <w:style w:type="character" w:customStyle="1" w:styleId="AparaChar">
    <w:name w:val="A para Char"/>
    <w:basedOn w:val="DefaultParagraphFont"/>
    <w:link w:val="Apara"/>
    <w:locked/>
    <w:rsid w:val="004B2AFA"/>
    <w:rPr>
      <w:sz w:val="24"/>
      <w:lang w:eastAsia="en-US"/>
    </w:rPr>
  </w:style>
  <w:style w:type="paragraph" w:styleId="ListParagraph">
    <w:name w:val="List Paragraph"/>
    <w:basedOn w:val="Normal"/>
    <w:uiPriority w:val="34"/>
    <w:qFormat/>
    <w:rsid w:val="00960C3A"/>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8E07A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E07A1"/>
    <w:rPr>
      <w:rFonts w:asciiTheme="minorHAnsi" w:eastAsiaTheme="minorHAnsi" w:hAnsiTheme="minorHAnsi" w:cstheme="minorBidi"/>
      <w:lang w:eastAsia="en-US"/>
    </w:rPr>
  </w:style>
  <w:style w:type="paragraph" w:customStyle="1" w:styleId="headingparagraph">
    <w:name w:val="headingparagraph"/>
    <w:basedOn w:val="Normal"/>
    <w:rsid w:val="00997B65"/>
    <w:pPr>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C97891"/>
    <w:pPr>
      <w:spacing w:before="160" w:after="200"/>
      <w:ind w:left="340"/>
    </w:pPr>
    <w:rPr>
      <w:szCs w:val="24"/>
      <w:lang w:eastAsia="en-AU"/>
    </w:rPr>
  </w:style>
  <w:style w:type="character" w:customStyle="1" w:styleId="AmainChar">
    <w:name w:val="A main Char"/>
    <w:basedOn w:val="DefaultParagraphFont"/>
    <w:link w:val="Amain"/>
    <w:locked/>
    <w:rsid w:val="00707F38"/>
    <w:rPr>
      <w:sz w:val="24"/>
      <w:lang w:eastAsia="en-US"/>
    </w:rPr>
  </w:style>
  <w:style w:type="paragraph" w:customStyle="1" w:styleId="Default">
    <w:name w:val="Default"/>
    <w:rsid w:val="0099351C"/>
    <w:pPr>
      <w:autoSpaceDE w:val="0"/>
      <w:autoSpaceDN w:val="0"/>
      <w:adjustRightInd w:val="0"/>
    </w:pPr>
    <w:rPr>
      <w:color w:val="000000"/>
      <w:sz w:val="24"/>
      <w:szCs w:val="24"/>
    </w:rPr>
  </w:style>
  <w:style w:type="paragraph" w:styleId="EndnoteText0">
    <w:name w:val="endnote text"/>
    <w:basedOn w:val="Normal"/>
    <w:link w:val="EndnoteTextChar"/>
    <w:uiPriority w:val="99"/>
    <w:semiHidden/>
    <w:unhideWhenUsed/>
    <w:rsid w:val="003A66DD"/>
    <w:rPr>
      <w:sz w:val="20"/>
    </w:rPr>
  </w:style>
  <w:style w:type="character" w:customStyle="1" w:styleId="EndnoteTextChar">
    <w:name w:val="Endnote Text Char"/>
    <w:basedOn w:val="DefaultParagraphFont"/>
    <w:link w:val="EndnoteText0"/>
    <w:uiPriority w:val="99"/>
    <w:semiHidden/>
    <w:rsid w:val="003A66DD"/>
    <w:rPr>
      <w:lang w:eastAsia="en-US"/>
    </w:rPr>
  </w:style>
  <w:style w:type="character" w:styleId="EndnoteReference">
    <w:name w:val="endnote reference"/>
    <w:basedOn w:val="DefaultParagraphFont"/>
    <w:uiPriority w:val="99"/>
    <w:semiHidden/>
    <w:unhideWhenUsed/>
    <w:rsid w:val="003A66DD"/>
    <w:rPr>
      <w:vertAlign w:val="superscript"/>
    </w:rPr>
  </w:style>
  <w:style w:type="paragraph" w:customStyle="1" w:styleId="AssectheadingSymb">
    <w:name w:val="A ssect heading Symb"/>
    <w:basedOn w:val="Amain"/>
    <w:rsid w:val="00FA2F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A2F9D"/>
    <w:pPr>
      <w:tabs>
        <w:tab w:val="left" w:pos="0"/>
        <w:tab w:val="right" w:pos="2400"/>
        <w:tab w:val="left" w:pos="2600"/>
      </w:tabs>
      <w:ind w:left="2602" w:hanging="3084"/>
      <w:outlineLvl w:val="8"/>
    </w:pPr>
  </w:style>
  <w:style w:type="paragraph" w:customStyle="1" w:styleId="AmainreturnSymb">
    <w:name w:val="A main return Symb"/>
    <w:basedOn w:val="BillBasic"/>
    <w:rsid w:val="00FA2F9D"/>
    <w:pPr>
      <w:tabs>
        <w:tab w:val="left" w:pos="1582"/>
      </w:tabs>
      <w:ind w:left="1100" w:hanging="1582"/>
    </w:pPr>
  </w:style>
  <w:style w:type="paragraph" w:customStyle="1" w:styleId="AparareturnSymb">
    <w:name w:val="A para return Symb"/>
    <w:basedOn w:val="BillBasic"/>
    <w:rsid w:val="00FA2F9D"/>
    <w:pPr>
      <w:tabs>
        <w:tab w:val="left" w:pos="2081"/>
      </w:tabs>
      <w:ind w:left="1599" w:hanging="2081"/>
    </w:pPr>
  </w:style>
  <w:style w:type="paragraph" w:customStyle="1" w:styleId="AsubparareturnSymb">
    <w:name w:val="A subpara return Symb"/>
    <w:basedOn w:val="BillBasic"/>
    <w:rsid w:val="00FA2F9D"/>
    <w:pPr>
      <w:tabs>
        <w:tab w:val="left" w:pos="2580"/>
      </w:tabs>
      <w:ind w:left="2098" w:hanging="2580"/>
    </w:pPr>
  </w:style>
  <w:style w:type="paragraph" w:customStyle="1" w:styleId="aDefSymb">
    <w:name w:val="aDef Symb"/>
    <w:basedOn w:val="BillBasic"/>
    <w:rsid w:val="00FA2F9D"/>
    <w:pPr>
      <w:tabs>
        <w:tab w:val="left" w:pos="1582"/>
      </w:tabs>
      <w:ind w:left="1100" w:hanging="1582"/>
    </w:pPr>
  </w:style>
  <w:style w:type="paragraph" w:customStyle="1" w:styleId="aDefparaSymb">
    <w:name w:val="aDef para Symb"/>
    <w:basedOn w:val="Apara"/>
    <w:rsid w:val="00FA2F9D"/>
    <w:pPr>
      <w:tabs>
        <w:tab w:val="clear" w:pos="1600"/>
        <w:tab w:val="left" w:pos="0"/>
        <w:tab w:val="left" w:pos="1599"/>
      </w:tabs>
      <w:ind w:left="1599" w:hanging="2081"/>
    </w:pPr>
  </w:style>
  <w:style w:type="paragraph" w:customStyle="1" w:styleId="aDefsubparaSymb">
    <w:name w:val="aDef subpara Symb"/>
    <w:basedOn w:val="Asubpara"/>
    <w:rsid w:val="00FA2F9D"/>
    <w:pPr>
      <w:tabs>
        <w:tab w:val="left" w:pos="0"/>
      </w:tabs>
      <w:ind w:left="2098" w:hanging="2580"/>
    </w:pPr>
  </w:style>
  <w:style w:type="paragraph" w:customStyle="1" w:styleId="SchAmainSymb">
    <w:name w:val="Sch A main Symb"/>
    <w:basedOn w:val="Amain"/>
    <w:rsid w:val="00FA2F9D"/>
    <w:pPr>
      <w:tabs>
        <w:tab w:val="left" w:pos="0"/>
      </w:tabs>
      <w:ind w:hanging="1580"/>
    </w:pPr>
  </w:style>
  <w:style w:type="paragraph" w:customStyle="1" w:styleId="SchAparaSymb">
    <w:name w:val="Sch A para Symb"/>
    <w:basedOn w:val="Apara"/>
    <w:rsid w:val="00FA2F9D"/>
    <w:pPr>
      <w:tabs>
        <w:tab w:val="left" w:pos="0"/>
      </w:tabs>
      <w:ind w:hanging="2080"/>
    </w:pPr>
  </w:style>
  <w:style w:type="paragraph" w:customStyle="1" w:styleId="SchAsubparaSymb">
    <w:name w:val="Sch A subpara Symb"/>
    <w:basedOn w:val="Asubpara"/>
    <w:rsid w:val="00FA2F9D"/>
    <w:pPr>
      <w:tabs>
        <w:tab w:val="left" w:pos="0"/>
      </w:tabs>
      <w:ind w:hanging="2580"/>
    </w:pPr>
  </w:style>
  <w:style w:type="paragraph" w:customStyle="1" w:styleId="SchAsubsubparaSymb">
    <w:name w:val="Sch A subsubpara Symb"/>
    <w:basedOn w:val="AsubsubparaSymb"/>
    <w:rsid w:val="00FA2F9D"/>
  </w:style>
  <w:style w:type="paragraph" w:customStyle="1" w:styleId="refSymb">
    <w:name w:val="ref Symb"/>
    <w:basedOn w:val="BillBasic"/>
    <w:next w:val="Normal"/>
    <w:rsid w:val="00FA2F9D"/>
    <w:pPr>
      <w:tabs>
        <w:tab w:val="left" w:pos="-480"/>
      </w:tabs>
      <w:spacing w:before="60"/>
      <w:ind w:hanging="480"/>
    </w:pPr>
    <w:rPr>
      <w:sz w:val="18"/>
    </w:rPr>
  </w:style>
  <w:style w:type="paragraph" w:customStyle="1" w:styleId="IshadedH5SecSymb">
    <w:name w:val="I shaded H5 Sec Symb"/>
    <w:basedOn w:val="AH5Sec"/>
    <w:rsid w:val="00FA2F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A2F9D"/>
    <w:pPr>
      <w:tabs>
        <w:tab w:val="clear" w:pos="-1580"/>
      </w:tabs>
      <w:ind w:left="975" w:hanging="1457"/>
    </w:pPr>
  </w:style>
  <w:style w:type="paragraph" w:customStyle="1" w:styleId="IH1ChapSymb">
    <w:name w:val="I H1 Chap Symb"/>
    <w:basedOn w:val="BillBasicHeading"/>
    <w:next w:val="Normal"/>
    <w:rsid w:val="00FA2F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A2F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A2F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A2F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A2F9D"/>
    <w:pPr>
      <w:tabs>
        <w:tab w:val="clear" w:pos="2600"/>
        <w:tab w:val="left" w:pos="-1580"/>
        <w:tab w:val="left" w:pos="0"/>
        <w:tab w:val="left" w:pos="1100"/>
      </w:tabs>
      <w:spacing w:before="240"/>
      <w:ind w:left="1100" w:hanging="1580"/>
    </w:pPr>
  </w:style>
  <w:style w:type="paragraph" w:customStyle="1" w:styleId="IMainSymb">
    <w:name w:val="I Main Symb"/>
    <w:basedOn w:val="Amain"/>
    <w:rsid w:val="00FA2F9D"/>
    <w:pPr>
      <w:tabs>
        <w:tab w:val="left" w:pos="0"/>
      </w:tabs>
      <w:ind w:hanging="1580"/>
    </w:pPr>
  </w:style>
  <w:style w:type="paragraph" w:customStyle="1" w:styleId="IparaSymb">
    <w:name w:val="I para Symb"/>
    <w:basedOn w:val="Apara"/>
    <w:rsid w:val="00FA2F9D"/>
    <w:pPr>
      <w:tabs>
        <w:tab w:val="left" w:pos="0"/>
      </w:tabs>
      <w:ind w:hanging="2080"/>
      <w:outlineLvl w:val="9"/>
    </w:pPr>
  </w:style>
  <w:style w:type="paragraph" w:customStyle="1" w:styleId="IsubparaSymb">
    <w:name w:val="I subpara Symb"/>
    <w:basedOn w:val="Asubpara"/>
    <w:rsid w:val="00FA2F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A2F9D"/>
    <w:pPr>
      <w:tabs>
        <w:tab w:val="clear" w:pos="2400"/>
        <w:tab w:val="clear" w:pos="2600"/>
        <w:tab w:val="right" w:pos="2460"/>
        <w:tab w:val="left" w:pos="2660"/>
      </w:tabs>
      <w:ind w:left="2660" w:hanging="3140"/>
    </w:pPr>
  </w:style>
  <w:style w:type="paragraph" w:customStyle="1" w:styleId="IdefparaSymb">
    <w:name w:val="I def para Symb"/>
    <w:basedOn w:val="IparaSymb"/>
    <w:rsid w:val="00FA2F9D"/>
    <w:pPr>
      <w:ind w:left="1599" w:hanging="2081"/>
    </w:pPr>
  </w:style>
  <w:style w:type="paragraph" w:customStyle="1" w:styleId="IdefsubparaSymb">
    <w:name w:val="I def subpara Symb"/>
    <w:basedOn w:val="IsubparaSymb"/>
    <w:rsid w:val="00FA2F9D"/>
    <w:pPr>
      <w:ind w:left="2138"/>
    </w:pPr>
  </w:style>
  <w:style w:type="paragraph" w:customStyle="1" w:styleId="ISched-headingSymb">
    <w:name w:val="I Sched-heading Symb"/>
    <w:basedOn w:val="BillBasicHeading"/>
    <w:next w:val="Normal"/>
    <w:rsid w:val="00FA2F9D"/>
    <w:pPr>
      <w:tabs>
        <w:tab w:val="left" w:pos="-3080"/>
        <w:tab w:val="left" w:pos="0"/>
      </w:tabs>
      <w:spacing w:before="320"/>
      <w:ind w:left="2600" w:hanging="3080"/>
    </w:pPr>
    <w:rPr>
      <w:sz w:val="34"/>
    </w:rPr>
  </w:style>
  <w:style w:type="paragraph" w:customStyle="1" w:styleId="ISched-PartSymb">
    <w:name w:val="I Sched-Part Symb"/>
    <w:basedOn w:val="BillBasicHeading"/>
    <w:rsid w:val="00FA2F9D"/>
    <w:pPr>
      <w:tabs>
        <w:tab w:val="left" w:pos="-3080"/>
        <w:tab w:val="left" w:pos="0"/>
      </w:tabs>
      <w:spacing w:before="380"/>
      <w:ind w:left="2600" w:hanging="3080"/>
    </w:pPr>
    <w:rPr>
      <w:sz w:val="32"/>
    </w:rPr>
  </w:style>
  <w:style w:type="paragraph" w:customStyle="1" w:styleId="ISched-formSymb">
    <w:name w:val="I Sched-form Symb"/>
    <w:basedOn w:val="BillBasicHeading"/>
    <w:rsid w:val="00FA2F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A2F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A2F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A2F9D"/>
    <w:pPr>
      <w:tabs>
        <w:tab w:val="left" w:pos="1100"/>
      </w:tabs>
      <w:spacing w:before="60"/>
      <w:ind w:left="1500" w:hanging="1986"/>
    </w:pPr>
  </w:style>
  <w:style w:type="paragraph" w:customStyle="1" w:styleId="aExamHdgssSymb">
    <w:name w:val="aExamHdgss Symb"/>
    <w:basedOn w:val="BillBasicHeading"/>
    <w:next w:val="Normal"/>
    <w:rsid w:val="00FA2F9D"/>
    <w:pPr>
      <w:tabs>
        <w:tab w:val="clear" w:pos="2600"/>
        <w:tab w:val="left" w:pos="1582"/>
      </w:tabs>
      <w:ind w:left="1100" w:hanging="1582"/>
    </w:pPr>
    <w:rPr>
      <w:sz w:val="18"/>
    </w:rPr>
  </w:style>
  <w:style w:type="paragraph" w:customStyle="1" w:styleId="aExamssSymb">
    <w:name w:val="aExamss Symb"/>
    <w:basedOn w:val="aNote"/>
    <w:rsid w:val="00FA2F9D"/>
    <w:pPr>
      <w:tabs>
        <w:tab w:val="left" w:pos="1582"/>
      </w:tabs>
      <w:spacing w:before="60"/>
      <w:ind w:left="1100" w:hanging="1582"/>
    </w:pPr>
  </w:style>
  <w:style w:type="paragraph" w:customStyle="1" w:styleId="aExamINumssSymb">
    <w:name w:val="aExamINumss Symb"/>
    <w:basedOn w:val="aExamssSymb"/>
    <w:rsid w:val="00FA2F9D"/>
    <w:pPr>
      <w:tabs>
        <w:tab w:val="left" w:pos="1100"/>
      </w:tabs>
      <w:ind w:left="1500" w:hanging="1986"/>
    </w:pPr>
  </w:style>
  <w:style w:type="paragraph" w:customStyle="1" w:styleId="aExamNumTextssSymb">
    <w:name w:val="aExamNumTextss Symb"/>
    <w:basedOn w:val="aExamssSymb"/>
    <w:rsid w:val="00FA2F9D"/>
    <w:pPr>
      <w:tabs>
        <w:tab w:val="clear" w:pos="1582"/>
        <w:tab w:val="left" w:pos="1985"/>
      </w:tabs>
      <w:ind w:left="1503" w:hanging="1985"/>
    </w:pPr>
  </w:style>
  <w:style w:type="paragraph" w:customStyle="1" w:styleId="AExamIParaSymb">
    <w:name w:val="AExamIPara Symb"/>
    <w:basedOn w:val="aExam"/>
    <w:rsid w:val="00FA2F9D"/>
    <w:pPr>
      <w:tabs>
        <w:tab w:val="right" w:pos="1718"/>
      </w:tabs>
      <w:ind w:left="1984" w:hanging="2466"/>
    </w:pPr>
  </w:style>
  <w:style w:type="paragraph" w:customStyle="1" w:styleId="aExamBulletssSymb">
    <w:name w:val="aExamBulletss Symb"/>
    <w:basedOn w:val="aExamssSymb"/>
    <w:rsid w:val="00FA2F9D"/>
    <w:pPr>
      <w:tabs>
        <w:tab w:val="left" w:pos="1100"/>
      </w:tabs>
      <w:ind w:left="1500" w:hanging="1986"/>
    </w:pPr>
  </w:style>
  <w:style w:type="paragraph" w:customStyle="1" w:styleId="aNoteSymb">
    <w:name w:val="aNote Symb"/>
    <w:basedOn w:val="BillBasic"/>
    <w:rsid w:val="00FA2F9D"/>
    <w:pPr>
      <w:tabs>
        <w:tab w:val="left" w:pos="1100"/>
        <w:tab w:val="left" w:pos="2381"/>
      </w:tabs>
      <w:ind w:left="1899" w:hanging="2381"/>
    </w:pPr>
    <w:rPr>
      <w:sz w:val="20"/>
    </w:rPr>
  </w:style>
  <w:style w:type="paragraph" w:customStyle="1" w:styleId="aNoteTextssSymb">
    <w:name w:val="aNoteTextss Symb"/>
    <w:basedOn w:val="Normal"/>
    <w:rsid w:val="00FA2F9D"/>
    <w:pPr>
      <w:tabs>
        <w:tab w:val="clear" w:pos="0"/>
        <w:tab w:val="left" w:pos="1418"/>
      </w:tabs>
      <w:spacing w:before="60"/>
      <w:ind w:left="1417" w:hanging="1899"/>
      <w:jc w:val="both"/>
    </w:pPr>
    <w:rPr>
      <w:sz w:val="20"/>
    </w:rPr>
  </w:style>
  <w:style w:type="paragraph" w:customStyle="1" w:styleId="aNoteParaSymb">
    <w:name w:val="aNotePara Symb"/>
    <w:basedOn w:val="aNoteSymb"/>
    <w:rsid w:val="00FA2F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A2F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A2F9D"/>
    <w:pPr>
      <w:tabs>
        <w:tab w:val="left" w:pos="1616"/>
        <w:tab w:val="left" w:pos="2495"/>
      </w:tabs>
      <w:spacing w:before="60"/>
      <w:ind w:left="2013" w:hanging="2495"/>
    </w:pPr>
  </w:style>
  <w:style w:type="paragraph" w:customStyle="1" w:styleId="aExamHdgparSymb">
    <w:name w:val="aExamHdgpar Symb"/>
    <w:basedOn w:val="aExamHdgssSymb"/>
    <w:next w:val="Normal"/>
    <w:rsid w:val="00FA2F9D"/>
    <w:pPr>
      <w:tabs>
        <w:tab w:val="clear" w:pos="1582"/>
        <w:tab w:val="left" w:pos="1599"/>
      </w:tabs>
      <w:ind w:left="1599" w:hanging="2081"/>
    </w:pPr>
  </w:style>
  <w:style w:type="paragraph" w:customStyle="1" w:styleId="aExamparSymb">
    <w:name w:val="aExampar Symb"/>
    <w:basedOn w:val="aExamssSymb"/>
    <w:rsid w:val="00FA2F9D"/>
    <w:pPr>
      <w:tabs>
        <w:tab w:val="clear" w:pos="1582"/>
        <w:tab w:val="left" w:pos="1599"/>
      </w:tabs>
      <w:ind w:left="1599" w:hanging="2081"/>
    </w:pPr>
  </w:style>
  <w:style w:type="paragraph" w:customStyle="1" w:styleId="aExamINumparSymb">
    <w:name w:val="aExamINumpar Symb"/>
    <w:basedOn w:val="aExamparSymb"/>
    <w:rsid w:val="00FA2F9D"/>
    <w:pPr>
      <w:tabs>
        <w:tab w:val="left" w:pos="2000"/>
      </w:tabs>
      <w:ind w:left="2041" w:hanging="2495"/>
    </w:pPr>
  </w:style>
  <w:style w:type="paragraph" w:customStyle="1" w:styleId="aExamBulletparSymb">
    <w:name w:val="aExamBulletpar Symb"/>
    <w:basedOn w:val="aExamparSymb"/>
    <w:rsid w:val="00FA2F9D"/>
    <w:pPr>
      <w:tabs>
        <w:tab w:val="clear" w:pos="1599"/>
        <w:tab w:val="left" w:pos="1616"/>
        <w:tab w:val="left" w:pos="2495"/>
      </w:tabs>
      <w:ind w:left="2013" w:hanging="2495"/>
    </w:pPr>
  </w:style>
  <w:style w:type="paragraph" w:customStyle="1" w:styleId="aNoteparSymb">
    <w:name w:val="aNotepar Symb"/>
    <w:basedOn w:val="BillBasic"/>
    <w:next w:val="Normal"/>
    <w:rsid w:val="00FA2F9D"/>
    <w:pPr>
      <w:tabs>
        <w:tab w:val="left" w:pos="1599"/>
        <w:tab w:val="left" w:pos="2398"/>
      </w:tabs>
      <w:ind w:left="2410" w:hanging="2892"/>
    </w:pPr>
    <w:rPr>
      <w:sz w:val="20"/>
    </w:rPr>
  </w:style>
  <w:style w:type="paragraph" w:customStyle="1" w:styleId="aNoteTextparSymb">
    <w:name w:val="aNoteTextpar Symb"/>
    <w:basedOn w:val="aNoteparSymb"/>
    <w:rsid w:val="00FA2F9D"/>
    <w:pPr>
      <w:tabs>
        <w:tab w:val="clear" w:pos="1599"/>
        <w:tab w:val="clear" w:pos="2398"/>
        <w:tab w:val="left" w:pos="2880"/>
      </w:tabs>
      <w:spacing w:before="60"/>
      <w:ind w:left="2398" w:hanging="2880"/>
    </w:pPr>
  </w:style>
  <w:style w:type="paragraph" w:customStyle="1" w:styleId="aNoteParaparSymb">
    <w:name w:val="aNoteParapar Symb"/>
    <w:basedOn w:val="aNoteparSymb"/>
    <w:rsid w:val="00FA2F9D"/>
    <w:pPr>
      <w:tabs>
        <w:tab w:val="right" w:pos="2640"/>
      </w:tabs>
      <w:spacing w:before="60"/>
      <w:ind w:left="2920" w:hanging="3402"/>
    </w:pPr>
  </w:style>
  <w:style w:type="paragraph" w:customStyle="1" w:styleId="aNoteBulletparSymb">
    <w:name w:val="aNoteBulletpar Symb"/>
    <w:basedOn w:val="aNoteparSymb"/>
    <w:rsid w:val="00FA2F9D"/>
    <w:pPr>
      <w:tabs>
        <w:tab w:val="clear" w:pos="1599"/>
        <w:tab w:val="left" w:pos="3289"/>
      </w:tabs>
      <w:spacing w:before="60"/>
      <w:ind w:left="2807" w:hanging="3289"/>
    </w:pPr>
  </w:style>
  <w:style w:type="paragraph" w:customStyle="1" w:styleId="AsubparabulletSymb">
    <w:name w:val="A subpara bullet Symb"/>
    <w:basedOn w:val="BillBasic"/>
    <w:rsid w:val="00FA2F9D"/>
    <w:pPr>
      <w:tabs>
        <w:tab w:val="left" w:pos="2138"/>
        <w:tab w:val="left" w:pos="3005"/>
      </w:tabs>
      <w:spacing w:before="60"/>
      <w:ind w:left="2523" w:hanging="3005"/>
    </w:pPr>
  </w:style>
  <w:style w:type="paragraph" w:customStyle="1" w:styleId="aExamHdgsubparSymb">
    <w:name w:val="aExamHdgsubpar Symb"/>
    <w:basedOn w:val="aExamHdgssSymb"/>
    <w:next w:val="Normal"/>
    <w:rsid w:val="00FA2F9D"/>
    <w:pPr>
      <w:tabs>
        <w:tab w:val="clear" w:pos="1582"/>
        <w:tab w:val="left" w:pos="2620"/>
      </w:tabs>
      <w:ind w:left="2138" w:hanging="2620"/>
    </w:pPr>
  </w:style>
  <w:style w:type="paragraph" w:customStyle="1" w:styleId="aExamsubparSymb">
    <w:name w:val="aExamsubpar Symb"/>
    <w:basedOn w:val="aExamssSymb"/>
    <w:rsid w:val="00FA2F9D"/>
    <w:pPr>
      <w:tabs>
        <w:tab w:val="clear" w:pos="1582"/>
        <w:tab w:val="left" w:pos="2620"/>
      </w:tabs>
      <w:ind w:left="2138" w:hanging="2620"/>
    </w:pPr>
  </w:style>
  <w:style w:type="paragraph" w:customStyle="1" w:styleId="aNotesubparSymb">
    <w:name w:val="aNotesubpar Symb"/>
    <w:basedOn w:val="BillBasic"/>
    <w:next w:val="Normal"/>
    <w:rsid w:val="00FA2F9D"/>
    <w:pPr>
      <w:tabs>
        <w:tab w:val="left" w:pos="2138"/>
        <w:tab w:val="left" w:pos="2937"/>
      </w:tabs>
      <w:ind w:left="2455" w:hanging="2937"/>
    </w:pPr>
    <w:rPr>
      <w:sz w:val="20"/>
    </w:rPr>
  </w:style>
  <w:style w:type="paragraph" w:customStyle="1" w:styleId="aNoteTextsubparSymb">
    <w:name w:val="aNoteTextsubpar Symb"/>
    <w:basedOn w:val="aNotesubparSymb"/>
    <w:rsid w:val="00FA2F9D"/>
    <w:pPr>
      <w:tabs>
        <w:tab w:val="clear" w:pos="2138"/>
        <w:tab w:val="clear" w:pos="2937"/>
        <w:tab w:val="left" w:pos="2943"/>
      </w:tabs>
      <w:spacing w:before="60"/>
      <w:ind w:left="2943" w:hanging="3425"/>
    </w:pPr>
  </w:style>
  <w:style w:type="paragraph" w:customStyle="1" w:styleId="PenaltySymb">
    <w:name w:val="Penalty Symb"/>
    <w:basedOn w:val="AmainreturnSymb"/>
    <w:rsid w:val="00FA2F9D"/>
  </w:style>
  <w:style w:type="paragraph" w:customStyle="1" w:styleId="PenaltyParaSymb">
    <w:name w:val="PenaltyPara Symb"/>
    <w:basedOn w:val="Normal"/>
    <w:rsid w:val="00FA2F9D"/>
    <w:pPr>
      <w:tabs>
        <w:tab w:val="right" w:pos="1360"/>
      </w:tabs>
      <w:spacing w:before="60"/>
      <w:ind w:left="1599" w:hanging="2081"/>
      <w:jc w:val="both"/>
    </w:pPr>
  </w:style>
  <w:style w:type="paragraph" w:customStyle="1" w:styleId="FormulaSymb">
    <w:name w:val="Formula Symb"/>
    <w:basedOn w:val="BillBasic"/>
    <w:rsid w:val="00FA2F9D"/>
    <w:pPr>
      <w:tabs>
        <w:tab w:val="left" w:pos="-480"/>
      </w:tabs>
      <w:spacing w:line="260" w:lineRule="atLeast"/>
      <w:ind w:hanging="480"/>
      <w:jc w:val="center"/>
    </w:pPr>
  </w:style>
  <w:style w:type="paragraph" w:customStyle="1" w:styleId="NormalSymb">
    <w:name w:val="Normal Symb"/>
    <w:basedOn w:val="Normal"/>
    <w:qFormat/>
    <w:rsid w:val="00FA2F9D"/>
    <w:pPr>
      <w:ind w:hanging="482"/>
    </w:pPr>
  </w:style>
  <w:style w:type="character" w:styleId="PlaceholderText">
    <w:name w:val="Placeholder Text"/>
    <w:basedOn w:val="DefaultParagraphFont"/>
    <w:uiPriority w:val="99"/>
    <w:semiHidden/>
    <w:rsid w:val="00FA2F9D"/>
    <w:rPr>
      <w:color w:val="808080"/>
    </w:rPr>
  </w:style>
</w:styles>
</file>

<file path=word/webSettings.xml><?xml version="1.0" encoding="utf-8"?>
<w:webSettings xmlns:r="http://schemas.openxmlformats.org/officeDocument/2006/relationships" xmlns:w="http://schemas.openxmlformats.org/wordprocessingml/2006/main">
  <w:divs>
    <w:div w:id="31498972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15987249">
          <w:marLeft w:val="0"/>
          <w:marRight w:val="0"/>
          <w:marTop w:val="0"/>
          <w:marBottom w:val="0"/>
          <w:divBdr>
            <w:top w:val="none" w:sz="0" w:space="0" w:color="auto"/>
            <w:left w:val="none" w:sz="0" w:space="0" w:color="auto"/>
            <w:bottom w:val="none" w:sz="0" w:space="0" w:color="auto"/>
            <w:right w:val="none" w:sz="0" w:space="0" w:color="auto"/>
          </w:divBdr>
          <w:divsChild>
            <w:div w:id="949699534">
              <w:marLeft w:val="0"/>
              <w:marRight w:val="0"/>
              <w:marTop w:val="0"/>
              <w:marBottom w:val="0"/>
              <w:divBdr>
                <w:top w:val="none" w:sz="0" w:space="0" w:color="auto"/>
                <w:left w:val="none" w:sz="0" w:space="0" w:color="auto"/>
                <w:bottom w:val="none" w:sz="0" w:space="0" w:color="auto"/>
                <w:right w:val="none" w:sz="0" w:space="0" w:color="auto"/>
              </w:divBdr>
              <w:divsChild>
                <w:div w:id="398793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0654011">
                      <w:blockQuote w:val="1"/>
                      <w:marLeft w:val="340"/>
                      <w:marRight w:val="720"/>
                      <w:marTop w:val="160"/>
                      <w:marBottom w:val="200"/>
                      <w:divBdr>
                        <w:top w:val="none" w:sz="0" w:space="0" w:color="auto"/>
                        <w:left w:val="none" w:sz="0" w:space="0" w:color="auto"/>
                        <w:bottom w:val="none" w:sz="0" w:space="0" w:color="auto"/>
                        <w:right w:val="none" w:sz="0" w:space="0" w:color="auto"/>
                      </w:divBdr>
                    </w:div>
                    <w:div w:id="651483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8363557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72305654">
                      <w:blockQuote w:val="1"/>
                      <w:marLeft w:val="340"/>
                      <w:marRight w:val="720"/>
                      <w:marTop w:val="160"/>
                      <w:marBottom w:val="200"/>
                      <w:divBdr>
                        <w:top w:val="none" w:sz="0" w:space="0" w:color="auto"/>
                        <w:left w:val="none" w:sz="0" w:space="0" w:color="auto"/>
                        <w:bottom w:val="none" w:sz="0" w:space="0" w:color="auto"/>
                        <w:right w:val="none" w:sz="0" w:space="0" w:color="auto"/>
                      </w:divBdr>
                    </w:div>
                    <w:div w:id="722451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1125173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96263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80586607">
      <w:bodyDiv w:val="1"/>
      <w:marLeft w:val="0"/>
      <w:marRight w:val="0"/>
      <w:marTop w:val="0"/>
      <w:marBottom w:val="0"/>
      <w:divBdr>
        <w:top w:val="none" w:sz="0" w:space="0" w:color="auto"/>
        <w:left w:val="none" w:sz="0" w:space="0" w:color="auto"/>
        <w:bottom w:val="none" w:sz="0" w:space="0" w:color="auto"/>
        <w:right w:val="none" w:sz="0" w:space="0" w:color="auto"/>
      </w:divBdr>
    </w:div>
    <w:div w:id="1053895396">
      <w:bodyDiv w:val="1"/>
      <w:marLeft w:val="0"/>
      <w:marRight w:val="0"/>
      <w:marTop w:val="0"/>
      <w:marBottom w:val="0"/>
      <w:divBdr>
        <w:top w:val="none" w:sz="0" w:space="0" w:color="auto"/>
        <w:left w:val="none" w:sz="0" w:space="0" w:color="auto"/>
        <w:bottom w:val="none" w:sz="0" w:space="0" w:color="auto"/>
        <w:right w:val="none" w:sz="0" w:space="0" w:color="auto"/>
      </w:divBdr>
    </w:div>
    <w:div w:id="1134561890">
      <w:bodyDiv w:val="1"/>
      <w:marLeft w:val="0"/>
      <w:marRight w:val="0"/>
      <w:marTop w:val="0"/>
      <w:marBottom w:val="0"/>
      <w:divBdr>
        <w:top w:val="none" w:sz="0" w:space="0" w:color="auto"/>
        <w:left w:val="none" w:sz="0" w:space="0" w:color="auto"/>
        <w:bottom w:val="none" w:sz="0" w:space="0" w:color="auto"/>
        <w:right w:val="none" w:sz="0" w:space="0" w:color="auto"/>
      </w:divBdr>
    </w:div>
    <w:div w:id="182276953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36211134">
          <w:marLeft w:val="0"/>
          <w:marRight w:val="0"/>
          <w:marTop w:val="0"/>
          <w:marBottom w:val="0"/>
          <w:divBdr>
            <w:top w:val="none" w:sz="0" w:space="0" w:color="auto"/>
            <w:left w:val="none" w:sz="0" w:space="0" w:color="auto"/>
            <w:bottom w:val="none" w:sz="0" w:space="0" w:color="auto"/>
            <w:right w:val="none" w:sz="0" w:space="0" w:color="auto"/>
          </w:divBdr>
          <w:divsChild>
            <w:div w:id="726757360">
              <w:marLeft w:val="0"/>
              <w:marRight w:val="0"/>
              <w:marTop w:val="0"/>
              <w:marBottom w:val="0"/>
              <w:divBdr>
                <w:top w:val="none" w:sz="0" w:space="0" w:color="auto"/>
                <w:left w:val="none" w:sz="0" w:space="0" w:color="auto"/>
                <w:bottom w:val="none" w:sz="0" w:space="0" w:color="auto"/>
                <w:right w:val="none" w:sz="0" w:space="0" w:color="auto"/>
              </w:divBdr>
              <w:divsChild>
                <w:div w:id="68702575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927538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7034810">
                          <w:blockQuote w:val="1"/>
                          <w:marLeft w:val="340"/>
                          <w:marRight w:val="720"/>
                          <w:marTop w:val="160"/>
                          <w:marBottom w:val="200"/>
                          <w:divBdr>
                            <w:top w:val="none" w:sz="0" w:space="0" w:color="auto"/>
                            <w:left w:val="none" w:sz="0" w:space="0" w:color="auto"/>
                            <w:bottom w:val="none" w:sz="0" w:space="0" w:color="auto"/>
                            <w:right w:val="none" w:sz="0" w:space="0" w:color="auto"/>
                          </w:divBdr>
                        </w:div>
                        <w:div w:id="1035958327">
                          <w:blockQuote w:val="1"/>
                          <w:marLeft w:val="340"/>
                          <w:marRight w:val="720"/>
                          <w:marTop w:val="160"/>
                          <w:marBottom w:val="200"/>
                          <w:divBdr>
                            <w:top w:val="none" w:sz="0" w:space="0" w:color="auto"/>
                            <w:left w:val="none" w:sz="0" w:space="0" w:color="auto"/>
                            <w:bottom w:val="none" w:sz="0" w:space="0" w:color="auto"/>
                            <w:right w:val="none" w:sz="0" w:space="0" w:color="auto"/>
                          </w:divBdr>
                        </w:div>
                        <w:div w:id="137891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97471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0525135">
                      <w:blockQuote w:val="1"/>
                      <w:marLeft w:val="340"/>
                      <w:marRight w:val="720"/>
                      <w:marTop w:val="160"/>
                      <w:marBottom w:val="200"/>
                      <w:divBdr>
                        <w:top w:val="none" w:sz="0" w:space="0" w:color="auto"/>
                        <w:left w:val="none" w:sz="0" w:space="0" w:color="auto"/>
                        <w:bottom w:val="none" w:sz="0" w:space="0" w:color="auto"/>
                        <w:right w:val="none" w:sz="0" w:space="0" w:color="auto"/>
                      </w:divBdr>
                    </w:div>
                    <w:div w:id="16937250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78444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3227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9887051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396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yperlink" Target="http://www.legislation.act.gov.au/a/2002-51" TargetMode="External"/><Relationship Id="rId42" Type="http://schemas.openxmlformats.org/officeDocument/2006/relationships/hyperlink" Target="http://www.legislation.act.gov.au/a/2001-62/default.asp"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1999-77" TargetMode="External"/><Relationship Id="rId138" Type="http://schemas.openxmlformats.org/officeDocument/2006/relationships/hyperlink" Target="https://www.legislation.gov.au/Details/C2011C00182" TargetMode="External"/><Relationship Id="rId159" Type="http://schemas.openxmlformats.org/officeDocument/2006/relationships/hyperlink" Target="http://www.legislation.act.gov.au/a/1991-81"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sl/2000-12" TargetMode="External"/><Relationship Id="rId205" Type="http://schemas.openxmlformats.org/officeDocument/2006/relationships/hyperlink" Target="http://www.legislation.act.gov.au/a/2001-62" TargetMode="External"/><Relationship Id="rId226" Type="http://schemas.openxmlformats.org/officeDocument/2006/relationships/header" Target="header11.xml"/><Relationship Id="rId107" Type="http://schemas.openxmlformats.org/officeDocument/2006/relationships/hyperlink" Target="http://www.legislation.act.gov.au/a/1999-77" TargetMode="External"/><Relationship Id="rId11" Type="http://schemas.openxmlformats.org/officeDocument/2006/relationships/footer" Target="footer3.xml"/><Relationship Id="rId32" Type="http://schemas.openxmlformats.org/officeDocument/2006/relationships/hyperlink" Target="http://www.legislation.act.gov.au/a/2001-62/default.asp"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1-62/default.asp" TargetMode="External"/><Relationship Id="rId149" Type="http://schemas.openxmlformats.org/officeDocument/2006/relationships/hyperlink" Target="http://www.legislation.act.gov.au/a/2002-51" TargetMode="External"/><Relationship Id="rId5" Type="http://schemas.openxmlformats.org/officeDocument/2006/relationships/webSettings" Target="webSettings.xml"/><Relationship Id="rId95" Type="http://schemas.openxmlformats.org/officeDocument/2006/relationships/hyperlink" Target="http://www.legislation.act.gov.au/sl/2008-37" TargetMode="External"/><Relationship Id="rId160" Type="http://schemas.openxmlformats.org/officeDocument/2006/relationships/hyperlink" Target="http://www.legislation.act.gov.au/a/2002-51" TargetMode="External"/><Relationship Id="rId181" Type="http://schemas.openxmlformats.org/officeDocument/2006/relationships/hyperlink" Target="http://www.legislation.act.gov.au/a/1999-77" TargetMode="External"/><Relationship Id="rId216" Type="http://schemas.openxmlformats.org/officeDocument/2006/relationships/hyperlink" Target="http://www.legislation.act.gov.au/a/2001-14" TargetMode="External"/><Relationship Id="rId22" Type="http://schemas.openxmlformats.org/officeDocument/2006/relationships/hyperlink" Target="http://www.legislation.act.gov.au/a/1999-77" TargetMode="External"/><Relationship Id="rId27" Type="http://schemas.openxmlformats.org/officeDocument/2006/relationships/hyperlink" Target="http://www.legislation.act.gov.au/a/2001-62/default.asp" TargetMode="External"/><Relationship Id="rId43" Type="http://schemas.openxmlformats.org/officeDocument/2006/relationships/hyperlink" Target="http://www.legislation.act.gov.au/a/2001-62/default.asp" TargetMode="External"/><Relationship Id="rId48" Type="http://schemas.openxmlformats.org/officeDocument/2006/relationships/hyperlink" Target="http://www.legislation.act.gov.au/a/2001-14" TargetMode="External"/><Relationship Id="rId64" Type="http://schemas.openxmlformats.org/officeDocument/2006/relationships/hyperlink" Target="http://www.comlaw.gov.au/Current/C1959A00052"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1999-77" TargetMode="External"/><Relationship Id="rId118" Type="http://schemas.openxmlformats.org/officeDocument/2006/relationships/hyperlink" Target="http://www.legislation.act.gov.au/a/1999-77" TargetMode="External"/><Relationship Id="rId134" Type="http://schemas.openxmlformats.org/officeDocument/2006/relationships/hyperlink" Target="http://www.legislation.act.gov.au/a/2001-14" TargetMode="External"/><Relationship Id="rId139" Type="http://schemas.openxmlformats.org/officeDocument/2006/relationships/hyperlink" Target="https://www.legislation.gov.au/Details/C2011C00182" TargetMode="External"/><Relationship Id="rId80" Type="http://schemas.openxmlformats.org/officeDocument/2006/relationships/hyperlink" Target="http://www.legislation.act.gov.au/a/1999-77"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1991-81" TargetMode="External"/><Relationship Id="rId155" Type="http://schemas.openxmlformats.org/officeDocument/2006/relationships/hyperlink" Target="http://www.legislation.act.gov.au/a/2001-62/default.asp" TargetMode="External"/><Relationship Id="rId171" Type="http://schemas.openxmlformats.org/officeDocument/2006/relationships/hyperlink" Target="http://www.comlaw.gov.au/Series/C2004A00818" TargetMode="External"/><Relationship Id="rId176" Type="http://schemas.openxmlformats.org/officeDocument/2006/relationships/hyperlink" Target="http://www.legislation.act.gov.au/a/1999-77" TargetMode="External"/><Relationship Id="rId192" Type="http://schemas.openxmlformats.org/officeDocument/2006/relationships/hyperlink" Target="http://www.legislation.act.gov.au/sl/2000-12" TargetMode="External"/><Relationship Id="rId197" Type="http://schemas.openxmlformats.org/officeDocument/2006/relationships/header" Target="header3.xml"/><Relationship Id="rId206" Type="http://schemas.openxmlformats.org/officeDocument/2006/relationships/hyperlink" Target="http://www.legislation.act.gov.au/sl/2002-3" TargetMode="External"/><Relationship Id="rId227" Type="http://schemas.openxmlformats.org/officeDocument/2006/relationships/footer" Target="footer16.xml"/><Relationship Id="rId201" Type="http://schemas.openxmlformats.org/officeDocument/2006/relationships/footer" Target="footer9.xml"/><Relationship Id="rId222" Type="http://schemas.openxmlformats.org/officeDocument/2006/relationships/header" Target="header9.xml"/><Relationship Id="rId12" Type="http://schemas.openxmlformats.org/officeDocument/2006/relationships/header" Target="header1.xml"/><Relationship Id="rId17" Type="http://schemas.openxmlformats.org/officeDocument/2006/relationships/hyperlink" Target="http://www.legislation.act.gov.au/a/2015-47/default.asp"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sl/2000-14"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1999-77" TargetMode="External"/><Relationship Id="rId108" Type="http://schemas.openxmlformats.org/officeDocument/2006/relationships/hyperlink" Target="http://www.legislation.act.gov.au/a/2008-35" TargetMode="External"/><Relationship Id="rId124" Type="http://schemas.openxmlformats.org/officeDocument/2006/relationships/hyperlink" Target="http://www.legislation.act.gov.au/sl/2000-14" TargetMode="External"/><Relationship Id="rId129" Type="http://schemas.openxmlformats.org/officeDocument/2006/relationships/hyperlink" Target="http://www.comlaw.gov.au/Series/C2004A03712" TargetMode="External"/><Relationship Id="rId54" Type="http://schemas.openxmlformats.org/officeDocument/2006/relationships/hyperlink" Target="http://www.legislation.act.gov.au/a/1999-77" TargetMode="External"/><Relationship Id="rId70" Type="http://schemas.openxmlformats.org/officeDocument/2006/relationships/hyperlink" Target="http://www.legislation.act.gov.au/a/1999-77" TargetMode="External"/><Relationship Id="rId75" Type="http://schemas.openxmlformats.org/officeDocument/2006/relationships/hyperlink" Target="http://www.legislation.act.gov.au/a/2001-62/default.asp"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sl/2008-37" TargetMode="External"/><Relationship Id="rId140" Type="http://schemas.openxmlformats.org/officeDocument/2006/relationships/hyperlink" Target="http://www.legislation.act.gov.au/a/2001-14" TargetMode="External"/><Relationship Id="rId145" Type="http://schemas.openxmlformats.org/officeDocument/2006/relationships/hyperlink" Target="http://www.legislation.act.gov.au/a/2001-62/default.asp" TargetMode="External"/><Relationship Id="rId161" Type="http://schemas.openxmlformats.org/officeDocument/2006/relationships/hyperlink" Target="http://www.legislation.act.gov.au/a/1999-77" TargetMode="External"/><Relationship Id="rId166" Type="http://schemas.openxmlformats.org/officeDocument/2006/relationships/hyperlink" Target="http://www.legislation.act.gov.au/a/2001-62/default.asp" TargetMode="External"/><Relationship Id="rId182" Type="http://schemas.openxmlformats.org/officeDocument/2006/relationships/hyperlink" Target="http://www.legislation.act.gov.au/a/1999-78" TargetMode="External"/><Relationship Id="rId187" Type="http://schemas.openxmlformats.org/officeDocument/2006/relationships/hyperlink" Target="http://www.legislation.act.gov.au/sl/2000-14" TargetMode="External"/><Relationship Id="rId217"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5.xml"/><Relationship Id="rId23" Type="http://schemas.openxmlformats.org/officeDocument/2006/relationships/hyperlink" Target="http://www.legislation.act.gov.au/a/1999-77" TargetMode="External"/><Relationship Id="rId28" Type="http://schemas.openxmlformats.org/officeDocument/2006/relationships/hyperlink" Target="http://www.legislation.act.gov.au/a/2001-62/default.asp" TargetMode="External"/><Relationship Id="rId49" Type="http://schemas.openxmlformats.org/officeDocument/2006/relationships/hyperlink" Target="http://www.legislation.act.gov.au/a/2001-62/default.asp" TargetMode="External"/><Relationship Id="rId114" Type="http://schemas.openxmlformats.org/officeDocument/2006/relationships/hyperlink" Target="http://www.legislation.act.gov.au/a/2002-51" TargetMode="External"/><Relationship Id="rId119" Type="http://schemas.openxmlformats.org/officeDocument/2006/relationships/hyperlink" Target="http://www.legislation.act.gov.au/a/2002-51" TargetMode="External"/><Relationship Id="rId44" Type="http://schemas.openxmlformats.org/officeDocument/2006/relationships/hyperlink" Target="http://www.legislation.act.gov.au/a/1999-77"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86" Type="http://schemas.openxmlformats.org/officeDocument/2006/relationships/hyperlink" Target="http://www.comlaw.gov.au/Series/C2004A07365" TargetMode="External"/><Relationship Id="rId130" Type="http://schemas.openxmlformats.org/officeDocument/2006/relationships/hyperlink" Target="http://www.comlaw.gov.au/Series/C2004A03712" TargetMode="External"/><Relationship Id="rId135" Type="http://schemas.openxmlformats.org/officeDocument/2006/relationships/hyperlink" Target="http://www.legislation.act.gov.au/a/2001-14" TargetMode="External"/><Relationship Id="rId151" Type="http://schemas.openxmlformats.org/officeDocument/2006/relationships/hyperlink" Target="http://www.legislation.act.gov.au/a/2002-51" TargetMode="External"/><Relationship Id="rId156" Type="http://schemas.openxmlformats.org/officeDocument/2006/relationships/hyperlink" Target="http://www.legislation.act.gov.au/a/2001-62/default.asp" TargetMode="External"/><Relationship Id="rId177" Type="http://schemas.openxmlformats.org/officeDocument/2006/relationships/hyperlink" Target="http://www.legislation.act.gov.au//ni/db_37271/default.asp" TargetMode="External"/><Relationship Id="rId198" Type="http://schemas.openxmlformats.org/officeDocument/2006/relationships/header" Target="header4.xml"/><Relationship Id="rId172" Type="http://schemas.openxmlformats.org/officeDocument/2006/relationships/hyperlink" Target="http://www.legislation.act.gov.au/a/2001-62" TargetMode="External"/><Relationship Id="rId193" Type="http://schemas.openxmlformats.org/officeDocument/2006/relationships/hyperlink" Target="http://www.legislation.act.gov.au/a/2001-62/default.asp" TargetMode="External"/><Relationship Id="rId202" Type="http://schemas.openxmlformats.org/officeDocument/2006/relationships/hyperlink" Target="http://www.legislation.act.gov.au/a/2001-62" TargetMode="External"/><Relationship Id="rId207" Type="http://schemas.openxmlformats.org/officeDocument/2006/relationships/hyperlink" Target="http://www.legislation.act.gov.au/a/2001-62/default.asp" TargetMode="External"/><Relationship Id="rId223" Type="http://schemas.openxmlformats.org/officeDocument/2006/relationships/header" Target="header10.xml"/><Relationship Id="rId228"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62/default.asp" TargetMode="External"/><Relationship Id="rId109" Type="http://schemas.openxmlformats.org/officeDocument/2006/relationships/hyperlink" Target="http://www.legislation.act.gov.au/a/1999-77" TargetMode="Externa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1-62/default.asp" TargetMode="External"/><Relationship Id="rId55" Type="http://schemas.openxmlformats.org/officeDocument/2006/relationships/hyperlink" Target="http://www.legislation.act.gov.au/a/1999-77" TargetMode="External"/><Relationship Id="rId76" Type="http://schemas.openxmlformats.org/officeDocument/2006/relationships/hyperlink" Target="http://www.legislation.act.gov.au/a/1999-77" TargetMode="External"/><Relationship Id="rId97" Type="http://schemas.openxmlformats.org/officeDocument/2006/relationships/hyperlink" Target="http://www.legislation.act.gov.au/sl/2008-37" TargetMode="External"/><Relationship Id="rId104" Type="http://schemas.openxmlformats.org/officeDocument/2006/relationships/hyperlink" Target="http://www.legislation.act.gov.au/a/2008-35" TargetMode="External"/><Relationship Id="rId120" Type="http://schemas.openxmlformats.org/officeDocument/2006/relationships/hyperlink" Target="http://www.comlaw.gov.au/Current/C1959A00052" TargetMode="External"/><Relationship Id="rId125" Type="http://schemas.openxmlformats.org/officeDocument/2006/relationships/hyperlink" Target="http://www.legislation.act.gov.au/a/2002-51" TargetMode="External"/><Relationship Id="rId141" Type="http://schemas.openxmlformats.org/officeDocument/2006/relationships/hyperlink" Target="http://www.legislation.act.gov.au/a/2002-51" TargetMode="External"/><Relationship Id="rId146" Type="http://schemas.openxmlformats.org/officeDocument/2006/relationships/hyperlink" Target="http://www.legislation.act.gov.au/a/2001-62/default.asp"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sl/2000-14" TargetMode="External"/><Relationship Id="rId7" Type="http://schemas.openxmlformats.org/officeDocument/2006/relationships/endnotes" Target="endnotes.xml"/><Relationship Id="rId71" Type="http://schemas.openxmlformats.org/officeDocument/2006/relationships/hyperlink" Target="http://www.legislation.act.gov.au/a/1999-77" TargetMode="External"/><Relationship Id="rId92" Type="http://schemas.openxmlformats.org/officeDocument/2006/relationships/hyperlink" Target="http://www.legislation.act.gov.au/a/2001-62/default.asp" TargetMode="External"/><Relationship Id="rId162" Type="http://schemas.openxmlformats.org/officeDocument/2006/relationships/hyperlink" Target="http://www.legislation.act.gov.au/sl/2002-3" TargetMode="External"/><Relationship Id="rId183" Type="http://schemas.openxmlformats.org/officeDocument/2006/relationships/hyperlink" Target="http://www.legislation.act.gov.au/a/1991-81" TargetMode="External"/><Relationship Id="rId213" Type="http://schemas.openxmlformats.org/officeDocument/2006/relationships/header" Target="header6.xml"/><Relationship Id="rId218"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legislation.act.gov.au/a/2001-62/default.asp" TargetMode="External"/><Relationship Id="rId24"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9-77"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115" Type="http://schemas.openxmlformats.org/officeDocument/2006/relationships/hyperlink" Target="http://www.comlaw.gov.au/Series/C2004A07365" TargetMode="External"/><Relationship Id="rId131" Type="http://schemas.openxmlformats.org/officeDocument/2006/relationships/hyperlink" Target="http://www.comlaw.gov.au/Series/C2004A03712"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62/default.asp" TargetMode="External"/><Relationship Id="rId178" Type="http://schemas.openxmlformats.org/officeDocument/2006/relationships/hyperlink" Target="http://www.legislation.act.gov.au/a/2001-62/default.asp" TargetMode="External"/><Relationship Id="rId61" Type="http://schemas.openxmlformats.org/officeDocument/2006/relationships/hyperlink" Target="http://www.comlaw.gov.au/Series/C2004A07365"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ni/db_37271/default.asp" TargetMode="External"/><Relationship Id="rId199" Type="http://schemas.openxmlformats.org/officeDocument/2006/relationships/footer" Target="footer7.xml"/><Relationship Id="rId203" Type="http://schemas.openxmlformats.org/officeDocument/2006/relationships/hyperlink" Target="http://www.legislation.act.gov.au/a/2001-62" TargetMode="External"/><Relationship Id="rId208" Type="http://schemas.openxmlformats.org/officeDocument/2006/relationships/hyperlink" Target="http://www.legislation.act.gov.au/a/2001-62" TargetMode="External"/><Relationship Id="rId229" Type="http://schemas.openxmlformats.org/officeDocument/2006/relationships/theme" Target="theme/theme1.xml"/><Relationship Id="rId19" Type="http://schemas.openxmlformats.org/officeDocument/2006/relationships/hyperlink" Target="http://www.legislation.act.gov.au/sl/2002-3" TargetMode="External"/><Relationship Id="rId224" Type="http://schemas.openxmlformats.org/officeDocument/2006/relationships/footer" Target="footer14.xml"/><Relationship Id="rId14" Type="http://schemas.openxmlformats.org/officeDocument/2006/relationships/footer" Target="footer4.xml"/><Relationship Id="rId30" Type="http://schemas.openxmlformats.org/officeDocument/2006/relationships/hyperlink" Target="http://www.legislation.act.gov.au/a/2001-62/default.asp" TargetMode="External"/><Relationship Id="rId35" Type="http://schemas.openxmlformats.org/officeDocument/2006/relationships/hyperlink" Target="http://www.legislation.act.gov.au/a/2001-62/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sl/2000-12"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62/default.asp" TargetMode="External"/><Relationship Id="rId147" Type="http://schemas.openxmlformats.org/officeDocument/2006/relationships/hyperlink" Target="http://www.legislation.act.gov.au/a/2001-62/default.asp" TargetMode="External"/><Relationship Id="rId168" Type="http://schemas.openxmlformats.org/officeDocument/2006/relationships/hyperlink" Target="http://www.legislation.act.gov.au/a/2001-62/default.asp" TargetMode="External"/><Relationship Id="rId8" Type="http://schemas.openxmlformats.org/officeDocument/2006/relationships/hyperlink" Target="http://www.legislation.act.gov.au/a/2001-62" TargetMode="External"/><Relationship Id="rId51" Type="http://schemas.openxmlformats.org/officeDocument/2006/relationships/hyperlink" Target="http://www.legislation.act.gov.au/a/1999-77" TargetMode="External"/><Relationship Id="rId72" Type="http://schemas.openxmlformats.org/officeDocument/2006/relationships/hyperlink" Target="http://www.legislation.act.gov.au/sl/2000-12"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sl/2000-12" TargetMode="External"/><Relationship Id="rId121" Type="http://schemas.openxmlformats.org/officeDocument/2006/relationships/hyperlink" Target="http://www.legislation.act.gov.au/a/2001-62/default.asp"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sl/2002-3" TargetMode="External"/><Relationship Id="rId184" Type="http://schemas.openxmlformats.org/officeDocument/2006/relationships/hyperlink" Target="http://www.legislation.act.gov.au/a/1991-81" TargetMode="External"/><Relationship Id="rId189" Type="http://schemas.openxmlformats.org/officeDocument/2006/relationships/hyperlink" Target="http://www.legislation.act.gov.au/sl/2000-14" TargetMode="External"/><Relationship Id="rId219" Type="http://schemas.openxmlformats.org/officeDocument/2006/relationships/header" Target="header8.xml"/><Relationship Id="rId3" Type="http://schemas.openxmlformats.org/officeDocument/2006/relationships/styles" Target="styles.xml"/><Relationship Id="rId214" Type="http://schemas.openxmlformats.org/officeDocument/2006/relationships/footer" Target="footer10.xml"/><Relationship Id="rId25"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9-77"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2-51" TargetMode="Externa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1-62/default.asp" TargetMode="External"/><Relationship Id="rId62" Type="http://schemas.openxmlformats.org/officeDocument/2006/relationships/hyperlink" Target="http://www.legislation.act.gov.au/a/1999-77"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1999-77"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comlaw.gov.au/Series/C2004A03712" TargetMode="External"/><Relationship Id="rId153" Type="http://schemas.openxmlformats.org/officeDocument/2006/relationships/hyperlink" Target="http://www.legislation.act.gov.au/a/2001-62/default.asp" TargetMode="External"/><Relationship Id="rId174" Type="http://schemas.openxmlformats.org/officeDocument/2006/relationships/hyperlink" Target="http://www.legislation.act.gov.au/a/2001-62" TargetMode="External"/><Relationship Id="rId179" Type="http://schemas.openxmlformats.org/officeDocument/2006/relationships/hyperlink" Target="http://www.legislation.act.gov.au/sl/2000-12" TargetMode="External"/><Relationship Id="rId195" Type="http://schemas.openxmlformats.org/officeDocument/2006/relationships/hyperlink" Target="http://www.legislation.act.gov.au//ni/db_37271/default.asp" TargetMode="External"/><Relationship Id="rId209" Type="http://schemas.openxmlformats.org/officeDocument/2006/relationships/hyperlink" Target="http://www.legislation.act.gov.au/a/2001-62" TargetMode="External"/><Relationship Id="rId190" Type="http://schemas.openxmlformats.org/officeDocument/2006/relationships/hyperlink" Target="http://www.legislation.act.gov.au/a/1999-78" TargetMode="External"/><Relationship Id="rId204" Type="http://schemas.openxmlformats.org/officeDocument/2006/relationships/hyperlink" Target="http://www.legislation.act.gov.au/a/2001-62" TargetMode="External"/><Relationship Id="rId220" Type="http://schemas.openxmlformats.org/officeDocument/2006/relationships/footer" Target="footer12.xml"/><Relationship Id="rId225" Type="http://schemas.openxmlformats.org/officeDocument/2006/relationships/footer" Target="footer15.xml"/><Relationship Id="rId15" Type="http://schemas.openxmlformats.org/officeDocument/2006/relationships/footer" Target="footer5.xml"/><Relationship Id="rId36" Type="http://schemas.openxmlformats.org/officeDocument/2006/relationships/hyperlink" Target="http://www.legislation.act.gov.au/a/2001-62/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1999-77" TargetMode="External"/><Relationship Id="rId127" Type="http://schemas.openxmlformats.org/officeDocument/2006/relationships/hyperlink" Target="http://www.legislation.act.gov.au/a/2001-62/default.asp" TargetMode="External"/><Relationship Id="rId10" Type="http://schemas.openxmlformats.org/officeDocument/2006/relationships/footer" Target="footer2.xml"/><Relationship Id="rId31" Type="http://schemas.openxmlformats.org/officeDocument/2006/relationships/hyperlink" Target="http://www.legislation.act.gov.au/a/2001-62/default.asp"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5" TargetMode="External"/><Relationship Id="rId94" Type="http://schemas.openxmlformats.org/officeDocument/2006/relationships/hyperlink" Target="http://www.legislation.act.gov.au/sl/2008-37" TargetMode="External"/><Relationship Id="rId99" Type="http://schemas.openxmlformats.org/officeDocument/2006/relationships/hyperlink" Target="http://www.legislation.act.gov.au/sl/2000-12"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sl/2000-14" TargetMode="External"/><Relationship Id="rId143" Type="http://schemas.openxmlformats.org/officeDocument/2006/relationships/hyperlink" Target="http://www.legislation.act.gov.au/a/2001-62/default.asp" TargetMode="External"/><Relationship Id="rId148"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legislation.act.gov.au/a/2010-35"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legislation.act.gov.au/a/1991-81" TargetMode="External"/><Relationship Id="rId210" Type="http://schemas.openxmlformats.org/officeDocument/2006/relationships/hyperlink" Target="http://www.legislation.act.gov.au/a/2001-62" TargetMode="External"/><Relationship Id="rId215" Type="http://schemas.openxmlformats.org/officeDocument/2006/relationships/footer" Target="footer11.xml"/><Relationship Id="rId26" Type="http://schemas.openxmlformats.org/officeDocument/2006/relationships/hyperlink" Target="http://www.legislation.act.gov.au/a/2001-14" TargetMode="External"/><Relationship Id="rId47" Type="http://schemas.openxmlformats.org/officeDocument/2006/relationships/hyperlink" Target="http://www.legislation.act.gov.au/sl/2000-13" TargetMode="External"/><Relationship Id="rId68" Type="http://schemas.openxmlformats.org/officeDocument/2006/relationships/hyperlink" Target="http://www.legislation.act.gov.au/a/2008-35"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62/default.asp" TargetMode="External"/><Relationship Id="rId175" Type="http://schemas.openxmlformats.org/officeDocument/2006/relationships/hyperlink" Target="http://www.legislation.act.gov.au/a/1999-77" TargetMode="External"/><Relationship Id="rId196" Type="http://schemas.openxmlformats.org/officeDocument/2006/relationships/hyperlink" Target="http://www.legislation.act.gov.au/a/2001-14" TargetMode="External"/><Relationship Id="rId200" Type="http://schemas.openxmlformats.org/officeDocument/2006/relationships/footer" Target="footer8.xml"/><Relationship Id="rId16" Type="http://schemas.openxmlformats.org/officeDocument/2006/relationships/footer" Target="footer6.xml"/><Relationship Id="rId221" Type="http://schemas.openxmlformats.org/officeDocument/2006/relationships/footer" Target="footer13.xml"/><Relationship Id="rId37" Type="http://schemas.openxmlformats.org/officeDocument/2006/relationships/hyperlink" Target="http://www.legislation.act.gov.au/a/2001-62/default.asp" TargetMode="External"/><Relationship Id="rId58" Type="http://schemas.openxmlformats.org/officeDocument/2006/relationships/hyperlink" Target="http://www.legislation.act.gov.au/a/2008-35" TargetMode="External"/><Relationship Id="rId79" Type="http://schemas.openxmlformats.org/officeDocument/2006/relationships/hyperlink" Target="http://www.legislation.act.gov.au/a/1999-77" TargetMode="External"/><Relationship Id="rId102" Type="http://schemas.openxmlformats.org/officeDocument/2006/relationships/hyperlink" Target="http://www.legislation.act.gov.au/a/1999-77" TargetMode="External"/><Relationship Id="rId123" Type="http://schemas.openxmlformats.org/officeDocument/2006/relationships/hyperlink" Target="http://www.legislation.act.gov.au/sl/2000-14" TargetMode="External"/><Relationship Id="rId144" Type="http://schemas.openxmlformats.org/officeDocument/2006/relationships/hyperlink" Target="http://www.legislation.act.gov.au/a/2001-62/default.asp" TargetMode="External"/><Relationship Id="rId90" Type="http://schemas.openxmlformats.org/officeDocument/2006/relationships/hyperlink" Target="http://www.comlaw.gov.au/Current/C1959A00052"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4-28" TargetMode="External"/><Relationship Id="rId211" Type="http://schemas.openxmlformats.org/officeDocument/2006/relationships/hyperlink" Target="http://www.legislation.act.gov.au/a/20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DA79-17AA-4533-B08F-567F1D58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26807</Words>
  <Characters>152804</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179253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subject>Amendment</dc:subject>
  <dc:creator>ACT Government</dc:creator>
  <cp:keywords>D09exposureD</cp:keywords>
  <dc:description>J2015-479</dc:description>
  <cp:lastModifiedBy>anne mckevett</cp:lastModifiedBy>
  <cp:revision>2</cp:revision>
  <cp:lastPrinted>2016-03-15T01:53:00Z</cp:lastPrinted>
  <dcterms:created xsi:type="dcterms:W3CDTF">2016-03-18T04:41:00Z</dcterms:created>
  <dcterms:modified xsi:type="dcterms:W3CDTF">2016-03-18T04:41:00Z</dcterms:modified>
  <cp:category>SL2016-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