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DC" w:rsidRPr="008A05CF" w:rsidRDefault="00C11ADC" w:rsidP="00C11ADC">
      <w:pPr>
        <w:spacing w:after="12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18/344:  Crimes (Sexual Offences Reform) Bill 2018</w:t>
      </w:r>
      <w:r>
        <w:rPr>
          <w:rFonts w:ascii="Calibri" w:hAnsi="Calibri"/>
          <w:b/>
          <w:bCs/>
          <w:color w:val="000000"/>
        </w:rPr>
        <w:t xml:space="preserve"> (refers to 18/345 Royal Commission Criminal Justice Report Legislation Amendment Bill 2018)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6"/>
      </w:tblGrid>
      <w:tr w:rsidR="00C11ADC" w:rsidRPr="00C82609" w:rsidTr="005442CD">
        <w:trPr>
          <w:jc w:val="center"/>
        </w:trPr>
        <w:tc>
          <w:tcPr>
            <w:tcW w:w="9105" w:type="dxa"/>
          </w:tcPr>
          <w:p w:rsidR="00C11ADC" w:rsidRPr="00C82609" w:rsidRDefault="00C11ADC" w:rsidP="005442CD">
            <w:pPr>
              <w:spacing w:before="60" w:after="0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C82609">
              <w:rPr>
                <w:rFonts w:ascii="Calibri" w:hAnsi="Calibri"/>
                <w:b/>
                <w:bCs/>
                <w:color w:val="000000"/>
              </w:rPr>
              <w:t>Summary of Impacts</w:t>
            </w:r>
          </w:p>
        </w:tc>
      </w:tr>
      <w:tr w:rsidR="00C11ADC" w:rsidRPr="00C82609" w:rsidTr="005442CD">
        <w:trPr>
          <w:jc w:val="center"/>
        </w:trPr>
        <w:tc>
          <w:tcPr>
            <w:tcW w:w="9105" w:type="dxa"/>
          </w:tcPr>
          <w:p w:rsidR="00C11ADC" w:rsidRPr="00460F6C" w:rsidRDefault="00C11ADC" w:rsidP="005442C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9A1F18">
              <w:rPr>
                <w:rFonts w:ascii="Calibri" w:hAnsi="Calibri"/>
              </w:rPr>
              <w:t>The Bill will make amendments to a number of pieces of criminal justice system legislation in the ACT.</w:t>
            </w:r>
            <w:r w:rsidRPr="00460F6C">
              <w:rPr>
                <w:rFonts w:ascii="Calibri" w:hAnsi="Calibri"/>
                <w:color w:val="000000"/>
              </w:rPr>
              <w:t xml:space="preserve"> </w:t>
            </w:r>
          </w:p>
        </w:tc>
      </w:tr>
    </w:tbl>
    <w:p w:rsidR="00C11ADC" w:rsidRPr="00460F6C" w:rsidRDefault="00C11ADC" w:rsidP="00C11ADC">
      <w:pPr>
        <w:spacing w:after="120"/>
        <w:rPr>
          <w:rFonts w:ascii="Calibri" w:hAnsi="Calibri"/>
          <w:i/>
          <w:color w:val="000000"/>
        </w:rPr>
      </w:pPr>
      <w:r w:rsidRPr="00460F6C">
        <w:rPr>
          <w:rFonts w:ascii="Calibri" w:hAnsi="Calibri"/>
          <w:i/>
          <w:color w:val="000000"/>
        </w:rPr>
        <w:t xml:space="preserve">Key to impacts: Red – negative, </w:t>
      </w:r>
      <w:proofErr w:type="gramStart"/>
      <w:r w:rsidRPr="00460F6C">
        <w:rPr>
          <w:rFonts w:ascii="Calibri" w:hAnsi="Calibri"/>
          <w:i/>
          <w:color w:val="000000"/>
        </w:rPr>
        <w:t>Blue</w:t>
      </w:r>
      <w:proofErr w:type="gramEnd"/>
      <w:r w:rsidRPr="00460F6C">
        <w:rPr>
          <w:rFonts w:ascii="Calibri" w:hAnsi="Calibri"/>
          <w:i/>
          <w:color w:val="000000"/>
        </w:rPr>
        <w:t xml:space="preserve"> - neutral and Green - positive.</w:t>
      </w:r>
    </w:p>
    <w:p w:rsidR="00C11ADC" w:rsidRPr="00460F6C" w:rsidRDefault="00C11ADC" w:rsidP="00C11ADC">
      <w:pPr>
        <w:spacing w:after="0"/>
        <w:jc w:val="both"/>
        <w:rPr>
          <w:rFonts w:ascii="Calibri" w:hAnsi="Calibri"/>
          <w:b/>
          <w:bCs/>
          <w:color w:val="000000"/>
        </w:rPr>
      </w:pPr>
      <w:r w:rsidRPr="00460F6C">
        <w:rPr>
          <w:rFonts w:ascii="Calibri" w:hAnsi="Calibri"/>
          <w:b/>
          <w:bCs/>
          <w:color w:val="000000"/>
        </w:rPr>
        <w:t>Social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2"/>
        <w:gridCol w:w="7514"/>
      </w:tblGrid>
      <w:tr w:rsidR="00C11ADC" w:rsidRPr="00460F6C" w:rsidTr="005442CD">
        <w:trPr>
          <w:jc w:val="center"/>
        </w:trPr>
        <w:tc>
          <w:tcPr>
            <w:tcW w:w="1526" w:type="dxa"/>
            <w:shd w:val="clear" w:color="auto" w:fill="92D050"/>
          </w:tcPr>
          <w:p w:rsidR="00C11ADC" w:rsidRPr="00460F6C" w:rsidRDefault="00C11ADC" w:rsidP="005442CD">
            <w:pPr>
              <w:rPr>
                <w:rFonts w:ascii="Calibri" w:hAnsi="Calibri"/>
                <w:color w:val="000000"/>
              </w:rPr>
            </w:pPr>
            <w:r w:rsidRPr="00460F6C">
              <w:rPr>
                <w:rFonts w:ascii="Calibri" w:hAnsi="Calibri"/>
                <w:b/>
                <w:bCs/>
                <w:color w:val="000000"/>
              </w:rPr>
              <w:t>Justice and rights</w:t>
            </w:r>
          </w:p>
        </w:tc>
        <w:tc>
          <w:tcPr>
            <w:tcW w:w="7716" w:type="dxa"/>
          </w:tcPr>
          <w:p w:rsidR="00C11ADC" w:rsidRPr="006B2C46" w:rsidRDefault="00C11ADC" w:rsidP="005442CD">
            <w:pPr>
              <w:numPr>
                <w:ilvl w:val="0"/>
                <w:numId w:val="1"/>
              </w:numPr>
              <w:spacing w:after="40" w:line="240" w:lineRule="auto"/>
              <w:ind w:left="360"/>
              <w:rPr>
                <w:rFonts w:ascii="Calibri" w:hAnsi="Calibri"/>
              </w:rPr>
            </w:pPr>
            <w:r w:rsidRPr="006B2C46">
              <w:rPr>
                <w:rFonts w:ascii="Calibri" w:hAnsi="Calibri"/>
              </w:rPr>
              <w:t>The Bill will help safeguard children’s safety, health and wellbeing and will improve access to justice for victims of child sexual abuse.</w:t>
            </w:r>
          </w:p>
          <w:p w:rsidR="00C11ADC" w:rsidRPr="00460F6C" w:rsidRDefault="00C11ADC" w:rsidP="005442CD">
            <w:pPr>
              <w:numPr>
                <w:ilvl w:val="0"/>
                <w:numId w:val="1"/>
              </w:numPr>
              <w:spacing w:after="40" w:line="240" w:lineRule="auto"/>
              <w:ind w:left="360"/>
              <w:rPr>
                <w:rFonts w:ascii="Calibri" w:hAnsi="Calibri"/>
                <w:color w:val="000000"/>
              </w:rPr>
            </w:pPr>
            <w:r w:rsidRPr="006B2C46">
              <w:rPr>
                <w:rFonts w:ascii="Calibri" w:hAnsi="Calibri"/>
              </w:rPr>
              <w:t>The amendments may have some minimal human rights impacts. A full justification of any engagement of human rights will be included in the explanatory statement for the Bill.</w:t>
            </w:r>
          </w:p>
        </w:tc>
      </w:tr>
    </w:tbl>
    <w:p w:rsidR="00C11ADC" w:rsidRPr="00460F6C" w:rsidRDefault="00C11ADC" w:rsidP="00C11ADC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460F6C">
        <w:rPr>
          <w:rFonts w:ascii="Calibri" w:hAnsi="Calibri"/>
          <w:b/>
          <w:bCs/>
          <w:color w:val="000000"/>
        </w:rPr>
        <w:t>Economic</w:t>
      </w:r>
    </w:p>
    <w:p w:rsidR="00C11ADC" w:rsidRPr="00460F6C" w:rsidRDefault="00C11ADC" w:rsidP="00C11ADC">
      <w:pPr>
        <w:spacing w:after="0"/>
        <w:jc w:val="both"/>
        <w:rPr>
          <w:rFonts w:ascii="Calibri" w:hAnsi="Calibri"/>
          <w:bCs/>
          <w:color w:val="000000"/>
        </w:rPr>
      </w:pPr>
      <w:r w:rsidRPr="00460F6C">
        <w:rPr>
          <w:rFonts w:ascii="Calibri" w:hAnsi="Calibri"/>
          <w:bCs/>
          <w:color w:val="000000"/>
        </w:rPr>
        <w:t>Nil impact</w:t>
      </w:r>
    </w:p>
    <w:p w:rsidR="00C11ADC" w:rsidRPr="00460F6C" w:rsidRDefault="00C11ADC" w:rsidP="00C11ADC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460F6C">
        <w:rPr>
          <w:rFonts w:ascii="Calibri" w:hAnsi="Calibri"/>
          <w:b/>
          <w:bCs/>
          <w:color w:val="000000"/>
        </w:rPr>
        <w:t>Environmental</w:t>
      </w:r>
    </w:p>
    <w:p w:rsidR="00C11ADC" w:rsidRPr="00460F6C" w:rsidRDefault="00C11ADC" w:rsidP="00C11ADC">
      <w:pPr>
        <w:rPr>
          <w:rFonts w:ascii="Calibri" w:hAnsi="Calibri"/>
          <w:color w:val="000000"/>
        </w:rPr>
      </w:pPr>
      <w:r w:rsidRPr="00460F6C">
        <w:rPr>
          <w:rFonts w:ascii="Calibri" w:hAnsi="Calibri"/>
          <w:color w:val="000000"/>
        </w:rPr>
        <w:t>Nil impact</w:t>
      </w:r>
    </w:p>
    <w:p w:rsidR="00AC016A" w:rsidRDefault="00AC016A">
      <w:bookmarkStart w:id="0" w:name="_GoBack"/>
      <w:bookmarkEnd w:id="0"/>
    </w:p>
    <w:sectPr w:rsidR="00AC0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DD6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DC"/>
    <w:rsid w:val="00AC016A"/>
    <w:rsid w:val="00C1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B8D14-DE0E-4088-8C50-3B285A4B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ADC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A86B9-F240-4195-81D0-EEEE80EC8393}"/>
</file>

<file path=customXml/itemProps2.xml><?xml version="1.0" encoding="utf-8"?>
<ds:datastoreItem xmlns:ds="http://schemas.openxmlformats.org/officeDocument/2006/customXml" ds:itemID="{CFE51F8F-778D-4ABE-B590-E04AB389C767}"/>
</file>

<file path=customXml/itemProps3.xml><?xml version="1.0" encoding="utf-8"?>
<ds:datastoreItem xmlns:ds="http://schemas.openxmlformats.org/officeDocument/2006/customXml" ds:itemID="{66C470CA-B1B3-477A-80A1-B54B2742F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Morris, Dorena</cp:lastModifiedBy>
  <cp:revision>1</cp:revision>
  <dcterms:created xsi:type="dcterms:W3CDTF">2018-11-21T23:25:00Z</dcterms:created>
  <dcterms:modified xsi:type="dcterms:W3CDTF">2018-11-21T23:25:00Z</dcterms:modified>
</cp:coreProperties>
</file>