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E44B" w14:textId="77777777" w:rsidR="000A2FFC" w:rsidRDefault="00E753AA">
      <w:r>
        <w:rPr>
          <w:noProof/>
        </w:rPr>
        <w:drawing>
          <wp:anchor distT="0" distB="0" distL="114300" distR="114300" simplePos="0" relativeHeight="251683840" behindDoc="1" locked="0" layoutInCell="1" allowOverlap="1" wp14:anchorId="66F28883" wp14:editId="016BEAC7">
            <wp:simplePos x="0" y="0"/>
            <wp:positionH relativeFrom="page">
              <wp:posOffset>-21590</wp:posOffset>
            </wp:positionH>
            <wp:positionV relativeFrom="page">
              <wp:posOffset>-32385</wp:posOffset>
            </wp:positionV>
            <wp:extent cx="7623175" cy="10778490"/>
            <wp:effectExtent l="0" t="0" r="0" b="3810"/>
            <wp:wrapNone/>
            <wp:docPr id="4" name="Picture 1" descr="ACTPS-cover background.jpg" title="ACTPS cov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241A77F6" wp14:editId="2678DD87">
            <wp:simplePos x="0" y="0"/>
            <wp:positionH relativeFrom="margin">
              <wp:posOffset>0</wp:posOffset>
            </wp:positionH>
            <wp:positionV relativeFrom="page">
              <wp:posOffset>1440180</wp:posOffset>
            </wp:positionV>
            <wp:extent cx="1413510" cy="723265"/>
            <wp:effectExtent l="0" t="0" r="0" b="635"/>
            <wp:wrapSquare wrapText="bothSides"/>
            <wp:docPr id="7" name="Picture 4"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3751F5E0" w14:textId="77777777" w:rsidR="00F875BD" w:rsidRDefault="00F875BD"/>
        <w:p w14:paraId="5E526A0A" w14:textId="77777777" w:rsidR="00F875BD" w:rsidRDefault="006064B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5D75C20" wp14:editId="31F5EBD0">
                    <wp:simplePos x="0" y="0"/>
                    <wp:positionH relativeFrom="margin">
                      <wp:posOffset>-252730</wp:posOffset>
                    </wp:positionH>
                    <wp:positionV relativeFrom="page">
                      <wp:posOffset>5162550</wp:posOffset>
                    </wp:positionV>
                    <wp:extent cx="4029075" cy="23812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EEA9" w14:textId="5DA06A9E" w:rsidR="00EB5034" w:rsidRDefault="00181DD0" w:rsidP="0089332C">
                                <w:pPr>
                                  <w:pStyle w:val="Title"/>
                                  <w:rPr>
                                    <w:color w:val="FFFFFF"/>
                                  </w:rPr>
                                </w:pPr>
                                <w:r>
                                  <w:rPr>
                                    <w:b/>
                                    <w:color w:val="FFFFFF"/>
                                  </w:rPr>
                                  <w:t xml:space="preserve">guidelines for the </w:t>
                                </w:r>
                                <w:r w:rsidR="00EB5034">
                                  <w:rPr>
                                    <w:b/>
                                    <w:color w:val="FFFFFF"/>
                                  </w:rPr>
                                  <w:t>ACTPS Veterans</w:t>
                                </w:r>
                                <w:r w:rsidR="00F54037">
                                  <w:rPr>
                                    <w:b/>
                                    <w:color w:val="FFFFFF"/>
                                  </w:rPr>
                                  <w:t>’</w:t>
                                </w:r>
                                <w:r w:rsidR="00EB5034">
                                  <w:rPr>
                                    <w:b/>
                                    <w:color w:val="FFFFFF"/>
                                  </w:rPr>
                                  <w:t xml:space="preserve"> mentoring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75C20" id="_x0000_t202" coordsize="21600,21600" o:spt="202" path="m,l,21600r21600,l21600,xe">
                    <v:stroke joinstyle="miter"/>
                    <v:path gradientshapeok="t" o:connecttype="rect"/>
                  </v:shapetype>
                  <v:shape id="Text Box 9" o:spid="_x0000_s1026" type="#_x0000_t202" style="position:absolute;margin-left:-19.9pt;margin-top:406.5pt;width:317.2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Yr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" filled="f" stroked="f">
                    <v:textbox>
                      <w:txbxContent>
                        <w:p w14:paraId="3885EEA9" w14:textId="5DA06A9E" w:rsidR="00EB5034" w:rsidRDefault="00181DD0" w:rsidP="0089332C">
                          <w:pPr>
                            <w:pStyle w:val="Title"/>
                            <w:rPr>
                              <w:color w:val="FFFFFF"/>
                            </w:rPr>
                          </w:pPr>
                          <w:r>
                            <w:rPr>
                              <w:b/>
                              <w:color w:val="FFFFFF"/>
                            </w:rPr>
                            <w:t xml:space="preserve">guidelines for the </w:t>
                          </w:r>
                          <w:r w:rsidR="00EB5034">
                            <w:rPr>
                              <w:b/>
                              <w:color w:val="FFFFFF"/>
                            </w:rPr>
                            <w:t>ACTPS Veterans</w:t>
                          </w:r>
                          <w:r w:rsidR="00F54037">
                            <w:rPr>
                              <w:b/>
                              <w:color w:val="FFFFFF"/>
                            </w:rPr>
                            <w:t>’</w:t>
                          </w:r>
                          <w:r w:rsidR="00EB5034">
                            <w:rPr>
                              <w:b/>
                              <w:color w:val="FFFFFF"/>
                            </w:rPr>
                            <w:t xml:space="preserve"> mentoring program</w:t>
                          </w:r>
                        </w:p>
                      </w:txbxContent>
                    </v:textbox>
                    <w10:wrap anchorx="margin" anchory="page"/>
                  </v:shape>
                </w:pict>
              </mc:Fallback>
            </mc:AlternateContent>
          </w:r>
          <w:r w:rsidR="00F523EF">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426464E4" wp14:editId="207F4440">
                    <wp:simplePos x="0" y="0"/>
                    <wp:positionH relativeFrom="margin">
                      <wp:posOffset>-205839</wp:posOffset>
                    </wp:positionH>
                    <wp:positionV relativeFrom="page">
                      <wp:posOffset>9003323</wp:posOffset>
                    </wp:positionV>
                    <wp:extent cx="2936631" cy="9169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631"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F7ED" w14:textId="77777777" w:rsidR="00EB5034" w:rsidRPr="000016B9" w:rsidRDefault="00EB5034" w:rsidP="0089332C">
                                <w:pPr>
                                  <w:pStyle w:val="Intro"/>
                                  <w:rPr>
                                    <w:caps/>
                                    <w:color w:val="FFFFFF"/>
                                  </w:rPr>
                                </w:pPr>
                                <w:r>
                                  <w:rPr>
                                    <w:caps/>
                                    <w:color w:val="FFFFFF"/>
                                  </w:rPr>
                                  <w:t>chief Minister, Treasury and economic development directorate</w:t>
                                </w:r>
                              </w:p>
                              <w:p w14:paraId="01632BBF" w14:textId="14C2589C" w:rsidR="00EB5034" w:rsidRPr="000016B9" w:rsidRDefault="00181DD0" w:rsidP="0089332C">
                                <w:pPr>
                                  <w:pStyle w:val="Intro"/>
                                  <w:rPr>
                                    <w:caps/>
                                    <w:color w:val="FFFFFF"/>
                                  </w:rPr>
                                </w:pPr>
                                <w:r>
                                  <w:rPr>
                                    <w:caps/>
                                    <w:color w:val="FFFFFF"/>
                                  </w:rPr>
                                  <w:t>october</w:t>
                                </w:r>
                                <w:r w:rsidR="00EB5034">
                                  <w:rPr>
                                    <w:caps/>
                                    <w:color w:val="FFFFFF"/>
                                  </w:rPr>
                                  <w:t xml:space="preserv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6464E4" id="Text Box 10" o:spid="_x0000_s1027" type="#_x0000_t202" style="position:absolute;margin-left:-16.2pt;margin-top:708.9pt;width:231.2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" filled="f" stroked="f">
                    <v:textbox style="mso-fit-shape-to-text:t">
                      <w:txbxContent>
                        <w:p w14:paraId="74FBF7ED" w14:textId="77777777" w:rsidR="00EB5034" w:rsidRPr="000016B9" w:rsidRDefault="00EB5034" w:rsidP="0089332C">
                          <w:pPr>
                            <w:pStyle w:val="Intro"/>
                            <w:rPr>
                              <w:caps/>
                              <w:color w:val="FFFFFF"/>
                            </w:rPr>
                          </w:pPr>
                          <w:r>
                            <w:rPr>
                              <w:caps/>
                              <w:color w:val="FFFFFF"/>
                            </w:rPr>
                            <w:t>chief Minister, Treasury and economic development directorate</w:t>
                          </w:r>
                        </w:p>
                        <w:p w14:paraId="01632BBF" w14:textId="14C2589C" w:rsidR="00EB5034" w:rsidRPr="000016B9" w:rsidRDefault="00181DD0" w:rsidP="0089332C">
                          <w:pPr>
                            <w:pStyle w:val="Intro"/>
                            <w:rPr>
                              <w:caps/>
                              <w:color w:val="FFFFFF"/>
                            </w:rPr>
                          </w:pPr>
                          <w:r>
                            <w:rPr>
                              <w:caps/>
                              <w:color w:val="FFFFFF"/>
                            </w:rPr>
                            <w:t>october</w:t>
                          </w:r>
                          <w:r w:rsidR="00EB5034">
                            <w:rPr>
                              <w:caps/>
                              <w:color w:val="FFFFFF"/>
                            </w:rPr>
                            <w:t xml:space="preserve"> 2019</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ABAEF68" w14:textId="77777777" w:rsidR="003B2723" w:rsidRPr="00482E0B" w:rsidRDefault="003B2723" w:rsidP="003B2723">
      <w:pPr>
        <w:pStyle w:val="TOC1"/>
      </w:pPr>
      <w:r w:rsidRPr="00482E0B">
        <w:lastRenderedPageBreak/>
        <w:t>Content</w:t>
      </w:r>
      <w:r w:rsidR="00A1695D">
        <w:t>S</w:t>
      </w:r>
    </w:p>
    <w:p w14:paraId="20E43DA7" w14:textId="0F0C1D86" w:rsidR="008548C8" w:rsidRDefault="003B2723">
      <w:pPr>
        <w:pStyle w:val="TOC2"/>
        <w:rPr>
          <w:rFonts w:asciiTheme="minorHAnsi" w:eastAsiaTheme="minorEastAsia" w:hAnsiTheme="minorHAnsi" w:cstheme="minorBidi"/>
          <w:caps w:val="0"/>
          <w:color w:val="auto"/>
          <w:sz w:val="22"/>
          <w:szCs w:val="22"/>
        </w:rPr>
      </w:pPr>
      <w:r>
        <w:rPr>
          <w:noProof w:val="0"/>
          <w:color w:val="00AEEF" w:themeColor="text2"/>
          <w:sz w:val="32"/>
        </w:rPr>
        <w:fldChar w:fldCharType="begin"/>
      </w:r>
      <w:r>
        <w:instrText xml:space="preserve"> TOC \o "1-4" \u </w:instrText>
      </w:r>
      <w:r>
        <w:rPr>
          <w:noProof w:val="0"/>
          <w:color w:val="00AEEF" w:themeColor="text2"/>
          <w:sz w:val="32"/>
        </w:rPr>
        <w:fldChar w:fldCharType="separate"/>
      </w:r>
      <w:r w:rsidR="008548C8">
        <w:t>introduction</w:t>
      </w:r>
      <w:r w:rsidR="008548C8">
        <w:tab/>
      </w:r>
      <w:r w:rsidR="008548C8">
        <w:fldChar w:fldCharType="begin"/>
      </w:r>
      <w:r w:rsidR="008548C8">
        <w:instrText xml:space="preserve"> PAGEREF _Toc19698115 \h </w:instrText>
      </w:r>
      <w:r w:rsidR="008548C8">
        <w:fldChar w:fldCharType="separate"/>
      </w:r>
      <w:r w:rsidR="008548C8">
        <w:t>3</w:t>
      </w:r>
      <w:r w:rsidR="008548C8">
        <w:fldChar w:fldCharType="end"/>
      </w:r>
    </w:p>
    <w:p w14:paraId="6F1DEEFB" w14:textId="0EE9C517" w:rsidR="008548C8" w:rsidRDefault="008548C8">
      <w:pPr>
        <w:pStyle w:val="TOC2"/>
        <w:rPr>
          <w:rFonts w:asciiTheme="minorHAnsi" w:eastAsiaTheme="minorEastAsia" w:hAnsiTheme="minorHAnsi" w:cstheme="minorBidi"/>
          <w:caps w:val="0"/>
          <w:color w:val="auto"/>
          <w:sz w:val="22"/>
          <w:szCs w:val="22"/>
        </w:rPr>
      </w:pPr>
      <w:r>
        <w:t>What is mentoring?</w:t>
      </w:r>
      <w:r>
        <w:tab/>
      </w:r>
      <w:r>
        <w:fldChar w:fldCharType="begin"/>
      </w:r>
      <w:r>
        <w:instrText xml:space="preserve"> PAGEREF _Toc19698116 \h </w:instrText>
      </w:r>
      <w:r>
        <w:fldChar w:fldCharType="separate"/>
      </w:r>
      <w:r>
        <w:t>4</w:t>
      </w:r>
      <w:r>
        <w:fldChar w:fldCharType="end"/>
      </w:r>
    </w:p>
    <w:p w14:paraId="6A65FFAD" w14:textId="0AB8850C" w:rsidR="008548C8" w:rsidRDefault="008548C8">
      <w:pPr>
        <w:pStyle w:val="TOC2"/>
        <w:rPr>
          <w:rFonts w:asciiTheme="minorHAnsi" w:eastAsiaTheme="minorEastAsia" w:hAnsiTheme="minorHAnsi" w:cstheme="minorBidi"/>
          <w:caps w:val="0"/>
          <w:color w:val="auto"/>
          <w:sz w:val="22"/>
          <w:szCs w:val="22"/>
        </w:rPr>
      </w:pPr>
      <w:r>
        <w:t>the benefits of mentoring</w:t>
      </w:r>
      <w:r>
        <w:tab/>
      </w:r>
      <w:r>
        <w:fldChar w:fldCharType="begin"/>
      </w:r>
      <w:r>
        <w:instrText xml:space="preserve"> PAGEREF _Toc19698117 \h </w:instrText>
      </w:r>
      <w:r>
        <w:fldChar w:fldCharType="separate"/>
      </w:r>
      <w:r>
        <w:t>5</w:t>
      </w:r>
      <w:r>
        <w:fldChar w:fldCharType="end"/>
      </w:r>
    </w:p>
    <w:p w14:paraId="660E90A6" w14:textId="6F3EC78A" w:rsidR="008548C8" w:rsidRDefault="008548C8">
      <w:pPr>
        <w:pStyle w:val="TOC2"/>
        <w:rPr>
          <w:rFonts w:asciiTheme="minorHAnsi" w:eastAsiaTheme="minorEastAsia" w:hAnsiTheme="minorHAnsi" w:cstheme="minorBidi"/>
          <w:caps w:val="0"/>
          <w:color w:val="auto"/>
          <w:sz w:val="22"/>
          <w:szCs w:val="22"/>
        </w:rPr>
      </w:pPr>
      <w:r>
        <w:t>what is a mentor?</w:t>
      </w:r>
      <w:r>
        <w:tab/>
      </w:r>
      <w:r>
        <w:fldChar w:fldCharType="begin"/>
      </w:r>
      <w:r>
        <w:instrText xml:space="preserve"> PAGEREF _Toc19698118 \h </w:instrText>
      </w:r>
      <w:r>
        <w:fldChar w:fldCharType="separate"/>
      </w:r>
      <w:r>
        <w:t>6</w:t>
      </w:r>
      <w:r>
        <w:fldChar w:fldCharType="end"/>
      </w:r>
    </w:p>
    <w:p w14:paraId="57D0135C" w14:textId="1254F531" w:rsidR="008548C8" w:rsidRDefault="008548C8">
      <w:pPr>
        <w:pStyle w:val="TOC2"/>
        <w:rPr>
          <w:rFonts w:asciiTheme="minorHAnsi" w:eastAsiaTheme="minorEastAsia" w:hAnsiTheme="minorHAnsi" w:cstheme="minorBidi"/>
          <w:caps w:val="0"/>
          <w:color w:val="auto"/>
          <w:sz w:val="22"/>
          <w:szCs w:val="22"/>
        </w:rPr>
      </w:pPr>
      <w:r>
        <w:t>skills and experience required to be a mentor</w:t>
      </w:r>
      <w:r>
        <w:tab/>
      </w:r>
      <w:r>
        <w:fldChar w:fldCharType="begin"/>
      </w:r>
      <w:r>
        <w:instrText xml:space="preserve"> PAGEREF _Toc19698119 \h </w:instrText>
      </w:r>
      <w:r>
        <w:fldChar w:fldCharType="separate"/>
      </w:r>
      <w:r>
        <w:t>7</w:t>
      </w:r>
      <w:r>
        <w:fldChar w:fldCharType="end"/>
      </w:r>
    </w:p>
    <w:p w14:paraId="64838F34" w14:textId="0CB2044A" w:rsidR="008548C8" w:rsidRDefault="008548C8">
      <w:pPr>
        <w:pStyle w:val="TOC2"/>
        <w:rPr>
          <w:rFonts w:asciiTheme="minorHAnsi" w:eastAsiaTheme="minorEastAsia" w:hAnsiTheme="minorHAnsi" w:cstheme="minorBidi"/>
          <w:caps w:val="0"/>
          <w:color w:val="auto"/>
          <w:sz w:val="22"/>
          <w:szCs w:val="22"/>
        </w:rPr>
      </w:pPr>
      <w:r>
        <w:t>mentee responsibilities</w:t>
      </w:r>
      <w:r>
        <w:tab/>
      </w:r>
      <w:r>
        <w:fldChar w:fldCharType="begin"/>
      </w:r>
      <w:r>
        <w:instrText xml:space="preserve"> PAGEREF _Toc19698120 \h </w:instrText>
      </w:r>
      <w:r>
        <w:fldChar w:fldCharType="separate"/>
      </w:r>
      <w:r>
        <w:t>8</w:t>
      </w:r>
      <w:r>
        <w:fldChar w:fldCharType="end"/>
      </w:r>
    </w:p>
    <w:p w14:paraId="2619B57A" w14:textId="26ADCD59" w:rsidR="008548C8" w:rsidRDefault="008548C8">
      <w:pPr>
        <w:pStyle w:val="TOC2"/>
        <w:rPr>
          <w:rFonts w:asciiTheme="minorHAnsi" w:eastAsiaTheme="minorEastAsia" w:hAnsiTheme="minorHAnsi" w:cstheme="minorBidi"/>
          <w:caps w:val="0"/>
          <w:color w:val="auto"/>
          <w:sz w:val="22"/>
          <w:szCs w:val="22"/>
        </w:rPr>
      </w:pPr>
      <w:r>
        <w:t>mentoring using the grow model</w:t>
      </w:r>
      <w:r>
        <w:tab/>
      </w:r>
      <w:r>
        <w:fldChar w:fldCharType="begin"/>
      </w:r>
      <w:r>
        <w:instrText xml:space="preserve"> PAGEREF _Toc19698121 \h </w:instrText>
      </w:r>
      <w:r>
        <w:fldChar w:fldCharType="separate"/>
      </w:r>
      <w:r>
        <w:t>8</w:t>
      </w:r>
      <w:r>
        <w:fldChar w:fldCharType="end"/>
      </w:r>
    </w:p>
    <w:p w14:paraId="4353DF43" w14:textId="5A84CEAF" w:rsidR="008548C8" w:rsidRDefault="008548C8">
      <w:pPr>
        <w:pStyle w:val="TOC2"/>
        <w:rPr>
          <w:rFonts w:asciiTheme="minorHAnsi" w:eastAsiaTheme="minorEastAsia" w:hAnsiTheme="minorHAnsi" w:cstheme="minorBidi"/>
          <w:caps w:val="0"/>
          <w:color w:val="auto"/>
          <w:sz w:val="22"/>
          <w:szCs w:val="22"/>
        </w:rPr>
      </w:pPr>
      <w:r>
        <w:t>the mentoring process</w:t>
      </w:r>
      <w:r>
        <w:tab/>
      </w:r>
      <w:r>
        <w:fldChar w:fldCharType="begin"/>
      </w:r>
      <w:r>
        <w:instrText xml:space="preserve"> PAGEREF _Toc19698122 \h </w:instrText>
      </w:r>
      <w:r>
        <w:fldChar w:fldCharType="separate"/>
      </w:r>
      <w:r>
        <w:t>10</w:t>
      </w:r>
      <w:r>
        <w:fldChar w:fldCharType="end"/>
      </w:r>
    </w:p>
    <w:p w14:paraId="03A8F44C" w14:textId="50A9623A" w:rsidR="008548C8" w:rsidRDefault="008548C8">
      <w:pPr>
        <w:pStyle w:val="TOC2"/>
        <w:rPr>
          <w:rFonts w:asciiTheme="minorHAnsi" w:eastAsiaTheme="minorEastAsia" w:hAnsiTheme="minorHAnsi" w:cstheme="minorBidi"/>
          <w:caps w:val="0"/>
          <w:color w:val="auto"/>
          <w:sz w:val="22"/>
          <w:szCs w:val="22"/>
        </w:rPr>
      </w:pPr>
      <w:r>
        <w:t>THE MATCHING PROCESS</w:t>
      </w:r>
      <w:r>
        <w:tab/>
      </w:r>
      <w:r>
        <w:fldChar w:fldCharType="begin"/>
      </w:r>
      <w:r>
        <w:instrText xml:space="preserve"> PAGEREF _Toc19698123 \h </w:instrText>
      </w:r>
      <w:r>
        <w:fldChar w:fldCharType="separate"/>
      </w:r>
      <w:r>
        <w:t>10</w:t>
      </w:r>
      <w:r>
        <w:fldChar w:fldCharType="end"/>
      </w:r>
    </w:p>
    <w:p w14:paraId="03B0AAC1" w14:textId="5660FB63" w:rsidR="008548C8" w:rsidRDefault="008548C8">
      <w:pPr>
        <w:pStyle w:val="TOC2"/>
        <w:rPr>
          <w:rFonts w:asciiTheme="minorHAnsi" w:eastAsiaTheme="minorEastAsia" w:hAnsiTheme="minorHAnsi" w:cstheme="minorBidi"/>
          <w:caps w:val="0"/>
          <w:color w:val="auto"/>
          <w:sz w:val="22"/>
          <w:szCs w:val="22"/>
        </w:rPr>
      </w:pPr>
      <w:r>
        <w:t>the initial meeting</w:t>
      </w:r>
      <w:r>
        <w:tab/>
      </w:r>
      <w:r>
        <w:fldChar w:fldCharType="begin"/>
      </w:r>
      <w:r>
        <w:instrText xml:space="preserve"> PAGEREF _Toc19698124 \h </w:instrText>
      </w:r>
      <w:r>
        <w:fldChar w:fldCharType="separate"/>
      </w:r>
      <w:r>
        <w:t>11</w:t>
      </w:r>
      <w:r>
        <w:fldChar w:fldCharType="end"/>
      </w:r>
    </w:p>
    <w:p w14:paraId="2B9368DC" w14:textId="39E92E79" w:rsidR="008548C8" w:rsidRDefault="008548C8">
      <w:pPr>
        <w:pStyle w:val="TOC2"/>
        <w:rPr>
          <w:rFonts w:asciiTheme="minorHAnsi" w:eastAsiaTheme="minorEastAsia" w:hAnsiTheme="minorHAnsi" w:cstheme="minorBidi"/>
          <w:caps w:val="0"/>
          <w:color w:val="auto"/>
          <w:sz w:val="22"/>
          <w:szCs w:val="22"/>
        </w:rPr>
      </w:pPr>
      <w:r>
        <w:t>mentoring agreement</w:t>
      </w:r>
      <w:r>
        <w:tab/>
      </w:r>
      <w:r>
        <w:fldChar w:fldCharType="begin"/>
      </w:r>
      <w:r>
        <w:instrText xml:space="preserve"> PAGEREF _Toc19698125 \h </w:instrText>
      </w:r>
      <w:r>
        <w:fldChar w:fldCharType="separate"/>
      </w:r>
      <w:r>
        <w:t>11</w:t>
      </w:r>
      <w:r>
        <w:fldChar w:fldCharType="end"/>
      </w:r>
    </w:p>
    <w:p w14:paraId="512A82FB" w14:textId="5EF65835" w:rsidR="008548C8" w:rsidRDefault="008548C8">
      <w:pPr>
        <w:pStyle w:val="TOC2"/>
        <w:rPr>
          <w:rFonts w:asciiTheme="minorHAnsi" w:eastAsiaTheme="minorEastAsia" w:hAnsiTheme="minorHAnsi" w:cstheme="minorBidi"/>
          <w:caps w:val="0"/>
          <w:color w:val="auto"/>
          <w:sz w:val="22"/>
          <w:szCs w:val="22"/>
        </w:rPr>
      </w:pPr>
      <w:r>
        <w:t>ongoing meetings – the mentoring conversation</w:t>
      </w:r>
      <w:r>
        <w:tab/>
      </w:r>
      <w:r>
        <w:fldChar w:fldCharType="begin"/>
      </w:r>
      <w:r>
        <w:instrText xml:space="preserve"> PAGEREF _Toc19698126 \h </w:instrText>
      </w:r>
      <w:r>
        <w:fldChar w:fldCharType="separate"/>
      </w:r>
      <w:r>
        <w:t>11</w:t>
      </w:r>
      <w:r>
        <w:fldChar w:fldCharType="end"/>
      </w:r>
    </w:p>
    <w:p w14:paraId="66EFC6D3" w14:textId="2D7A9C8B" w:rsidR="008548C8" w:rsidRDefault="008548C8">
      <w:pPr>
        <w:pStyle w:val="TOC2"/>
        <w:rPr>
          <w:rFonts w:asciiTheme="minorHAnsi" w:eastAsiaTheme="minorEastAsia" w:hAnsiTheme="minorHAnsi" w:cstheme="minorBidi"/>
          <w:caps w:val="0"/>
          <w:color w:val="auto"/>
          <w:sz w:val="22"/>
          <w:szCs w:val="22"/>
        </w:rPr>
      </w:pPr>
      <w:r>
        <w:t>FREQUENCY AND MODE OF CONTACT</w:t>
      </w:r>
      <w:r>
        <w:tab/>
      </w:r>
      <w:r>
        <w:fldChar w:fldCharType="begin"/>
      </w:r>
      <w:r>
        <w:instrText xml:space="preserve"> PAGEREF _Toc19698127 \h </w:instrText>
      </w:r>
      <w:r>
        <w:fldChar w:fldCharType="separate"/>
      </w:r>
      <w:r>
        <w:t>12</w:t>
      </w:r>
      <w:r>
        <w:fldChar w:fldCharType="end"/>
      </w:r>
    </w:p>
    <w:p w14:paraId="17AB7F38" w14:textId="0AE05468" w:rsidR="008548C8" w:rsidRDefault="008548C8">
      <w:pPr>
        <w:pStyle w:val="TOC2"/>
        <w:rPr>
          <w:rFonts w:asciiTheme="minorHAnsi" w:eastAsiaTheme="minorEastAsia" w:hAnsiTheme="minorHAnsi" w:cstheme="minorBidi"/>
          <w:caps w:val="0"/>
          <w:color w:val="auto"/>
          <w:sz w:val="22"/>
          <w:szCs w:val="22"/>
        </w:rPr>
      </w:pPr>
      <w:r>
        <w:t>ending the mentoring relationship</w:t>
      </w:r>
      <w:r>
        <w:tab/>
      </w:r>
      <w:r>
        <w:fldChar w:fldCharType="begin"/>
      </w:r>
      <w:r>
        <w:instrText xml:space="preserve"> PAGEREF _Toc19698128 \h </w:instrText>
      </w:r>
      <w:r>
        <w:fldChar w:fldCharType="separate"/>
      </w:r>
      <w:r>
        <w:t>12</w:t>
      </w:r>
      <w:r>
        <w:fldChar w:fldCharType="end"/>
      </w:r>
    </w:p>
    <w:p w14:paraId="293C56C5" w14:textId="338376B8" w:rsidR="008548C8" w:rsidRDefault="008548C8">
      <w:pPr>
        <w:pStyle w:val="TOC2"/>
        <w:rPr>
          <w:rFonts w:asciiTheme="minorHAnsi" w:eastAsiaTheme="minorEastAsia" w:hAnsiTheme="minorHAnsi" w:cstheme="minorBidi"/>
          <w:caps w:val="0"/>
          <w:color w:val="auto"/>
          <w:sz w:val="22"/>
          <w:szCs w:val="22"/>
        </w:rPr>
      </w:pPr>
      <w:r>
        <w:t>appendix A – EXPRESSION OF INTEREST – MENTEE</w:t>
      </w:r>
      <w:r>
        <w:tab/>
      </w:r>
      <w:r>
        <w:fldChar w:fldCharType="begin"/>
      </w:r>
      <w:r>
        <w:instrText xml:space="preserve"> PAGEREF _Toc19698129 \h </w:instrText>
      </w:r>
      <w:r>
        <w:fldChar w:fldCharType="separate"/>
      </w:r>
      <w:r>
        <w:t>13</w:t>
      </w:r>
      <w:r>
        <w:fldChar w:fldCharType="end"/>
      </w:r>
    </w:p>
    <w:p w14:paraId="0AD98BBA" w14:textId="7A216346" w:rsidR="008548C8" w:rsidRDefault="008548C8">
      <w:pPr>
        <w:pStyle w:val="TOC2"/>
        <w:rPr>
          <w:rFonts w:asciiTheme="minorHAnsi" w:eastAsiaTheme="minorEastAsia" w:hAnsiTheme="minorHAnsi" w:cstheme="minorBidi"/>
          <w:caps w:val="0"/>
          <w:color w:val="auto"/>
          <w:sz w:val="22"/>
          <w:szCs w:val="22"/>
        </w:rPr>
      </w:pPr>
      <w:r>
        <w:t>appendix B – expression of interest – mentor</w:t>
      </w:r>
      <w:r>
        <w:tab/>
      </w:r>
      <w:r>
        <w:fldChar w:fldCharType="begin"/>
      </w:r>
      <w:r>
        <w:instrText xml:space="preserve"> PAGEREF _Toc19698130 \h </w:instrText>
      </w:r>
      <w:r>
        <w:fldChar w:fldCharType="separate"/>
      </w:r>
      <w:r>
        <w:t>15</w:t>
      </w:r>
      <w:r>
        <w:fldChar w:fldCharType="end"/>
      </w:r>
    </w:p>
    <w:p w14:paraId="56D20EF9" w14:textId="28B6F543" w:rsidR="008548C8" w:rsidRDefault="008548C8">
      <w:pPr>
        <w:pStyle w:val="TOC2"/>
        <w:rPr>
          <w:rFonts w:asciiTheme="minorHAnsi" w:eastAsiaTheme="minorEastAsia" w:hAnsiTheme="minorHAnsi" w:cstheme="minorBidi"/>
          <w:caps w:val="0"/>
          <w:color w:val="auto"/>
          <w:sz w:val="22"/>
          <w:szCs w:val="22"/>
        </w:rPr>
      </w:pPr>
      <w:r>
        <w:t>Appendix c - mentoring agreement</w:t>
      </w:r>
      <w:r>
        <w:tab/>
      </w:r>
      <w:r>
        <w:fldChar w:fldCharType="begin"/>
      </w:r>
      <w:r>
        <w:instrText xml:space="preserve"> PAGEREF _Toc19698131 \h </w:instrText>
      </w:r>
      <w:r>
        <w:fldChar w:fldCharType="separate"/>
      </w:r>
      <w:r>
        <w:t>17</w:t>
      </w:r>
      <w:r>
        <w:fldChar w:fldCharType="end"/>
      </w:r>
    </w:p>
    <w:p w14:paraId="154B8148" w14:textId="0AF9815B" w:rsidR="003B2723" w:rsidRDefault="003B2723" w:rsidP="003B2723">
      <w:pPr>
        <w:pStyle w:val="Heading1"/>
        <w:rPr>
          <w:noProof/>
          <w:sz w:val="36"/>
          <w:szCs w:val="40"/>
        </w:rPr>
      </w:pPr>
      <w:r>
        <w:rPr>
          <w:noProof/>
          <w:sz w:val="36"/>
          <w:szCs w:val="40"/>
        </w:rPr>
        <w:fldChar w:fldCharType="end"/>
      </w:r>
      <w:bookmarkStart w:id="0" w:name="_Toc507683470"/>
    </w:p>
    <w:p w14:paraId="0CAB76E2" w14:textId="77777777" w:rsidR="003B2723" w:rsidRDefault="003B2723">
      <w:pPr>
        <w:spacing w:line="276" w:lineRule="auto"/>
        <w:rPr>
          <w:rFonts w:asciiTheme="majorHAnsi" w:eastAsiaTheme="majorEastAsia" w:hAnsiTheme="majorHAnsi" w:cstheme="majorBidi"/>
          <w:bCs/>
          <w:caps/>
          <w:noProof/>
          <w:color w:val="482D8C" w:themeColor="background2"/>
          <w:spacing w:val="-20"/>
          <w:kern w:val="36"/>
          <w:sz w:val="36"/>
          <w:szCs w:val="40"/>
        </w:rPr>
      </w:pPr>
      <w:r>
        <w:rPr>
          <w:noProof/>
          <w:sz w:val="36"/>
          <w:szCs w:val="40"/>
        </w:rPr>
        <w:br w:type="page"/>
      </w:r>
    </w:p>
    <w:p w14:paraId="28FC79C5" w14:textId="77777777" w:rsidR="00A1695D" w:rsidRPr="00CC16FB" w:rsidRDefault="00A1695D" w:rsidP="00863A28">
      <w:pPr>
        <w:pStyle w:val="Heading2"/>
        <w:spacing w:after="240"/>
      </w:pPr>
      <w:bookmarkStart w:id="1" w:name="_Toc19698115"/>
      <w:bookmarkEnd w:id="0"/>
      <w:r>
        <w:lastRenderedPageBreak/>
        <w:t>introduction</w:t>
      </w:r>
      <w:bookmarkEnd w:id="1"/>
    </w:p>
    <w:p w14:paraId="1B3CAD36" w14:textId="77777777" w:rsidR="003B2723" w:rsidRPr="00485615" w:rsidRDefault="003B2723" w:rsidP="00485615">
      <w:pPr>
        <w:pStyle w:val="NormalWeb"/>
        <w:shd w:val="clear" w:color="auto" w:fill="FFFFFF"/>
        <w:spacing w:before="240" w:after="240" w:line="276" w:lineRule="auto"/>
        <w:rPr>
          <w:rFonts w:ascii="Calibri" w:hAnsi="Calibri" w:cs="Helvetica"/>
          <w:lang w:val="en"/>
        </w:rPr>
      </w:pPr>
      <w:r w:rsidRPr="00485615">
        <w:rPr>
          <w:rFonts w:ascii="Calibri" w:hAnsi="Calibri" w:cs="Helvetica"/>
          <w:lang w:val="en"/>
        </w:rPr>
        <w:t xml:space="preserve">The ACT Government launched its Veterans’ Employment Strategy in September 2017. The Government supports the transition of Australian </w:t>
      </w:r>
      <w:proofErr w:type="spellStart"/>
      <w:r w:rsidRPr="00485615">
        <w:rPr>
          <w:rFonts w:ascii="Calibri" w:hAnsi="Calibri" w:cs="Helvetica"/>
          <w:lang w:val="en"/>
        </w:rPr>
        <w:t>Defence</w:t>
      </w:r>
      <w:proofErr w:type="spellEnd"/>
      <w:r w:rsidRPr="00485615">
        <w:rPr>
          <w:rFonts w:ascii="Calibri" w:hAnsi="Calibri" w:cs="Helvetica"/>
          <w:lang w:val="en"/>
        </w:rPr>
        <w:t xml:space="preserve"> Force (ADF) personnel into civilian life and </w:t>
      </w:r>
      <w:proofErr w:type="spellStart"/>
      <w:r w:rsidRPr="00485615">
        <w:rPr>
          <w:rFonts w:ascii="Calibri" w:hAnsi="Calibri" w:cs="Helvetica"/>
          <w:lang w:val="en"/>
        </w:rPr>
        <w:t>recognises</w:t>
      </w:r>
      <w:proofErr w:type="spellEnd"/>
      <w:r w:rsidRPr="00485615">
        <w:rPr>
          <w:rFonts w:ascii="Calibri" w:hAnsi="Calibri" w:cs="Helvetica"/>
          <w:lang w:val="en"/>
        </w:rPr>
        <w:t xml:space="preserve"> that their skills and experience are </w:t>
      </w:r>
      <w:proofErr w:type="gramStart"/>
      <w:r w:rsidRPr="00485615">
        <w:rPr>
          <w:rFonts w:ascii="Calibri" w:hAnsi="Calibri" w:cs="Helvetica"/>
          <w:lang w:val="en"/>
        </w:rPr>
        <w:t>a valuable asset</w:t>
      </w:r>
      <w:proofErr w:type="gramEnd"/>
      <w:r w:rsidRPr="00485615">
        <w:rPr>
          <w:rFonts w:ascii="Calibri" w:hAnsi="Calibri" w:cs="Helvetica"/>
          <w:lang w:val="en"/>
        </w:rPr>
        <w:t xml:space="preserve"> to the ACT community.</w:t>
      </w:r>
    </w:p>
    <w:p w14:paraId="01CDA525" w14:textId="77777777" w:rsidR="003B2723" w:rsidRPr="00485615" w:rsidRDefault="003B2723" w:rsidP="00485615">
      <w:pPr>
        <w:pStyle w:val="NormalWeb"/>
        <w:shd w:val="clear" w:color="auto" w:fill="FFFFFF"/>
        <w:spacing w:before="240" w:after="240" w:line="276" w:lineRule="auto"/>
        <w:rPr>
          <w:rFonts w:ascii="Calibri" w:hAnsi="Calibri" w:cs="Helvetica"/>
          <w:lang w:val="en"/>
        </w:rPr>
      </w:pPr>
      <w:r w:rsidRPr="00485615">
        <w:rPr>
          <w:rFonts w:ascii="Calibri" w:hAnsi="Calibri" w:cs="Helvetica"/>
          <w:lang w:val="en"/>
        </w:rPr>
        <w:t>The ACT Government Veterans</w:t>
      </w:r>
      <w:r w:rsidR="008F7202" w:rsidRPr="00485615">
        <w:rPr>
          <w:rFonts w:ascii="Calibri" w:hAnsi="Calibri" w:cs="Helvetica"/>
          <w:lang w:val="en"/>
        </w:rPr>
        <w:t>’</w:t>
      </w:r>
      <w:r w:rsidRPr="00485615">
        <w:rPr>
          <w:rFonts w:ascii="Calibri" w:hAnsi="Calibri" w:cs="Helvetica"/>
          <w:lang w:val="en"/>
        </w:rPr>
        <w:t xml:space="preserve"> Employment Strategy aligns with the broader focus of the </w:t>
      </w:r>
      <w:r w:rsidR="008F7202" w:rsidRPr="00485615">
        <w:rPr>
          <w:rFonts w:ascii="Calibri" w:hAnsi="Calibri" w:cs="Helvetica"/>
          <w:lang w:val="en"/>
        </w:rPr>
        <w:t>ACT Public Service (</w:t>
      </w:r>
      <w:r w:rsidRPr="00485615">
        <w:rPr>
          <w:rFonts w:ascii="Calibri" w:hAnsi="Calibri" w:cs="Helvetica"/>
          <w:lang w:val="en"/>
        </w:rPr>
        <w:t>ACTPS</w:t>
      </w:r>
      <w:r w:rsidR="008F7202" w:rsidRPr="00485615">
        <w:rPr>
          <w:rFonts w:ascii="Calibri" w:hAnsi="Calibri" w:cs="Helvetica"/>
          <w:lang w:val="en"/>
        </w:rPr>
        <w:t>)</w:t>
      </w:r>
      <w:r w:rsidRPr="00485615">
        <w:rPr>
          <w:rFonts w:ascii="Calibri" w:hAnsi="Calibri" w:cs="Helvetica"/>
          <w:lang w:val="en"/>
        </w:rPr>
        <w:t xml:space="preserve"> to build a diverse, agile, responsive and innovative public service that delivers the ACT Government’s priorities and provides effective services for the ACT community.</w:t>
      </w:r>
    </w:p>
    <w:p w14:paraId="1EF37F72" w14:textId="290D2E38" w:rsidR="00CF7D9E" w:rsidRPr="00485615" w:rsidRDefault="00553EA4" w:rsidP="00485615">
      <w:pPr>
        <w:pStyle w:val="NormalWeb"/>
        <w:shd w:val="clear" w:color="auto" w:fill="FFFFFF"/>
        <w:spacing w:before="240" w:after="240" w:line="276" w:lineRule="auto"/>
        <w:rPr>
          <w:rFonts w:ascii="Calibri" w:hAnsi="Calibri" w:cs="Helvetica"/>
          <w:lang w:val="en"/>
        </w:rPr>
      </w:pPr>
      <w:r w:rsidRPr="00485615">
        <w:rPr>
          <w:rFonts w:ascii="Calibri" w:hAnsi="Calibri" w:cs="Helvetica"/>
          <w:lang w:val="en"/>
        </w:rPr>
        <w:t xml:space="preserve">The ACTPS Veterans’ Mentoring Program (the Program) has been established for ACTPS employees who are Veterans or spouses of Veterans. </w:t>
      </w:r>
      <w:r w:rsidR="00CF7D9E" w:rsidRPr="00485615">
        <w:rPr>
          <w:rFonts w:ascii="Calibri" w:hAnsi="Calibri" w:cs="Helvetica"/>
          <w:lang w:val="en"/>
        </w:rPr>
        <w:t>The Program provides a</w:t>
      </w:r>
      <w:r w:rsidR="00F45E00" w:rsidRPr="00485615">
        <w:rPr>
          <w:rFonts w:ascii="Calibri" w:hAnsi="Calibri" w:cs="Helvetica"/>
          <w:lang w:val="en"/>
        </w:rPr>
        <w:t>n</w:t>
      </w:r>
      <w:r w:rsidR="00CF7D9E" w:rsidRPr="00485615">
        <w:rPr>
          <w:rFonts w:ascii="Calibri" w:hAnsi="Calibri" w:cs="Helvetica"/>
          <w:lang w:val="en"/>
        </w:rPr>
        <w:t xml:space="preserve"> opportunity </w:t>
      </w:r>
      <w:r w:rsidR="00F45E00" w:rsidRPr="00485615">
        <w:rPr>
          <w:rFonts w:ascii="Calibri" w:hAnsi="Calibri" w:cs="Helvetica"/>
          <w:lang w:val="en"/>
        </w:rPr>
        <w:t>for</w:t>
      </w:r>
      <w:r w:rsidR="00EE7EA8" w:rsidRPr="00485615">
        <w:rPr>
          <w:rFonts w:ascii="Calibri" w:hAnsi="Calibri" w:cs="Helvetica"/>
          <w:lang w:val="en"/>
        </w:rPr>
        <w:t xml:space="preserve"> participants</w:t>
      </w:r>
      <w:r w:rsidR="00D32C50" w:rsidRPr="00485615">
        <w:rPr>
          <w:rFonts w:ascii="Calibri" w:hAnsi="Calibri" w:cs="Helvetica"/>
          <w:lang w:val="en"/>
        </w:rPr>
        <w:t xml:space="preserve"> </w:t>
      </w:r>
      <w:r w:rsidR="00CF7D9E" w:rsidRPr="00485615">
        <w:rPr>
          <w:rFonts w:ascii="Calibri" w:hAnsi="Calibri" w:cs="Helvetica"/>
          <w:lang w:val="en"/>
        </w:rPr>
        <w:t xml:space="preserve">to build on </w:t>
      </w:r>
      <w:r w:rsidR="00F45E00" w:rsidRPr="00485615">
        <w:rPr>
          <w:rFonts w:ascii="Calibri" w:hAnsi="Calibri" w:cs="Helvetica"/>
          <w:lang w:val="en"/>
        </w:rPr>
        <w:t>their</w:t>
      </w:r>
      <w:r w:rsidR="00CF7D9E" w:rsidRPr="00485615">
        <w:rPr>
          <w:rFonts w:ascii="Calibri" w:hAnsi="Calibri" w:cs="Helvetica"/>
          <w:lang w:val="en"/>
        </w:rPr>
        <w:t xml:space="preserve"> career skills</w:t>
      </w:r>
      <w:r w:rsidR="00F45E00" w:rsidRPr="00485615">
        <w:rPr>
          <w:rFonts w:ascii="Calibri" w:hAnsi="Calibri" w:cs="Helvetica"/>
          <w:lang w:val="en"/>
        </w:rPr>
        <w:t xml:space="preserve"> and to</w:t>
      </w:r>
      <w:r w:rsidR="00CF7D9E" w:rsidRPr="00485615">
        <w:rPr>
          <w:rFonts w:ascii="Calibri" w:hAnsi="Calibri" w:cs="Helvetica"/>
          <w:lang w:val="en"/>
        </w:rPr>
        <w:t xml:space="preserve"> connect with professional individuals and networks across the ACTPS</w:t>
      </w:r>
      <w:r w:rsidR="00D32C50" w:rsidRPr="00485615">
        <w:rPr>
          <w:rFonts w:ascii="Calibri" w:hAnsi="Calibri" w:cs="Helvetica"/>
          <w:lang w:val="en"/>
        </w:rPr>
        <w:t>.</w:t>
      </w:r>
    </w:p>
    <w:p w14:paraId="79B2EC2A" w14:textId="601AEE95" w:rsidR="00313D50" w:rsidRPr="00485615" w:rsidRDefault="00313D50" w:rsidP="00485615">
      <w:pPr>
        <w:pStyle w:val="NormalWeb"/>
        <w:shd w:val="clear" w:color="auto" w:fill="FFFFFF"/>
        <w:spacing w:before="240" w:after="240" w:line="276" w:lineRule="auto"/>
        <w:rPr>
          <w:rFonts w:ascii="Calibri" w:hAnsi="Calibri" w:cs="Helvetica"/>
          <w:lang w:val="en"/>
        </w:rPr>
      </w:pPr>
      <w:r w:rsidRPr="00485615">
        <w:rPr>
          <w:rFonts w:ascii="Calibri" w:hAnsi="Calibri" w:cs="Helvetica"/>
          <w:lang w:val="en"/>
        </w:rPr>
        <w:t>Mentoring offers a great opportunity for both mentors and mentees to develop their skills, share key knowledge, encourage the formation of networks and work towards future goals.</w:t>
      </w:r>
    </w:p>
    <w:p w14:paraId="0031E632" w14:textId="77777777" w:rsidR="003B2723" w:rsidRPr="00485615" w:rsidRDefault="004A7FA5" w:rsidP="00485615">
      <w:pPr>
        <w:pStyle w:val="NormalWeb"/>
        <w:shd w:val="clear" w:color="auto" w:fill="FFFFFF"/>
        <w:spacing w:before="240" w:after="240" w:line="276" w:lineRule="auto"/>
        <w:rPr>
          <w:rFonts w:ascii="Calibri" w:hAnsi="Calibri" w:cs="Helvetica"/>
          <w:lang w:val="en"/>
        </w:rPr>
      </w:pPr>
      <w:r w:rsidRPr="00485615">
        <w:rPr>
          <w:rFonts w:ascii="Calibri" w:hAnsi="Calibri" w:cs="Helvetica"/>
          <w:lang w:val="en"/>
        </w:rPr>
        <w:t xml:space="preserve">The aim of these guidelines is to provide a framework for the basis on which mentors and mentees participate in the program. It is expected that each mentor and mentee pair will communicate, interact and achieve their mentoring program goals differently – in the way that best suits each pair. </w:t>
      </w:r>
    </w:p>
    <w:p w14:paraId="1558A9EA" w14:textId="77777777" w:rsidR="003B2723" w:rsidRDefault="003B2723" w:rsidP="003B2723">
      <w:r>
        <w:br w:type="page"/>
      </w:r>
    </w:p>
    <w:p w14:paraId="057B2DC3" w14:textId="77777777" w:rsidR="00923058" w:rsidRPr="00CC16FB" w:rsidRDefault="00923058" w:rsidP="00FF4C3B">
      <w:pPr>
        <w:pStyle w:val="Heading2"/>
        <w:spacing w:after="0"/>
      </w:pPr>
      <w:bookmarkStart w:id="2" w:name="_Toc19698116"/>
      <w:r>
        <w:lastRenderedPageBreak/>
        <w:t>What is mentoring</w:t>
      </w:r>
      <w:r w:rsidR="00A1695D">
        <w:t>?</w:t>
      </w:r>
      <w:bookmarkEnd w:id="2"/>
    </w:p>
    <w:p w14:paraId="619732B7" w14:textId="043FB68E" w:rsidR="00A1695D" w:rsidRPr="00313D50" w:rsidRDefault="004A7FA5" w:rsidP="00313D50">
      <w:pPr>
        <w:pStyle w:val="NormalWeb"/>
        <w:shd w:val="clear" w:color="auto" w:fill="FFFFFF"/>
        <w:spacing w:before="240" w:after="240" w:line="276" w:lineRule="auto"/>
        <w:rPr>
          <w:rFonts w:ascii="Calibri" w:hAnsi="Calibri" w:cs="Helvetica"/>
          <w:lang w:val="en"/>
        </w:rPr>
      </w:pPr>
      <w:r w:rsidRPr="00313D50">
        <w:rPr>
          <w:rFonts w:ascii="Calibri" w:hAnsi="Calibri" w:cs="Helvetica"/>
          <w:lang w:val="en"/>
        </w:rPr>
        <w:t xml:space="preserve">Mentoring is </w:t>
      </w:r>
      <w:r w:rsidR="00124F50" w:rsidRPr="00313D50">
        <w:rPr>
          <w:rFonts w:ascii="Calibri" w:hAnsi="Calibri" w:cs="Helvetica"/>
          <w:lang w:val="en"/>
        </w:rPr>
        <w:t xml:space="preserve">most often </w:t>
      </w:r>
      <w:r w:rsidRPr="00313D50">
        <w:rPr>
          <w:rFonts w:ascii="Calibri" w:hAnsi="Calibri" w:cs="Helvetica"/>
          <w:lang w:val="en"/>
        </w:rPr>
        <w:t xml:space="preserve">defined as a </w:t>
      </w:r>
      <w:r w:rsidR="00124F50" w:rsidRPr="00313D50">
        <w:rPr>
          <w:rFonts w:ascii="Calibri" w:hAnsi="Calibri" w:cs="Helvetica"/>
          <w:lang w:val="en"/>
        </w:rPr>
        <w:t>professional</w:t>
      </w:r>
      <w:r w:rsidRPr="00313D50">
        <w:rPr>
          <w:rFonts w:ascii="Calibri" w:hAnsi="Calibri" w:cs="Helvetica"/>
          <w:lang w:val="en"/>
        </w:rPr>
        <w:t xml:space="preserve"> relationship </w:t>
      </w:r>
      <w:r w:rsidR="00124F50" w:rsidRPr="00313D50">
        <w:rPr>
          <w:rFonts w:ascii="Calibri" w:hAnsi="Calibri" w:cs="Helvetica"/>
          <w:lang w:val="en"/>
        </w:rPr>
        <w:t xml:space="preserve">in </w:t>
      </w:r>
      <w:r w:rsidRPr="00313D50">
        <w:rPr>
          <w:rFonts w:ascii="Calibri" w:hAnsi="Calibri" w:cs="Helvetica"/>
          <w:lang w:val="en"/>
        </w:rPr>
        <w:t xml:space="preserve">which </w:t>
      </w:r>
      <w:r w:rsidR="00124F50" w:rsidRPr="00313D50">
        <w:rPr>
          <w:rFonts w:ascii="Calibri" w:hAnsi="Calibri" w:cs="Helvetica"/>
          <w:lang w:val="en"/>
        </w:rPr>
        <w:t>an experienced person (the mentor) assists another (the mentee) in developing specific skills and knowledge, networks and understanding that will enhance the less-experienced person’s professional and/or personal growth.</w:t>
      </w:r>
      <w:r w:rsidR="00923058" w:rsidRPr="00313D50">
        <w:rPr>
          <w:rFonts w:ascii="Calibri" w:hAnsi="Calibri" w:cs="Helvetica"/>
          <w:lang w:val="en"/>
        </w:rPr>
        <w:t xml:space="preserve"> </w:t>
      </w:r>
    </w:p>
    <w:p w14:paraId="00816E35" w14:textId="682F2CEB" w:rsidR="00124F50" w:rsidRPr="00313D50" w:rsidRDefault="00124F50" w:rsidP="00313D50">
      <w:pPr>
        <w:pStyle w:val="NormalWeb"/>
        <w:shd w:val="clear" w:color="auto" w:fill="FFFFFF"/>
        <w:spacing w:before="0" w:after="240" w:line="276" w:lineRule="auto"/>
        <w:rPr>
          <w:rFonts w:ascii="Calibri" w:hAnsi="Calibri" w:cs="Helvetica"/>
          <w:lang w:val="en"/>
        </w:rPr>
      </w:pPr>
      <w:r w:rsidRPr="00313D50">
        <w:rPr>
          <w:rFonts w:ascii="Calibri" w:hAnsi="Calibri" w:cs="Helvetica"/>
          <w:lang w:val="en"/>
        </w:rPr>
        <w:t>Mentoring is not the same as training, teaching or coaching</w:t>
      </w:r>
      <w:r w:rsidR="00A1695D" w:rsidRPr="00313D50">
        <w:rPr>
          <w:rFonts w:ascii="Calibri" w:hAnsi="Calibri" w:cs="Helvetica"/>
          <w:lang w:val="en"/>
        </w:rPr>
        <w:t>, and a mentor does not need to be a qualified train</w:t>
      </w:r>
      <w:r w:rsidR="00EF1C68">
        <w:rPr>
          <w:rFonts w:ascii="Calibri" w:hAnsi="Calibri" w:cs="Helvetica"/>
          <w:lang w:val="en"/>
        </w:rPr>
        <w:t>er</w:t>
      </w:r>
      <w:r w:rsidR="00A1695D" w:rsidRPr="00313D50">
        <w:rPr>
          <w:rFonts w:ascii="Calibri" w:hAnsi="Calibri" w:cs="Helvetica"/>
          <w:lang w:val="en"/>
        </w:rPr>
        <w:t xml:space="preserve"> or an expert in the role the mentee carries out. They need to be able to listen and ask questions that will challenge the mentee to identify the course of action they need to take </w:t>
      </w:r>
      <w:proofErr w:type="gramStart"/>
      <w:r w:rsidR="00A1695D" w:rsidRPr="00313D50">
        <w:rPr>
          <w:rFonts w:ascii="Calibri" w:hAnsi="Calibri" w:cs="Helvetica"/>
          <w:lang w:val="en"/>
        </w:rPr>
        <w:t>in regards to</w:t>
      </w:r>
      <w:proofErr w:type="gramEnd"/>
      <w:r w:rsidR="00A1695D" w:rsidRPr="00313D50">
        <w:rPr>
          <w:rFonts w:ascii="Calibri" w:hAnsi="Calibri" w:cs="Helvetica"/>
          <w:lang w:val="en"/>
        </w:rPr>
        <w:t xml:space="preserve"> their own development</w:t>
      </w:r>
      <w:r w:rsidRPr="00313D50">
        <w:rPr>
          <w:rFonts w:ascii="Calibri" w:hAnsi="Calibri" w:cs="Helvetica"/>
          <w:lang w:val="en"/>
        </w:rPr>
        <w:t>.</w:t>
      </w:r>
    </w:p>
    <w:p w14:paraId="006D9723" w14:textId="5E5BE8AC" w:rsidR="008C61B8" w:rsidRPr="00313D50" w:rsidRDefault="008C61B8" w:rsidP="00313D50">
      <w:pPr>
        <w:pStyle w:val="NormalWeb"/>
        <w:shd w:val="clear" w:color="auto" w:fill="FFFFFF"/>
        <w:spacing w:before="0" w:after="240" w:line="276" w:lineRule="auto"/>
        <w:rPr>
          <w:rFonts w:ascii="Calibri" w:hAnsi="Calibri" w:cs="Helvetica"/>
          <w:lang w:val="en"/>
        </w:rPr>
      </w:pPr>
      <w:r w:rsidRPr="00313D50">
        <w:rPr>
          <w:rFonts w:ascii="Calibri" w:hAnsi="Calibri" w:cs="Helvetica"/>
          <w:lang w:val="en"/>
        </w:rPr>
        <w:t>According to Management Mentoring</w:t>
      </w:r>
      <w:r w:rsidRPr="00313D50">
        <w:rPr>
          <w:rFonts w:ascii="Calibri" w:hAnsi="Calibri"/>
          <w:vertAlign w:val="superscript"/>
        </w:rPr>
        <w:footnoteReference w:id="1"/>
      </w:r>
      <w:r w:rsidR="00313D50">
        <w:rPr>
          <w:rFonts w:ascii="Calibri" w:hAnsi="Calibri" w:cs="Helvetica"/>
          <w:lang w:val="en"/>
        </w:rPr>
        <w:t xml:space="preserve">, </w:t>
      </w:r>
      <w:r w:rsidRPr="00313D50">
        <w:rPr>
          <w:rFonts w:ascii="Calibri" w:hAnsi="Calibri" w:cs="Helvetica"/>
          <w:lang w:val="en"/>
        </w:rPr>
        <w:t>mentoring:</w:t>
      </w:r>
    </w:p>
    <w:p w14:paraId="074BCFD1" w14:textId="77777777" w:rsidR="008C61B8" w:rsidRPr="00313D50" w:rsidRDefault="008C61B8" w:rsidP="00313D50">
      <w:pPr>
        <w:pStyle w:val="NormalWeb"/>
        <w:numPr>
          <w:ilvl w:val="0"/>
          <w:numId w:val="18"/>
        </w:numPr>
        <w:shd w:val="clear" w:color="auto" w:fill="FFFFFF"/>
        <w:spacing w:before="0" w:after="240" w:line="276" w:lineRule="auto"/>
        <w:rPr>
          <w:rFonts w:ascii="Calibri" w:hAnsi="Calibri" w:cs="Helvetica"/>
          <w:lang w:val="en"/>
        </w:rPr>
      </w:pPr>
      <w:r w:rsidRPr="00313D50">
        <w:rPr>
          <w:rFonts w:ascii="Calibri" w:hAnsi="Calibri" w:cs="Helvetica"/>
          <w:lang w:val="en"/>
        </w:rPr>
        <w:t>takes place outside of a line manager-employee relationship, at the mutual consent of both parties;</w:t>
      </w:r>
    </w:p>
    <w:p w14:paraId="02704973" w14:textId="77777777" w:rsidR="008C61B8" w:rsidRPr="00313D50" w:rsidRDefault="008C61B8" w:rsidP="00313D50">
      <w:pPr>
        <w:pStyle w:val="NormalWeb"/>
        <w:numPr>
          <w:ilvl w:val="0"/>
          <w:numId w:val="18"/>
        </w:numPr>
        <w:shd w:val="clear" w:color="auto" w:fill="FFFFFF"/>
        <w:spacing w:before="0" w:after="240" w:line="276" w:lineRule="auto"/>
        <w:rPr>
          <w:rFonts w:ascii="Calibri" w:hAnsi="Calibri" w:cs="Helvetica"/>
          <w:lang w:val="en"/>
        </w:rPr>
      </w:pPr>
      <w:r w:rsidRPr="00313D50">
        <w:rPr>
          <w:rFonts w:ascii="Calibri" w:hAnsi="Calibri" w:cs="Helvetica"/>
          <w:lang w:val="en"/>
        </w:rPr>
        <w:t>is career focused or focuses on professional development that may be outside a mentee’s area of work;</w:t>
      </w:r>
    </w:p>
    <w:p w14:paraId="28BE74AD" w14:textId="74DB2662" w:rsidR="008C61B8" w:rsidRPr="00313D50" w:rsidRDefault="008C61B8" w:rsidP="00313D50">
      <w:pPr>
        <w:pStyle w:val="NormalWeb"/>
        <w:numPr>
          <w:ilvl w:val="0"/>
          <w:numId w:val="18"/>
        </w:numPr>
        <w:shd w:val="clear" w:color="auto" w:fill="FFFFFF"/>
        <w:spacing w:before="0" w:after="240" w:line="276" w:lineRule="auto"/>
        <w:rPr>
          <w:rFonts w:ascii="Calibri" w:hAnsi="Calibri" w:cs="Helvetica"/>
          <w:lang w:val="en"/>
        </w:rPr>
      </w:pPr>
      <w:r w:rsidRPr="00313D50">
        <w:rPr>
          <w:rFonts w:ascii="Calibri" w:hAnsi="Calibri" w:cs="Helvetica"/>
          <w:lang w:val="en"/>
        </w:rPr>
        <w:t>relationships are personal – a mentor provides both professional and personal support, but referral to Employment Assistance Provide</w:t>
      </w:r>
      <w:r w:rsidR="00EF1C68">
        <w:rPr>
          <w:rFonts w:ascii="Calibri" w:hAnsi="Calibri" w:cs="Helvetica"/>
          <w:lang w:val="en"/>
        </w:rPr>
        <w:t>r</w:t>
      </w:r>
      <w:r w:rsidRPr="00313D50">
        <w:rPr>
          <w:rFonts w:ascii="Calibri" w:hAnsi="Calibri" w:cs="Helvetica"/>
          <w:lang w:val="en"/>
        </w:rPr>
        <w:t>s or other support services should be used</w:t>
      </w:r>
      <w:r w:rsidR="008F7202" w:rsidRPr="00313D50">
        <w:rPr>
          <w:rFonts w:ascii="Calibri" w:hAnsi="Calibri" w:cs="Helvetica"/>
          <w:lang w:val="en"/>
        </w:rPr>
        <w:t xml:space="preserve"> when appropriate</w:t>
      </w:r>
      <w:r w:rsidR="009106B8" w:rsidRPr="00313D50">
        <w:rPr>
          <w:rFonts w:ascii="Calibri" w:hAnsi="Calibri" w:cs="Helvetica"/>
          <w:lang w:val="en"/>
        </w:rPr>
        <w:t>;</w:t>
      </w:r>
    </w:p>
    <w:p w14:paraId="2D8EDE90" w14:textId="77777777" w:rsidR="009106B8" w:rsidRPr="00313D50" w:rsidRDefault="009106B8" w:rsidP="00313D50">
      <w:pPr>
        <w:pStyle w:val="NormalWeb"/>
        <w:numPr>
          <w:ilvl w:val="0"/>
          <w:numId w:val="18"/>
        </w:numPr>
        <w:shd w:val="clear" w:color="auto" w:fill="FFFFFF"/>
        <w:spacing w:before="0" w:after="240" w:line="276" w:lineRule="auto"/>
        <w:rPr>
          <w:rFonts w:ascii="Calibri" w:hAnsi="Calibri" w:cs="Helvetica"/>
          <w:lang w:val="en"/>
        </w:rPr>
      </w:pPr>
      <w:r w:rsidRPr="00313D50">
        <w:rPr>
          <w:rFonts w:ascii="Calibri" w:hAnsi="Calibri" w:cs="Helvetica"/>
          <w:lang w:val="en"/>
        </w:rPr>
        <w:t>relationships cross job boundaries;</w:t>
      </w:r>
    </w:p>
    <w:p w14:paraId="5CFCFB89" w14:textId="77777777" w:rsidR="009106B8" w:rsidRPr="00313D50" w:rsidRDefault="009106B8" w:rsidP="00313D50">
      <w:pPr>
        <w:pStyle w:val="NormalWeb"/>
        <w:numPr>
          <w:ilvl w:val="0"/>
          <w:numId w:val="18"/>
        </w:numPr>
        <w:shd w:val="clear" w:color="auto" w:fill="FFFFFF"/>
        <w:spacing w:before="0" w:after="240" w:line="276" w:lineRule="auto"/>
        <w:rPr>
          <w:rFonts w:ascii="Calibri" w:hAnsi="Calibri" w:cs="Helvetica"/>
          <w:lang w:val="en"/>
        </w:rPr>
      </w:pPr>
      <w:r w:rsidRPr="00313D50">
        <w:rPr>
          <w:rFonts w:ascii="Calibri" w:hAnsi="Calibri" w:cs="Helvetica"/>
          <w:lang w:val="en"/>
        </w:rPr>
        <w:t xml:space="preserve">relationships may last for a specific </w:t>
      </w:r>
      <w:proofErr w:type="gramStart"/>
      <w:r w:rsidRPr="00313D50">
        <w:rPr>
          <w:rFonts w:ascii="Calibri" w:hAnsi="Calibri" w:cs="Helvetica"/>
          <w:lang w:val="en"/>
        </w:rPr>
        <w:t>period of time</w:t>
      </w:r>
      <w:proofErr w:type="gramEnd"/>
      <w:r w:rsidRPr="00313D50">
        <w:rPr>
          <w:rFonts w:ascii="Calibri" w:hAnsi="Calibri" w:cs="Helvetica"/>
          <w:lang w:val="en"/>
        </w:rPr>
        <w:t xml:space="preserve"> in a formal program, at which point the pair may continue in an informal mentoring relationship depending on their mutual consent.</w:t>
      </w:r>
    </w:p>
    <w:p w14:paraId="704AA852" w14:textId="77777777" w:rsidR="00731758" w:rsidRPr="00313D50" w:rsidRDefault="00D043F8" w:rsidP="00313D50">
      <w:pPr>
        <w:pStyle w:val="NormalWeb"/>
        <w:shd w:val="clear" w:color="auto" w:fill="FFFFFF"/>
        <w:spacing w:before="0" w:after="240" w:line="276" w:lineRule="auto"/>
        <w:rPr>
          <w:rFonts w:ascii="Calibri" w:hAnsi="Calibri" w:cs="Helvetica"/>
          <w:lang w:val="en"/>
        </w:rPr>
      </w:pPr>
      <w:r w:rsidRPr="00313D50">
        <w:rPr>
          <w:rFonts w:ascii="Calibri" w:hAnsi="Calibri" w:cs="Helvetica"/>
          <w:lang w:val="en"/>
        </w:rPr>
        <w:t>A mentor provides support, a sounding board, knowledge, encouragement, guidance, and constructive feedback to the mentee by developing a genuine interest in the growth of their abilities and talents.</w:t>
      </w:r>
      <w:r w:rsidR="00757318" w:rsidRPr="00313D50">
        <w:rPr>
          <w:rFonts w:ascii="Calibri" w:hAnsi="Calibri" w:cs="Helvetica"/>
          <w:lang w:val="en"/>
        </w:rPr>
        <w:t xml:space="preserve"> A mentor can assist in finding support services for their mentee</w:t>
      </w:r>
      <w:r w:rsidR="009A1F6B" w:rsidRPr="00313D50">
        <w:rPr>
          <w:rFonts w:ascii="Calibri" w:hAnsi="Calibri" w:cs="Helvetica"/>
          <w:lang w:val="en"/>
        </w:rPr>
        <w:t xml:space="preserve"> and guide them if </w:t>
      </w:r>
      <w:r w:rsidR="008F7202" w:rsidRPr="00313D50">
        <w:rPr>
          <w:rFonts w:ascii="Calibri" w:hAnsi="Calibri" w:cs="Helvetica"/>
          <w:lang w:val="en"/>
        </w:rPr>
        <w:t>required</w:t>
      </w:r>
      <w:r w:rsidR="00757318" w:rsidRPr="00313D50">
        <w:rPr>
          <w:rFonts w:ascii="Calibri" w:hAnsi="Calibri" w:cs="Helvetica"/>
          <w:lang w:val="en"/>
        </w:rPr>
        <w:t xml:space="preserve">. </w:t>
      </w:r>
    </w:p>
    <w:p w14:paraId="7B28495F" w14:textId="13864BBE" w:rsidR="00D043F8" w:rsidRPr="00313D50" w:rsidRDefault="00D043F8" w:rsidP="00313D50">
      <w:pPr>
        <w:pStyle w:val="NormalWeb"/>
        <w:shd w:val="clear" w:color="auto" w:fill="FFFFFF"/>
        <w:spacing w:before="0" w:after="240" w:line="276" w:lineRule="auto"/>
        <w:rPr>
          <w:rFonts w:ascii="Calibri" w:hAnsi="Calibri" w:cs="Helvetica"/>
          <w:lang w:val="en"/>
        </w:rPr>
      </w:pPr>
      <w:r w:rsidRPr="00313D50">
        <w:rPr>
          <w:rFonts w:ascii="Calibri" w:hAnsi="Calibri" w:cs="Helvetica"/>
          <w:lang w:val="en"/>
        </w:rPr>
        <w:t xml:space="preserve">A mentee actively seeks support and guidance in their career and professional development from an experienced public servant. A mentee always has ultimate responsibility for their career and professional development. </w:t>
      </w:r>
    </w:p>
    <w:p w14:paraId="221473AB" w14:textId="2A18F77B" w:rsidR="00FF4C3B" w:rsidRDefault="00FF4C3B" w:rsidP="00FF4C3B">
      <w:pPr>
        <w:pStyle w:val="NormalWeb"/>
        <w:shd w:val="clear" w:color="auto" w:fill="FFFFFF"/>
        <w:spacing w:before="120" w:after="120" w:line="276" w:lineRule="auto"/>
        <w:jc w:val="right"/>
        <w:rPr>
          <w:rFonts w:ascii="Calibri" w:hAnsi="Calibri" w:cs="Helvetica"/>
          <w:lang w:val="en"/>
        </w:rPr>
      </w:pPr>
    </w:p>
    <w:p w14:paraId="3F1A1E1D" w14:textId="77777777" w:rsidR="00923058" w:rsidRDefault="003F2B5C" w:rsidP="00863A28">
      <w:pPr>
        <w:pStyle w:val="Heading2"/>
        <w:spacing w:after="240"/>
      </w:pPr>
      <w:bookmarkStart w:id="3" w:name="_Toc19698117"/>
      <w:r>
        <w:t>the benefits of mentoring</w:t>
      </w:r>
      <w:bookmarkEnd w:id="3"/>
    </w:p>
    <w:p w14:paraId="68021B85" w14:textId="787713D4" w:rsidR="00D46B0E" w:rsidRPr="00313D50" w:rsidRDefault="00C76A02" w:rsidP="00313D50">
      <w:pPr>
        <w:pStyle w:val="NormalWeb"/>
        <w:shd w:val="clear" w:color="auto" w:fill="FFFFFF"/>
        <w:spacing w:before="0" w:after="240" w:line="276" w:lineRule="auto"/>
        <w:rPr>
          <w:rFonts w:ascii="Calibri" w:hAnsi="Calibri" w:cs="Helvetica"/>
          <w:lang w:val="en"/>
        </w:rPr>
      </w:pPr>
      <w:r w:rsidRPr="00313D50">
        <w:rPr>
          <w:rFonts w:ascii="Calibri" w:hAnsi="Calibri" w:cs="Helvetica"/>
          <w:lang w:val="en"/>
        </w:rPr>
        <w:t xml:space="preserve">The benefits of mentoring are widespread, from offering professional </w:t>
      </w:r>
      <w:r w:rsidR="00FB48F9" w:rsidRPr="00313D50">
        <w:rPr>
          <w:rFonts w:ascii="Calibri" w:hAnsi="Calibri" w:cs="Helvetica"/>
          <w:lang w:val="en"/>
        </w:rPr>
        <w:t>development to improving communication and developing professional relationships. Additionally, benefits are not just for mentees, but also for mentors and directorates.</w:t>
      </w:r>
    </w:p>
    <w:tbl>
      <w:tblPr>
        <w:tblStyle w:val="TableGrid"/>
        <w:tblW w:w="9062" w:type="dxa"/>
        <w:tblLook w:val="04A0" w:firstRow="1" w:lastRow="0" w:firstColumn="1" w:lastColumn="0" w:noHBand="0" w:noVBand="1"/>
      </w:tblPr>
      <w:tblGrid>
        <w:gridCol w:w="3020"/>
        <w:gridCol w:w="3021"/>
        <w:gridCol w:w="3021"/>
      </w:tblGrid>
      <w:tr w:rsidR="009A5371" w:rsidRPr="00804EBD" w14:paraId="07B80E94" w14:textId="77777777" w:rsidTr="00A6205D">
        <w:tc>
          <w:tcPr>
            <w:tcW w:w="3020" w:type="dxa"/>
            <w:shd w:val="clear" w:color="auto" w:fill="92E1FF" w:themeFill="text2" w:themeFillTint="66"/>
          </w:tcPr>
          <w:p w14:paraId="69C78F31" w14:textId="77777777" w:rsidR="009A5371" w:rsidRPr="00804EBD" w:rsidRDefault="009A5371" w:rsidP="00863A28">
            <w:pPr>
              <w:pStyle w:val="NormalWeb"/>
              <w:spacing w:before="120" w:after="120"/>
              <w:jc w:val="center"/>
              <w:rPr>
                <w:rFonts w:ascii="Calibri" w:hAnsi="Calibri" w:cs="Helvetica"/>
                <w:b/>
                <w:lang w:val="en"/>
              </w:rPr>
            </w:pPr>
            <w:r w:rsidRPr="00804EBD">
              <w:rPr>
                <w:rFonts w:ascii="Calibri" w:hAnsi="Calibri" w:cs="Helvetica"/>
                <w:b/>
                <w:lang w:val="en"/>
              </w:rPr>
              <w:t>For the Mentor</w:t>
            </w:r>
          </w:p>
        </w:tc>
        <w:tc>
          <w:tcPr>
            <w:tcW w:w="3021" w:type="dxa"/>
            <w:shd w:val="clear" w:color="auto" w:fill="76FFF4" w:themeFill="accent6" w:themeFillTint="66"/>
          </w:tcPr>
          <w:p w14:paraId="0190B6E9" w14:textId="1D37C09C" w:rsidR="009A5371" w:rsidRPr="00804EBD" w:rsidRDefault="009A5371" w:rsidP="00863A28">
            <w:pPr>
              <w:pStyle w:val="NormalWeb"/>
              <w:spacing w:before="120" w:after="120"/>
              <w:jc w:val="center"/>
              <w:rPr>
                <w:rFonts w:ascii="Calibri" w:hAnsi="Calibri" w:cs="Helvetica"/>
                <w:b/>
                <w:lang w:val="en"/>
              </w:rPr>
            </w:pPr>
            <w:r w:rsidRPr="00804EBD">
              <w:rPr>
                <w:rFonts w:ascii="Calibri" w:hAnsi="Calibri" w:cs="Helvetica"/>
                <w:b/>
                <w:lang w:val="en"/>
              </w:rPr>
              <w:t>For the Mentee</w:t>
            </w:r>
          </w:p>
        </w:tc>
        <w:tc>
          <w:tcPr>
            <w:tcW w:w="3021" w:type="dxa"/>
            <w:shd w:val="clear" w:color="auto" w:fill="FAC3A6" w:themeFill="accent5" w:themeFillTint="66"/>
          </w:tcPr>
          <w:p w14:paraId="27CD3D5E" w14:textId="70B597E2" w:rsidR="009A5371" w:rsidRPr="00804EBD" w:rsidRDefault="009A5371" w:rsidP="00863A28">
            <w:pPr>
              <w:pStyle w:val="NormalWeb"/>
              <w:spacing w:before="120" w:after="120"/>
              <w:jc w:val="center"/>
              <w:rPr>
                <w:rFonts w:ascii="Calibri" w:hAnsi="Calibri" w:cs="Helvetica"/>
                <w:b/>
                <w:lang w:val="en"/>
              </w:rPr>
            </w:pPr>
            <w:r w:rsidRPr="00804EBD">
              <w:rPr>
                <w:rFonts w:ascii="Calibri" w:hAnsi="Calibri" w:cs="Helvetica"/>
                <w:b/>
                <w:lang w:val="en"/>
              </w:rPr>
              <w:t>For the ACTPS</w:t>
            </w:r>
          </w:p>
        </w:tc>
      </w:tr>
      <w:tr w:rsidR="009A5371" w:rsidRPr="00CF7D9E" w14:paraId="3165B37A" w14:textId="77777777" w:rsidTr="00A6205D">
        <w:tc>
          <w:tcPr>
            <w:tcW w:w="3020" w:type="dxa"/>
            <w:shd w:val="clear" w:color="auto" w:fill="C8F0FF" w:themeFill="text2" w:themeFillTint="33"/>
          </w:tcPr>
          <w:p w14:paraId="06FD7FF8" w14:textId="0B0FE87E"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Job satisfaction from seeing others develop</w:t>
            </w:r>
            <w:r w:rsidR="00863A28">
              <w:rPr>
                <w:rFonts w:ascii="Calibri" w:hAnsi="Calibri" w:cs="Helvetica"/>
                <w:sz w:val="22"/>
                <w:szCs w:val="22"/>
                <w:lang w:val="en"/>
              </w:rPr>
              <w:t>.</w:t>
            </w:r>
          </w:p>
          <w:p w14:paraId="4623122D" w14:textId="7C56DDD8"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Increased recognition from peers</w:t>
            </w:r>
            <w:r w:rsidR="00863A28">
              <w:rPr>
                <w:rFonts w:ascii="Calibri" w:hAnsi="Calibri" w:cs="Helvetica"/>
                <w:sz w:val="22"/>
                <w:szCs w:val="22"/>
                <w:lang w:val="en"/>
              </w:rPr>
              <w:t>.</w:t>
            </w:r>
          </w:p>
          <w:p w14:paraId="4A7D3452" w14:textId="2B89B0E4"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Challenge and stimulation</w:t>
            </w:r>
            <w:r w:rsidR="00863A28">
              <w:rPr>
                <w:rFonts w:ascii="Calibri" w:hAnsi="Calibri" w:cs="Helvetica"/>
                <w:sz w:val="22"/>
                <w:szCs w:val="22"/>
                <w:lang w:val="en"/>
              </w:rPr>
              <w:t>.</w:t>
            </w:r>
          </w:p>
          <w:p w14:paraId="404CFDD0" w14:textId="5C53D366"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Having identified future potential of the person they are mentoring</w:t>
            </w:r>
            <w:r w:rsidR="00863A28">
              <w:rPr>
                <w:rFonts w:ascii="Calibri" w:hAnsi="Calibri" w:cs="Helvetica"/>
                <w:sz w:val="22"/>
                <w:szCs w:val="22"/>
                <w:lang w:val="en"/>
              </w:rPr>
              <w:t>.</w:t>
            </w:r>
          </w:p>
          <w:p w14:paraId="64B1EE1A" w14:textId="16E1CF37"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Learning and development yourself from the process</w:t>
            </w:r>
            <w:r w:rsidR="00863A28">
              <w:rPr>
                <w:rFonts w:ascii="Calibri" w:hAnsi="Calibri" w:cs="Helvetica"/>
                <w:sz w:val="22"/>
                <w:szCs w:val="22"/>
                <w:lang w:val="en"/>
              </w:rPr>
              <w:t>.</w:t>
            </w:r>
          </w:p>
          <w:p w14:paraId="1908379C" w14:textId="6FD73EAE"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Satisfaction at the success of the mentee</w:t>
            </w:r>
            <w:r w:rsidR="00863A28">
              <w:rPr>
                <w:rFonts w:ascii="Calibri" w:hAnsi="Calibri" w:cs="Helvetica"/>
                <w:sz w:val="22"/>
                <w:szCs w:val="22"/>
                <w:lang w:val="en"/>
              </w:rPr>
              <w:t>.</w:t>
            </w:r>
          </w:p>
          <w:p w14:paraId="6B4A1F2E" w14:textId="2F8C80EA"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Recognition of your mentoring skills across the ACTPS</w:t>
            </w:r>
            <w:r w:rsidR="00863A28">
              <w:rPr>
                <w:rFonts w:ascii="Calibri" w:hAnsi="Calibri" w:cs="Helvetica"/>
                <w:sz w:val="22"/>
                <w:szCs w:val="22"/>
                <w:lang w:val="en"/>
              </w:rPr>
              <w:t>.</w:t>
            </w:r>
          </w:p>
          <w:p w14:paraId="159B1ACE" w14:textId="4FAA985D"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Motivation from self</w:t>
            </w:r>
            <w:r w:rsidR="00863A28">
              <w:rPr>
                <w:rFonts w:ascii="Calibri" w:hAnsi="Calibri" w:cs="Helvetica"/>
                <w:sz w:val="22"/>
                <w:szCs w:val="22"/>
                <w:lang w:val="en"/>
              </w:rPr>
              <w:noBreakHyphen/>
            </w:r>
            <w:r w:rsidRPr="00CF7D9E">
              <w:rPr>
                <w:rFonts w:ascii="Calibri" w:hAnsi="Calibri" w:cs="Helvetica"/>
                <w:sz w:val="22"/>
                <w:szCs w:val="22"/>
                <w:lang w:val="en"/>
              </w:rPr>
              <w:t>development and responsibility</w:t>
            </w:r>
            <w:r w:rsidR="00863A28">
              <w:rPr>
                <w:rFonts w:ascii="Calibri" w:hAnsi="Calibri" w:cs="Helvetica"/>
                <w:sz w:val="22"/>
                <w:szCs w:val="22"/>
                <w:lang w:val="en"/>
              </w:rPr>
              <w:t>.</w:t>
            </w:r>
          </w:p>
        </w:tc>
        <w:tc>
          <w:tcPr>
            <w:tcW w:w="3021" w:type="dxa"/>
            <w:shd w:val="clear" w:color="auto" w:fill="BAFFF9" w:themeFill="accent6" w:themeFillTint="33"/>
          </w:tcPr>
          <w:p w14:paraId="20BC7C7A" w14:textId="77777777" w:rsidR="00863A28" w:rsidRPr="00CF7D9E" w:rsidRDefault="00863A28"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Understanding of the formal and informal culture and structures in the ACTPS</w:t>
            </w:r>
            <w:r>
              <w:rPr>
                <w:rFonts w:ascii="Calibri" w:hAnsi="Calibri" w:cs="Helvetica"/>
                <w:sz w:val="22"/>
                <w:szCs w:val="22"/>
                <w:lang w:val="en"/>
              </w:rPr>
              <w:t>.</w:t>
            </w:r>
          </w:p>
          <w:p w14:paraId="7EE4E574" w14:textId="5EA41A93"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 xml:space="preserve">Connect with professional individuals and networks across the </w:t>
            </w:r>
            <w:r>
              <w:rPr>
                <w:rFonts w:ascii="Calibri" w:hAnsi="Calibri" w:cs="Helvetica"/>
                <w:sz w:val="22"/>
                <w:szCs w:val="22"/>
                <w:lang w:val="en"/>
              </w:rPr>
              <w:t>ACTPS</w:t>
            </w:r>
            <w:r w:rsidR="00863A28">
              <w:rPr>
                <w:rFonts w:ascii="Calibri" w:hAnsi="Calibri" w:cs="Helvetica"/>
                <w:sz w:val="22"/>
                <w:szCs w:val="22"/>
                <w:lang w:val="en"/>
              </w:rPr>
              <w:t>.</w:t>
            </w:r>
          </w:p>
          <w:p w14:paraId="2E43899B" w14:textId="589C5DBB"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Consider career opportunities in the ACTPS</w:t>
            </w:r>
            <w:r w:rsidR="00863A28">
              <w:rPr>
                <w:rFonts w:ascii="Calibri" w:hAnsi="Calibri" w:cs="Helvetica"/>
                <w:sz w:val="22"/>
                <w:szCs w:val="22"/>
                <w:lang w:val="en"/>
              </w:rPr>
              <w:t>.</w:t>
            </w:r>
          </w:p>
          <w:p w14:paraId="33944F0E" w14:textId="7A00053F"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Increased self-confidence and motivation</w:t>
            </w:r>
            <w:r w:rsidR="00863A28">
              <w:rPr>
                <w:rFonts w:ascii="Calibri" w:hAnsi="Calibri" w:cs="Helvetica"/>
                <w:sz w:val="22"/>
                <w:szCs w:val="22"/>
                <w:lang w:val="en"/>
              </w:rPr>
              <w:t>.</w:t>
            </w:r>
          </w:p>
          <w:p w14:paraId="5BA98BD9" w14:textId="6DD6332D"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Support and challenge in formulating a clear sense of personal direction</w:t>
            </w:r>
            <w:r w:rsidR="00863A28">
              <w:rPr>
                <w:rFonts w:ascii="Calibri" w:hAnsi="Calibri" w:cs="Helvetica"/>
                <w:sz w:val="22"/>
                <w:szCs w:val="22"/>
                <w:lang w:val="en"/>
              </w:rPr>
              <w:t>.</w:t>
            </w:r>
          </w:p>
          <w:p w14:paraId="1266F3C7" w14:textId="4D7637C3"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An opportunity to develop skills by observing others</w:t>
            </w:r>
            <w:r w:rsidR="00863A28">
              <w:rPr>
                <w:rFonts w:ascii="Calibri" w:hAnsi="Calibri" w:cs="Helvetica"/>
                <w:sz w:val="22"/>
                <w:szCs w:val="22"/>
                <w:lang w:val="en"/>
              </w:rPr>
              <w:t>.</w:t>
            </w:r>
          </w:p>
          <w:p w14:paraId="12A2DB02" w14:textId="4B461BC4"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A sounding board to discuss ideas and approaches before action is taken</w:t>
            </w:r>
            <w:r w:rsidR="00863A28">
              <w:rPr>
                <w:rFonts w:ascii="Calibri" w:hAnsi="Calibri" w:cs="Helvetica"/>
                <w:sz w:val="22"/>
                <w:szCs w:val="22"/>
                <w:lang w:val="en"/>
              </w:rPr>
              <w:t>.</w:t>
            </w:r>
          </w:p>
          <w:p w14:paraId="67AC447C" w14:textId="5BA40591"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An opportunity to think about things in a different way</w:t>
            </w:r>
            <w:r w:rsidR="00863A28">
              <w:rPr>
                <w:rFonts w:ascii="Calibri" w:hAnsi="Calibri" w:cs="Helvetica"/>
                <w:sz w:val="22"/>
                <w:szCs w:val="22"/>
                <w:lang w:val="en"/>
              </w:rPr>
              <w:t>.</w:t>
            </w:r>
          </w:p>
        </w:tc>
        <w:tc>
          <w:tcPr>
            <w:tcW w:w="3021" w:type="dxa"/>
            <w:shd w:val="clear" w:color="auto" w:fill="FCE1D2" w:themeFill="accent5" w:themeFillTint="33"/>
          </w:tcPr>
          <w:p w14:paraId="7A6F1C7E" w14:textId="47DACB12" w:rsidR="00863A28" w:rsidRDefault="00863A28" w:rsidP="00863A28">
            <w:pPr>
              <w:pStyle w:val="NormalWeb"/>
              <w:numPr>
                <w:ilvl w:val="0"/>
                <w:numId w:val="14"/>
              </w:numPr>
              <w:spacing w:before="0" w:after="120"/>
              <w:rPr>
                <w:rFonts w:ascii="Calibri" w:hAnsi="Calibri" w:cs="Helvetica"/>
                <w:sz w:val="22"/>
                <w:szCs w:val="22"/>
                <w:lang w:val="en"/>
              </w:rPr>
            </w:pPr>
            <w:r>
              <w:rPr>
                <w:rFonts w:ascii="Calibri" w:hAnsi="Calibri" w:cs="Helvetica"/>
                <w:sz w:val="22"/>
                <w:szCs w:val="22"/>
                <w:lang w:val="en"/>
              </w:rPr>
              <w:t>Adds to the diversity of the organisation by gaining and supporting an already skilled employee.</w:t>
            </w:r>
          </w:p>
          <w:p w14:paraId="1616FFD7" w14:textId="74E7C4A0"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Increased levels of motivation from those involved</w:t>
            </w:r>
            <w:r w:rsidR="00863A28">
              <w:rPr>
                <w:rFonts w:ascii="Calibri" w:hAnsi="Calibri" w:cs="Helvetica"/>
                <w:sz w:val="22"/>
                <w:szCs w:val="22"/>
                <w:lang w:val="en"/>
              </w:rPr>
              <w:t>.</w:t>
            </w:r>
          </w:p>
          <w:p w14:paraId="0B6190E8" w14:textId="06F9FEBB"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Employees have a clear direction and clear objectives</w:t>
            </w:r>
            <w:r w:rsidR="00863A28">
              <w:rPr>
                <w:rFonts w:ascii="Calibri" w:hAnsi="Calibri" w:cs="Helvetica"/>
                <w:sz w:val="22"/>
                <w:szCs w:val="22"/>
                <w:lang w:val="en"/>
              </w:rPr>
              <w:t>.</w:t>
            </w:r>
          </w:p>
          <w:p w14:paraId="3900D7CB" w14:textId="7EE4A51F"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Improved communication at all levels and across levels</w:t>
            </w:r>
            <w:r w:rsidR="00863A28">
              <w:rPr>
                <w:rFonts w:ascii="Calibri" w:hAnsi="Calibri" w:cs="Helvetica"/>
                <w:sz w:val="22"/>
                <w:szCs w:val="22"/>
                <w:lang w:val="en"/>
              </w:rPr>
              <w:t>.</w:t>
            </w:r>
          </w:p>
          <w:p w14:paraId="70635378" w14:textId="249F8981"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Sharing of knowledge and experiences and best practice as standard working practice</w:t>
            </w:r>
            <w:r w:rsidR="00863A28">
              <w:rPr>
                <w:rFonts w:ascii="Calibri" w:hAnsi="Calibri" w:cs="Helvetica"/>
                <w:sz w:val="22"/>
                <w:szCs w:val="22"/>
                <w:lang w:val="en"/>
              </w:rPr>
              <w:t>.</w:t>
            </w:r>
          </w:p>
          <w:p w14:paraId="2D8622CC" w14:textId="176ADB6E" w:rsidR="009A5371" w:rsidRPr="00CF7D9E" w:rsidRDefault="009A5371" w:rsidP="00863A28">
            <w:pPr>
              <w:pStyle w:val="NormalWeb"/>
              <w:numPr>
                <w:ilvl w:val="0"/>
                <w:numId w:val="14"/>
              </w:numPr>
              <w:spacing w:before="0" w:after="120"/>
              <w:rPr>
                <w:rFonts w:ascii="Calibri" w:hAnsi="Calibri" w:cs="Helvetica"/>
                <w:sz w:val="22"/>
                <w:szCs w:val="22"/>
                <w:lang w:val="en"/>
              </w:rPr>
            </w:pPr>
            <w:r w:rsidRPr="00CF7D9E">
              <w:rPr>
                <w:rFonts w:ascii="Calibri" w:hAnsi="Calibri" w:cs="Helvetica"/>
                <w:sz w:val="22"/>
                <w:szCs w:val="22"/>
                <w:lang w:val="en"/>
              </w:rPr>
              <w:t>Tangible and measurable gains if work tasks and projects are used as a development tool</w:t>
            </w:r>
            <w:r w:rsidR="00863A28">
              <w:rPr>
                <w:rFonts w:ascii="Calibri" w:hAnsi="Calibri" w:cs="Helvetica"/>
                <w:sz w:val="22"/>
                <w:szCs w:val="22"/>
                <w:lang w:val="en"/>
              </w:rPr>
              <w:t>.</w:t>
            </w:r>
          </w:p>
          <w:p w14:paraId="0E0D5AEB" w14:textId="7970BBF6" w:rsidR="009A5371" w:rsidRPr="009A5371" w:rsidRDefault="009A5371" w:rsidP="00863A28">
            <w:pPr>
              <w:pStyle w:val="NormalWeb"/>
              <w:numPr>
                <w:ilvl w:val="0"/>
                <w:numId w:val="14"/>
              </w:numPr>
              <w:spacing w:before="0" w:after="120"/>
              <w:ind w:left="357" w:hanging="357"/>
              <w:rPr>
                <w:rFonts w:ascii="Calibri" w:hAnsi="Calibri" w:cs="Helvetica"/>
                <w:sz w:val="22"/>
                <w:szCs w:val="22"/>
                <w:lang w:val="en"/>
              </w:rPr>
            </w:pPr>
            <w:r w:rsidRPr="00CF7D9E">
              <w:rPr>
                <w:rFonts w:ascii="Calibri" w:hAnsi="Calibri" w:cs="Helvetica"/>
                <w:sz w:val="22"/>
                <w:szCs w:val="22"/>
                <w:lang w:val="en"/>
              </w:rPr>
              <w:t>Innovation and continuous improvement in the way that employees approach their work</w:t>
            </w:r>
            <w:r w:rsidR="00863A28">
              <w:rPr>
                <w:rFonts w:ascii="Calibri" w:hAnsi="Calibri" w:cs="Helvetica"/>
                <w:sz w:val="22"/>
                <w:szCs w:val="22"/>
                <w:lang w:val="en"/>
              </w:rPr>
              <w:t>.</w:t>
            </w:r>
          </w:p>
        </w:tc>
      </w:tr>
    </w:tbl>
    <w:p w14:paraId="1C210C6B" w14:textId="694DB94E" w:rsidR="00863A28" w:rsidRDefault="00863A28" w:rsidP="00863A28">
      <w:pPr>
        <w:pStyle w:val="Heading2"/>
        <w:spacing w:after="240"/>
      </w:pPr>
    </w:p>
    <w:p w14:paraId="65CAD341" w14:textId="77777777" w:rsidR="00863A28" w:rsidRDefault="00863A28">
      <w:pPr>
        <w:spacing w:line="276" w:lineRule="auto"/>
        <w:rPr>
          <w:rFonts w:asciiTheme="majorHAnsi" w:hAnsiTheme="majorHAnsi"/>
          <w:caps/>
          <w:color w:val="482D8C" w:themeColor="background2"/>
          <w:sz w:val="30"/>
          <w:szCs w:val="36"/>
        </w:rPr>
      </w:pPr>
      <w:r>
        <w:br w:type="page"/>
      </w:r>
    </w:p>
    <w:p w14:paraId="32A5EFA8" w14:textId="6245D192" w:rsidR="003B2723" w:rsidRPr="00CC16FB" w:rsidRDefault="009A74F2" w:rsidP="00863A28">
      <w:pPr>
        <w:pStyle w:val="Heading2"/>
        <w:spacing w:after="240"/>
      </w:pPr>
      <w:bookmarkStart w:id="4" w:name="_Toc19698118"/>
      <w:r>
        <w:lastRenderedPageBreak/>
        <w:t>what is a mentor?</w:t>
      </w:r>
      <w:bookmarkEnd w:id="4"/>
    </w:p>
    <w:p w14:paraId="22E7DDFE" w14:textId="0FE470B5" w:rsidR="003B2723" w:rsidRDefault="009A74F2" w:rsidP="00E96A14">
      <w:pPr>
        <w:pStyle w:val="NormalWeb"/>
        <w:shd w:val="clear" w:color="auto" w:fill="FFFFFF"/>
        <w:spacing w:before="0" w:after="240" w:line="276" w:lineRule="auto"/>
        <w:rPr>
          <w:rFonts w:ascii="Calibri" w:hAnsi="Calibri" w:cs="Helvetica"/>
          <w:lang w:val="en"/>
        </w:rPr>
      </w:pPr>
      <w:r>
        <w:rPr>
          <w:rFonts w:ascii="Calibri" w:hAnsi="Calibri" w:cs="Helvetica"/>
          <w:lang w:val="en"/>
        </w:rPr>
        <w:t xml:space="preserve">A mentor is defined in the Oxford Dictionary as an ‘experienced and trusted adviser’. This description reflects how </w:t>
      </w:r>
      <w:r w:rsidR="008A5261">
        <w:rPr>
          <w:rFonts w:ascii="Calibri" w:hAnsi="Calibri" w:cs="Helvetica"/>
          <w:lang w:val="en"/>
        </w:rPr>
        <w:t xml:space="preserve">the Program seeks </w:t>
      </w:r>
      <w:r>
        <w:rPr>
          <w:rFonts w:ascii="Calibri" w:hAnsi="Calibri" w:cs="Helvetica"/>
          <w:lang w:val="en"/>
        </w:rPr>
        <w:t>mentors work with mentees. Your role as a mentor will cover at least some of the following:</w:t>
      </w:r>
    </w:p>
    <w:p w14:paraId="343C2A92" w14:textId="3C39E9B5" w:rsidR="009A74F2"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l</w:t>
      </w:r>
      <w:r w:rsidR="005D3DCC">
        <w:rPr>
          <w:rFonts w:ascii="Calibri" w:hAnsi="Calibri" w:cs="Helvetica"/>
          <w:lang w:val="en"/>
        </w:rPr>
        <w:t>isten</w:t>
      </w:r>
      <w:r w:rsidR="00902616">
        <w:rPr>
          <w:rFonts w:ascii="Calibri" w:hAnsi="Calibri" w:cs="Helvetica"/>
          <w:lang w:val="en"/>
        </w:rPr>
        <w:t>ing</w:t>
      </w:r>
      <w:r>
        <w:rPr>
          <w:rFonts w:ascii="Calibri" w:hAnsi="Calibri" w:cs="Helvetica"/>
          <w:lang w:val="en"/>
        </w:rPr>
        <w:t>;</w:t>
      </w:r>
    </w:p>
    <w:p w14:paraId="0339FFF4" w14:textId="796E5BAB"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a</w:t>
      </w:r>
      <w:r w:rsidR="005D3DCC">
        <w:rPr>
          <w:rFonts w:ascii="Calibri" w:hAnsi="Calibri" w:cs="Helvetica"/>
          <w:lang w:val="en"/>
        </w:rPr>
        <w:t>sk</w:t>
      </w:r>
      <w:r w:rsidR="00902616">
        <w:rPr>
          <w:rFonts w:ascii="Calibri" w:hAnsi="Calibri" w:cs="Helvetica"/>
          <w:lang w:val="en"/>
        </w:rPr>
        <w:t>ing</w:t>
      </w:r>
      <w:r w:rsidR="005D3DCC">
        <w:rPr>
          <w:rFonts w:ascii="Calibri" w:hAnsi="Calibri" w:cs="Helvetica"/>
          <w:lang w:val="en"/>
        </w:rPr>
        <w:t xml:space="preserve"> questions to help develop your and the mentee’s understanding of a situation or problem</w:t>
      </w:r>
      <w:r>
        <w:rPr>
          <w:rFonts w:ascii="Calibri" w:hAnsi="Calibri" w:cs="Helvetica"/>
          <w:lang w:val="en"/>
        </w:rPr>
        <w:t>;</w:t>
      </w:r>
    </w:p>
    <w:p w14:paraId="631CF01B" w14:textId="3ED32FC1"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p</w:t>
      </w:r>
      <w:r w:rsidR="005D3DCC">
        <w:rPr>
          <w:rFonts w:ascii="Calibri" w:hAnsi="Calibri" w:cs="Helvetica"/>
          <w:lang w:val="en"/>
        </w:rPr>
        <w:t>rovid</w:t>
      </w:r>
      <w:r w:rsidR="00902616">
        <w:rPr>
          <w:rFonts w:ascii="Calibri" w:hAnsi="Calibri" w:cs="Helvetica"/>
          <w:lang w:val="en"/>
        </w:rPr>
        <w:t>ing</w:t>
      </w:r>
      <w:r w:rsidR="005D3DCC">
        <w:rPr>
          <w:rFonts w:ascii="Calibri" w:hAnsi="Calibri" w:cs="Helvetica"/>
          <w:lang w:val="en"/>
        </w:rPr>
        <w:t xml:space="preserve"> information and knowledge and share informal networks</w:t>
      </w:r>
      <w:r>
        <w:rPr>
          <w:rFonts w:ascii="Calibri" w:hAnsi="Calibri" w:cs="Helvetica"/>
          <w:lang w:val="en"/>
        </w:rPr>
        <w:t>;</w:t>
      </w:r>
    </w:p>
    <w:p w14:paraId="68342C0D" w14:textId="72AF6CA4"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p</w:t>
      </w:r>
      <w:r w:rsidR="005D3DCC">
        <w:rPr>
          <w:rFonts w:ascii="Calibri" w:hAnsi="Calibri" w:cs="Helvetica"/>
          <w:lang w:val="en"/>
        </w:rPr>
        <w:t>rovid</w:t>
      </w:r>
      <w:r w:rsidR="00902616">
        <w:rPr>
          <w:rFonts w:ascii="Calibri" w:hAnsi="Calibri" w:cs="Helvetica"/>
          <w:lang w:val="en"/>
        </w:rPr>
        <w:t>ing</w:t>
      </w:r>
      <w:r w:rsidR="005D3DCC">
        <w:rPr>
          <w:rFonts w:ascii="Calibri" w:hAnsi="Calibri" w:cs="Helvetica"/>
          <w:lang w:val="en"/>
        </w:rPr>
        <w:t xml:space="preserve"> advice on career development</w:t>
      </w:r>
      <w:r>
        <w:rPr>
          <w:rFonts w:ascii="Calibri" w:hAnsi="Calibri" w:cs="Helvetica"/>
          <w:lang w:val="en"/>
        </w:rPr>
        <w:t>;</w:t>
      </w:r>
    </w:p>
    <w:p w14:paraId="348AE350" w14:textId="081FA6EB"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o</w:t>
      </w:r>
      <w:r w:rsidR="005D3DCC">
        <w:rPr>
          <w:rFonts w:ascii="Calibri" w:hAnsi="Calibri" w:cs="Helvetica"/>
          <w:lang w:val="en"/>
        </w:rPr>
        <w:t>ffer</w:t>
      </w:r>
      <w:r w:rsidR="00902616">
        <w:rPr>
          <w:rFonts w:ascii="Calibri" w:hAnsi="Calibri" w:cs="Helvetica"/>
          <w:lang w:val="en"/>
        </w:rPr>
        <w:t>ing</w:t>
      </w:r>
      <w:r w:rsidR="005D3DCC">
        <w:rPr>
          <w:rFonts w:ascii="Calibri" w:hAnsi="Calibri" w:cs="Helvetica"/>
          <w:lang w:val="en"/>
        </w:rPr>
        <w:t xml:space="preserve"> different perspectives</w:t>
      </w:r>
      <w:r>
        <w:rPr>
          <w:rFonts w:ascii="Calibri" w:hAnsi="Calibri" w:cs="Helvetica"/>
          <w:lang w:val="en"/>
        </w:rPr>
        <w:t>;</w:t>
      </w:r>
    </w:p>
    <w:p w14:paraId="4F3F3FD0" w14:textId="105B7684"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p</w:t>
      </w:r>
      <w:r w:rsidR="005D3DCC">
        <w:rPr>
          <w:rFonts w:ascii="Calibri" w:hAnsi="Calibri" w:cs="Helvetica"/>
          <w:lang w:val="en"/>
        </w:rPr>
        <w:t>rovid</w:t>
      </w:r>
      <w:r w:rsidR="00902616">
        <w:rPr>
          <w:rFonts w:ascii="Calibri" w:hAnsi="Calibri" w:cs="Helvetica"/>
          <w:lang w:val="en"/>
        </w:rPr>
        <w:t>ing</w:t>
      </w:r>
      <w:r w:rsidR="005D3DCC">
        <w:rPr>
          <w:rFonts w:ascii="Calibri" w:hAnsi="Calibri" w:cs="Helvetica"/>
          <w:lang w:val="en"/>
        </w:rPr>
        <w:t xml:space="preserve"> support and encouragement</w:t>
      </w:r>
      <w:r>
        <w:rPr>
          <w:rFonts w:ascii="Calibri" w:hAnsi="Calibri" w:cs="Helvetica"/>
          <w:lang w:val="en"/>
        </w:rPr>
        <w:t>;</w:t>
      </w:r>
    </w:p>
    <w:p w14:paraId="488000E7" w14:textId="14FDBBBF"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p</w:t>
      </w:r>
      <w:r w:rsidR="005D3DCC">
        <w:rPr>
          <w:rFonts w:ascii="Calibri" w:hAnsi="Calibri" w:cs="Helvetica"/>
          <w:lang w:val="en"/>
        </w:rPr>
        <w:t>rovid</w:t>
      </w:r>
      <w:r w:rsidR="00902616">
        <w:rPr>
          <w:rFonts w:ascii="Calibri" w:hAnsi="Calibri" w:cs="Helvetica"/>
          <w:lang w:val="en"/>
        </w:rPr>
        <w:t>ing</w:t>
      </w:r>
      <w:r w:rsidR="005D3DCC">
        <w:rPr>
          <w:rFonts w:ascii="Calibri" w:hAnsi="Calibri" w:cs="Helvetica"/>
          <w:lang w:val="en"/>
        </w:rPr>
        <w:t xml:space="preserve"> an insight into your work and career</w:t>
      </w:r>
      <w:r w:rsidR="009A5371">
        <w:rPr>
          <w:rFonts w:ascii="Calibri" w:hAnsi="Calibri" w:cs="Helvetica"/>
          <w:lang w:val="en"/>
        </w:rPr>
        <w:t>;</w:t>
      </w:r>
    </w:p>
    <w:p w14:paraId="71AF7ECC" w14:textId="7ECC10DA"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b</w:t>
      </w:r>
      <w:r w:rsidR="005D3DCC">
        <w:rPr>
          <w:rFonts w:ascii="Calibri" w:hAnsi="Calibri" w:cs="Helvetica"/>
          <w:lang w:val="en"/>
        </w:rPr>
        <w:t>e</w:t>
      </w:r>
      <w:r w:rsidR="00902616">
        <w:rPr>
          <w:rFonts w:ascii="Calibri" w:hAnsi="Calibri" w:cs="Helvetica"/>
          <w:lang w:val="en"/>
        </w:rPr>
        <w:t>ing</w:t>
      </w:r>
      <w:r w:rsidR="005D3DCC">
        <w:rPr>
          <w:rFonts w:ascii="Calibri" w:hAnsi="Calibri" w:cs="Helvetica"/>
          <w:lang w:val="en"/>
        </w:rPr>
        <w:t xml:space="preserve"> a sounding board</w:t>
      </w:r>
      <w:r w:rsidR="009A5371">
        <w:rPr>
          <w:rFonts w:ascii="Calibri" w:hAnsi="Calibri" w:cs="Helvetica"/>
          <w:lang w:val="en"/>
        </w:rPr>
        <w:t>;</w:t>
      </w:r>
    </w:p>
    <w:p w14:paraId="74A052FD" w14:textId="1CEC2E38"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b</w:t>
      </w:r>
      <w:r w:rsidR="005D3DCC">
        <w:rPr>
          <w:rFonts w:ascii="Calibri" w:hAnsi="Calibri" w:cs="Helvetica"/>
          <w:lang w:val="en"/>
        </w:rPr>
        <w:t>e</w:t>
      </w:r>
      <w:r w:rsidR="00902616">
        <w:rPr>
          <w:rFonts w:ascii="Calibri" w:hAnsi="Calibri" w:cs="Helvetica"/>
          <w:lang w:val="en"/>
        </w:rPr>
        <w:t>ing</w:t>
      </w:r>
      <w:r w:rsidR="005D3DCC">
        <w:rPr>
          <w:rFonts w:ascii="Calibri" w:hAnsi="Calibri" w:cs="Helvetica"/>
          <w:lang w:val="en"/>
        </w:rPr>
        <w:t xml:space="preserve"> a critical friend</w:t>
      </w:r>
      <w:r w:rsidR="009A5371">
        <w:rPr>
          <w:rFonts w:ascii="Calibri" w:hAnsi="Calibri" w:cs="Helvetica"/>
          <w:lang w:val="en"/>
        </w:rPr>
        <w:t>;</w:t>
      </w:r>
    </w:p>
    <w:p w14:paraId="459CAFEB" w14:textId="27E3A662" w:rsidR="005D3DCC"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e</w:t>
      </w:r>
      <w:r w:rsidR="005D3DCC">
        <w:rPr>
          <w:rFonts w:ascii="Calibri" w:hAnsi="Calibri" w:cs="Helvetica"/>
          <w:lang w:val="en"/>
        </w:rPr>
        <w:t>ncourag</w:t>
      </w:r>
      <w:r w:rsidR="00902616">
        <w:rPr>
          <w:rFonts w:ascii="Calibri" w:hAnsi="Calibri" w:cs="Helvetica"/>
          <w:lang w:val="en"/>
        </w:rPr>
        <w:t>ing</w:t>
      </w:r>
      <w:r w:rsidR="005D3DCC">
        <w:rPr>
          <w:rFonts w:ascii="Calibri" w:hAnsi="Calibri" w:cs="Helvetica"/>
          <w:lang w:val="en"/>
        </w:rPr>
        <w:t xml:space="preserve"> self</w:t>
      </w:r>
      <w:r w:rsidR="00863A28">
        <w:rPr>
          <w:rFonts w:ascii="Calibri" w:hAnsi="Calibri" w:cs="Helvetica"/>
          <w:lang w:val="en"/>
        </w:rPr>
        <w:t>-</w:t>
      </w:r>
      <w:r w:rsidR="005D3DCC">
        <w:rPr>
          <w:rFonts w:ascii="Calibri" w:hAnsi="Calibri" w:cs="Helvetica"/>
          <w:lang w:val="en"/>
        </w:rPr>
        <w:t>reflection</w:t>
      </w:r>
      <w:r>
        <w:rPr>
          <w:rFonts w:ascii="Calibri" w:hAnsi="Calibri" w:cs="Helvetica"/>
          <w:lang w:val="en"/>
        </w:rPr>
        <w:t>; and</w:t>
      </w:r>
    </w:p>
    <w:p w14:paraId="27159587" w14:textId="2647EB3E" w:rsidR="005D3DCC" w:rsidRPr="00B63832" w:rsidRDefault="00B66947" w:rsidP="00E96A14">
      <w:pPr>
        <w:pStyle w:val="NormalWeb"/>
        <w:numPr>
          <w:ilvl w:val="0"/>
          <w:numId w:val="8"/>
        </w:numPr>
        <w:shd w:val="clear" w:color="auto" w:fill="FFFFFF"/>
        <w:spacing w:before="0" w:after="240" w:line="276" w:lineRule="auto"/>
        <w:rPr>
          <w:rFonts w:ascii="Calibri" w:hAnsi="Calibri" w:cs="Helvetica"/>
          <w:lang w:val="en"/>
        </w:rPr>
      </w:pPr>
      <w:r>
        <w:rPr>
          <w:rFonts w:ascii="Calibri" w:hAnsi="Calibri" w:cs="Helvetica"/>
          <w:lang w:val="en"/>
        </w:rPr>
        <w:t>h</w:t>
      </w:r>
      <w:r w:rsidR="005D3DCC">
        <w:rPr>
          <w:rFonts w:ascii="Calibri" w:hAnsi="Calibri" w:cs="Helvetica"/>
          <w:lang w:val="en"/>
        </w:rPr>
        <w:t>elp</w:t>
      </w:r>
      <w:r w:rsidR="00902616">
        <w:rPr>
          <w:rFonts w:ascii="Calibri" w:hAnsi="Calibri" w:cs="Helvetica"/>
          <w:lang w:val="en"/>
        </w:rPr>
        <w:t>ing</w:t>
      </w:r>
      <w:r w:rsidR="005D3DCC">
        <w:rPr>
          <w:rFonts w:ascii="Calibri" w:hAnsi="Calibri" w:cs="Helvetica"/>
          <w:lang w:val="en"/>
        </w:rPr>
        <w:t xml:space="preserve"> mentees identify areas for development</w:t>
      </w:r>
      <w:r>
        <w:rPr>
          <w:rFonts w:ascii="Calibri" w:hAnsi="Calibri" w:cs="Helvetica"/>
          <w:lang w:val="en"/>
        </w:rPr>
        <w:t>.</w:t>
      </w:r>
    </w:p>
    <w:p w14:paraId="021616A4" w14:textId="28A4B111" w:rsidR="003B2723" w:rsidRDefault="00BD092B" w:rsidP="00E96A14">
      <w:pPr>
        <w:pStyle w:val="NormalWeb"/>
        <w:shd w:val="clear" w:color="auto" w:fill="FFFFFF"/>
        <w:spacing w:before="0" w:after="240" w:line="276" w:lineRule="auto"/>
        <w:rPr>
          <w:rFonts w:ascii="Calibri" w:hAnsi="Calibri" w:cs="Helvetica"/>
          <w:lang w:val="en"/>
        </w:rPr>
      </w:pPr>
      <w:r>
        <w:rPr>
          <w:rFonts w:ascii="Calibri" w:hAnsi="Calibri" w:cs="Helvetica"/>
          <w:lang w:val="en"/>
        </w:rPr>
        <w:t>As a mentor you will have the opportunity</w:t>
      </w:r>
      <w:r w:rsidR="005D3DCC">
        <w:rPr>
          <w:rFonts w:ascii="Calibri" w:hAnsi="Calibri" w:cs="Helvetica"/>
          <w:lang w:val="en"/>
        </w:rPr>
        <w:t xml:space="preserve"> to use your experience and knowledge in a facilitative manner to support the development of the mentee. However, the responsibility for making things happen and putting plans into action lies primarily with the mentee – not with you.</w:t>
      </w:r>
    </w:p>
    <w:p w14:paraId="615CE77A" w14:textId="77777777" w:rsidR="00FF4C3B" w:rsidRDefault="00FF4C3B">
      <w:pPr>
        <w:spacing w:line="276" w:lineRule="auto"/>
        <w:rPr>
          <w:rFonts w:asciiTheme="majorHAnsi" w:hAnsiTheme="majorHAnsi"/>
          <w:caps/>
          <w:color w:val="482D8C" w:themeColor="background2"/>
          <w:sz w:val="30"/>
          <w:szCs w:val="36"/>
        </w:rPr>
      </w:pPr>
      <w:r>
        <w:br w:type="page"/>
      </w:r>
    </w:p>
    <w:p w14:paraId="246F46B4" w14:textId="467DC0DE" w:rsidR="00D043F8" w:rsidRPr="00CC16FB" w:rsidRDefault="005D3DCC" w:rsidP="00E96A14">
      <w:pPr>
        <w:pStyle w:val="Heading2"/>
        <w:spacing w:after="120"/>
      </w:pPr>
      <w:bookmarkStart w:id="5" w:name="_Toc19698119"/>
      <w:r>
        <w:lastRenderedPageBreak/>
        <w:t>skills and experience required to be a mentor</w:t>
      </w:r>
      <w:bookmarkEnd w:id="5"/>
    </w:p>
    <w:p w14:paraId="5BF838EA" w14:textId="77777777" w:rsidR="00A165B5" w:rsidRPr="00A165B5" w:rsidRDefault="00A165B5" w:rsidP="00E96A14">
      <w:pPr>
        <w:pStyle w:val="NormalWeb"/>
        <w:shd w:val="clear" w:color="auto" w:fill="FFFFFF"/>
        <w:spacing w:before="0" w:after="240" w:line="276" w:lineRule="auto"/>
        <w:rPr>
          <w:rFonts w:ascii="Calibri" w:hAnsi="Calibri" w:cs="Helvetica"/>
          <w:lang w:val="en"/>
        </w:rPr>
      </w:pPr>
      <w:r>
        <w:rPr>
          <w:rFonts w:ascii="Calibri" w:hAnsi="Calibri" w:cs="Helvetica"/>
          <w:lang w:val="en"/>
        </w:rPr>
        <w:t xml:space="preserve">To get the most out of a mentoring relationship, it is valuable for mentors to be able to provide a range of advice and experiences. </w:t>
      </w:r>
      <w:r w:rsidR="009743E1">
        <w:rPr>
          <w:rFonts w:ascii="Calibri" w:hAnsi="Calibri" w:cs="Helvetica"/>
          <w:lang w:val="en"/>
        </w:rPr>
        <w:t>The following skills and experience can assist:</w:t>
      </w:r>
      <w:r>
        <w:rPr>
          <w:rFonts w:ascii="Calibri" w:hAnsi="Calibri" w:cs="Helvetica"/>
          <w:lang w:val="en"/>
        </w:rPr>
        <w:t xml:space="preserve"> </w:t>
      </w:r>
    </w:p>
    <w:p w14:paraId="5CAC4B76" w14:textId="09FF1343" w:rsidR="00D043F8" w:rsidRDefault="00A165B5"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b/>
          <w:lang w:val="en"/>
        </w:rPr>
        <w:t>Self</w:t>
      </w:r>
      <w:r w:rsidR="00863A28">
        <w:rPr>
          <w:rFonts w:ascii="Calibri" w:hAnsi="Calibri" w:cs="Helvetica"/>
          <w:b/>
          <w:lang w:val="en"/>
        </w:rPr>
        <w:t>-a</w:t>
      </w:r>
      <w:r>
        <w:rPr>
          <w:rFonts w:ascii="Calibri" w:hAnsi="Calibri" w:cs="Helvetica"/>
          <w:b/>
          <w:lang w:val="en"/>
        </w:rPr>
        <w:t>wareness</w:t>
      </w:r>
      <w:r>
        <w:rPr>
          <w:rFonts w:ascii="Calibri" w:hAnsi="Calibri" w:cs="Helvetica"/>
          <w:lang w:val="en"/>
        </w:rPr>
        <w:t xml:space="preserve"> –</w:t>
      </w:r>
      <w:r w:rsidR="00A635B7">
        <w:rPr>
          <w:rFonts w:ascii="Calibri" w:hAnsi="Calibri" w:cs="Helvetica"/>
          <w:lang w:val="en"/>
        </w:rPr>
        <w:t xml:space="preserve"> </w:t>
      </w:r>
      <w:r w:rsidR="009743E1">
        <w:rPr>
          <w:rFonts w:ascii="Calibri" w:hAnsi="Calibri" w:cs="Helvetica"/>
          <w:lang w:val="en"/>
        </w:rPr>
        <w:t xml:space="preserve">have </w:t>
      </w:r>
      <w:r>
        <w:rPr>
          <w:rFonts w:ascii="Calibri" w:hAnsi="Calibri" w:cs="Helvetica"/>
          <w:lang w:val="en"/>
        </w:rPr>
        <w:t xml:space="preserve">a good understanding of </w:t>
      </w:r>
      <w:r w:rsidR="00A635B7">
        <w:rPr>
          <w:rFonts w:ascii="Calibri" w:hAnsi="Calibri" w:cs="Helvetica"/>
          <w:lang w:val="en"/>
        </w:rPr>
        <w:t>your</w:t>
      </w:r>
      <w:r>
        <w:rPr>
          <w:rFonts w:ascii="Calibri" w:hAnsi="Calibri" w:cs="Helvetica"/>
          <w:lang w:val="en"/>
        </w:rPr>
        <w:t xml:space="preserve"> own strengths and development needs.</w:t>
      </w:r>
    </w:p>
    <w:p w14:paraId="58D7E1A1" w14:textId="62862853" w:rsidR="00A165B5" w:rsidRDefault="00A165B5"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b/>
          <w:lang w:val="en"/>
        </w:rPr>
        <w:t xml:space="preserve">Organisational </w:t>
      </w:r>
      <w:r w:rsidR="009743E1">
        <w:rPr>
          <w:rFonts w:ascii="Calibri" w:hAnsi="Calibri" w:cs="Helvetica"/>
          <w:b/>
          <w:lang w:val="en"/>
        </w:rPr>
        <w:t>nous</w:t>
      </w:r>
      <w:r w:rsidR="00A635B7">
        <w:rPr>
          <w:rFonts w:ascii="Calibri" w:hAnsi="Calibri" w:cs="Helvetica"/>
          <w:b/>
          <w:lang w:val="en"/>
        </w:rPr>
        <w:t xml:space="preserve"> </w:t>
      </w:r>
      <w:r>
        <w:rPr>
          <w:rFonts w:ascii="Calibri" w:hAnsi="Calibri" w:cs="Helvetica"/>
          <w:lang w:val="en"/>
        </w:rPr>
        <w:t>–</w:t>
      </w:r>
      <w:r w:rsidR="009743E1">
        <w:rPr>
          <w:rFonts w:ascii="Calibri" w:hAnsi="Calibri" w:cs="Helvetica"/>
          <w:lang w:val="en"/>
        </w:rPr>
        <w:t xml:space="preserve"> have a good understanding of government and how to achieve outcomes in </w:t>
      </w:r>
      <w:r w:rsidR="00D7035B">
        <w:rPr>
          <w:rFonts w:ascii="Calibri" w:hAnsi="Calibri" w:cs="Helvetica"/>
          <w:lang w:val="en"/>
        </w:rPr>
        <w:t>the ACTPS</w:t>
      </w:r>
      <w:r w:rsidR="009743E1">
        <w:rPr>
          <w:rFonts w:ascii="Calibri" w:hAnsi="Calibri" w:cs="Helvetica"/>
          <w:lang w:val="en"/>
        </w:rPr>
        <w:t xml:space="preserve"> environment</w:t>
      </w:r>
      <w:r>
        <w:rPr>
          <w:rFonts w:ascii="Calibri" w:hAnsi="Calibri" w:cs="Helvetica"/>
          <w:lang w:val="en"/>
        </w:rPr>
        <w:t>.</w:t>
      </w:r>
    </w:p>
    <w:p w14:paraId="6CF7CFAD" w14:textId="1992A9EA" w:rsidR="00A165B5" w:rsidRDefault="00A165B5"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b/>
          <w:lang w:val="en"/>
        </w:rPr>
        <w:t>Credibility</w:t>
      </w:r>
      <w:r>
        <w:rPr>
          <w:rFonts w:ascii="Calibri" w:hAnsi="Calibri" w:cs="Helvetica"/>
          <w:lang w:val="en"/>
        </w:rPr>
        <w:t xml:space="preserve"> –</w:t>
      </w:r>
      <w:r w:rsidR="00A635B7">
        <w:rPr>
          <w:rFonts w:ascii="Calibri" w:hAnsi="Calibri" w:cs="Helvetica"/>
          <w:lang w:val="en"/>
        </w:rPr>
        <w:t xml:space="preserve"> </w:t>
      </w:r>
      <w:r>
        <w:rPr>
          <w:rFonts w:ascii="Calibri" w:hAnsi="Calibri" w:cs="Helvetica"/>
          <w:lang w:val="en"/>
        </w:rPr>
        <w:t xml:space="preserve">have personal and professional credibility </w:t>
      </w:r>
      <w:r w:rsidR="009743E1">
        <w:rPr>
          <w:rFonts w:ascii="Calibri" w:hAnsi="Calibri" w:cs="Helvetica"/>
          <w:lang w:val="en"/>
        </w:rPr>
        <w:t xml:space="preserve">and be </w:t>
      </w:r>
      <w:proofErr w:type="spellStart"/>
      <w:r w:rsidR="009743E1">
        <w:rPr>
          <w:rFonts w:ascii="Calibri" w:hAnsi="Calibri" w:cs="Helvetica"/>
          <w:lang w:val="en"/>
        </w:rPr>
        <w:t>recognised</w:t>
      </w:r>
      <w:proofErr w:type="spellEnd"/>
      <w:r w:rsidR="009743E1">
        <w:rPr>
          <w:rFonts w:ascii="Calibri" w:hAnsi="Calibri" w:cs="Helvetica"/>
          <w:lang w:val="en"/>
        </w:rPr>
        <w:t xml:space="preserve"> as having strong leadership skills.</w:t>
      </w:r>
    </w:p>
    <w:p w14:paraId="79E71927" w14:textId="711A49D9" w:rsidR="00A165B5" w:rsidRDefault="00A165B5"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b/>
          <w:lang w:val="en"/>
        </w:rPr>
        <w:t>Accessib</w:t>
      </w:r>
      <w:r w:rsidR="00EA017B">
        <w:rPr>
          <w:rFonts w:ascii="Calibri" w:hAnsi="Calibri" w:cs="Helvetica"/>
          <w:b/>
          <w:lang w:val="en"/>
        </w:rPr>
        <w:t>i</w:t>
      </w:r>
      <w:r>
        <w:rPr>
          <w:rFonts w:ascii="Calibri" w:hAnsi="Calibri" w:cs="Helvetica"/>
          <w:b/>
          <w:lang w:val="en"/>
        </w:rPr>
        <w:t>lity</w:t>
      </w:r>
      <w:r>
        <w:rPr>
          <w:rFonts w:ascii="Calibri" w:hAnsi="Calibri" w:cs="Helvetica"/>
          <w:lang w:val="en"/>
        </w:rPr>
        <w:t xml:space="preserve"> – </w:t>
      </w:r>
      <w:r w:rsidR="009743E1">
        <w:rPr>
          <w:rFonts w:ascii="Calibri" w:hAnsi="Calibri" w:cs="Helvetica"/>
          <w:lang w:val="en"/>
        </w:rPr>
        <w:t>be prepared to</w:t>
      </w:r>
      <w:r>
        <w:rPr>
          <w:rFonts w:ascii="Calibri" w:hAnsi="Calibri" w:cs="Helvetica"/>
          <w:lang w:val="en"/>
        </w:rPr>
        <w:t xml:space="preserve"> commit </w:t>
      </w:r>
      <w:r w:rsidR="008B6989">
        <w:rPr>
          <w:rFonts w:ascii="Calibri" w:hAnsi="Calibri" w:cs="Helvetica"/>
          <w:lang w:val="en"/>
        </w:rPr>
        <w:t>enough</w:t>
      </w:r>
      <w:r>
        <w:rPr>
          <w:rFonts w:ascii="Calibri" w:hAnsi="Calibri" w:cs="Helvetica"/>
          <w:lang w:val="en"/>
        </w:rPr>
        <w:t xml:space="preserve"> time to your mentee to offer support and guidance.</w:t>
      </w:r>
    </w:p>
    <w:p w14:paraId="31BCF05E" w14:textId="0D5FCC36" w:rsidR="009743E1" w:rsidRPr="009743E1" w:rsidRDefault="009743E1" w:rsidP="00E96A14">
      <w:pPr>
        <w:pStyle w:val="BodyText"/>
        <w:numPr>
          <w:ilvl w:val="0"/>
          <w:numId w:val="9"/>
        </w:numPr>
        <w:spacing w:after="240" w:line="276" w:lineRule="auto"/>
        <w:jc w:val="both"/>
        <w:rPr>
          <w:rFonts w:ascii="Calibri" w:eastAsia="Times New Roman" w:hAnsi="Calibri" w:cs="Helvetica"/>
          <w:sz w:val="24"/>
          <w:szCs w:val="24"/>
          <w:lang w:val="en"/>
        </w:rPr>
      </w:pPr>
      <w:r w:rsidRPr="009743E1">
        <w:rPr>
          <w:rFonts w:ascii="Calibri" w:eastAsia="Times New Roman" w:hAnsi="Calibri" w:cs="Helvetica"/>
          <w:b/>
          <w:sz w:val="24"/>
          <w:szCs w:val="24"/>
          <w:lang w:val="en"/>
        </w:rPr>
        <w:t xml:space="preserve">Interpersonal skills </w:t>
      </w:r>
      <w:r w:rsidRPr="009743E1">
        <w:rPr>
          <w:rFonts w:ascii="Calibri" w:eastAsia="Times New Roman" w:hAnsi="Calibri" w:cs="Helvetica"/>
          <w:sz w:val="24"/>
          <w:szCs w:val="24"/>
          <w:lang w:val="en"/>
        </w:rPr>
        <w:t xml:space="preserve">– be able to build rapport and trust with </w:t>
      </w:r>
      <w:r w:rsidR="008B6989">
        <w:rPr>
          <w:rFonts w:ascii="Calibri" w:eastAsia="Times New Roman" w:hAnsi="Calibri" w:cs="Helvetica"/>
          <w:sz w:val="24"/>
          <w:szCs w:val="24"/>
          <w:lang w:val="en"/>
        </w:rPr>
        <w:t>your</w:t>
      </w:r>
      <w:r w:rsidRPr="009743E1">
        <w:rPr>
          <w:rFonts w:ascii="Calibri" w:eastAsia="Times New Roman" w:hAnsi="Calibri" w:cs="Helvetica"/>
          <w:sz w:val="24"/>
          <w:szCs w:val="24"/>
          <w:lang w:val="en"/>
        </w:rPr>
        <w:t xml:space="preserve"> mentee through excellent communication skills. Valuing </w:t>
      </w:r>
      <w:r w:rsidR="008B6989">
        <w:rPr>
          <w:rFonts w:ascii="Calibri" w:eastAsia="Times New Roman" w:hAnsi="Calibri" w:cs="Helvetica"/>
          <w:sz w:val="24"/>
          <w:szCs w:val="24"/>
          <w:lang w:val="en"/>
        </w:rPr>
        <w:t>your</w:t>
      </w:r>
      <w:r w:rsidRPr="009743E1">
        <w:rPr>
          <w:rFonts w:ascii="Calibri" w:eastAsia="Times New Roman" w:hAnsi="Calibri" w:cs="Helvetica"/>
          <w:sz w:val="24"/>
          <w:szCs w:val="24"/>
          <w:lang w:val="en"/>
        </w:rPr>
        <w:t xml:space="preserve"> mentee by being able to understand different perspectives, approaches/ideas and backgrounds of </w:t>
      </w:r>
      <w:r w:rsidR="00A635B7">
        <w:rPr>
          <w:rFonts w:ascii="Calibri" w:eastAsia="Times New Roman" w:hAnsi="Calibri" w:cs="Helvetica"/>
          <w:sz w:val="24"/>
          <w:szCs w:val="24"/>
          <w:lang w:val="en"/>
        </w:rPr>
        <w:t>your</w:t>
      </w:r>
      <w:r w:rsidRPr="009743E1">
        <w:rPr>
          <w:rFonts w:ascii="Calibri" w:eastAsia="Times New Roman" w:hAnsi="Calibri" w:cs="Helvetica"/>
          <w:sz w:val="24"/>
          <w:szCs w:val="24"/>
          <w:lang w:val="en"/>
        </w:rPr>
        <w:t xml:space="preserve"> mentee. </w:t>
      </w:r>
    </w:p>
    <w:p w14:paraId="385E2216" w14:textId="77777777" w:rsidR="009743E1" w:rsidRPr="009743E1" w:rsidRDefault="009743E1" w:rsidP="00E96A14">
      <w:pPr>
        <w:pStyle w:val="BodyText"/>
        <w:numPr>
          <w:ilvl w:val="0"/>
          <w:numId w:val="9"/>
        </w:numPr>
        <w:spacing w:after="240" w:line="276" w:lineRule="auto"/>
        <w:jc w:val="both"/>
        <w:rPr>
          <w:rFonts w:ascii="Calibri" w:eastAsia="Times New Roman" w:hAnsi="Calibri" w:cs="Helvetica"/>
          <w:sz w:val="24"/>
          <w:szCs w:val="24"/>
          <w:lang w:val="en"/>
        </w:rPr>
      </w:pPr>
      <w:r w:rsidRPr="009743E1">
        <w:rPr>
          <w:rFonts w:ascii="Calibri" w:eastAsia="Times New Roman" w:hAnsi="Calibri" w:cs="Helvetica"/>
          <w:b/>
          <w:sz w:val="24"/>
          <w:szCs w:val="24"/>
          <w:lang w:val="en"/>
        </w:rPr>
        <w:t xml:space="preserve">Ability to empower </w:t>
      </w:r>
      <w:r w:rsidRPr="009743E1">
        <w:rPr>
          <w:rFonts w:ascii="Calibri" w:eastAsia="Times New Roman" w:hAnsi="Calibri" w:cs="Helvetica"/>
          <w:sz w:val="24"/>
          <w:szCs w:val="24"/>
          <w:lang w:val="en"/>
        </w:rPr>
        <w:t>– be able to create an environment where it is safe for individuals to discuss different issues and be empowered to take responsibility to grow.</w:t>
      </w:r>
    </w:p>
    <w:p w14:paraId="0E4E7AF7" w14:textId="6424D973" w:rsidR="009743E1" w:rsidRPr="009743E1" w:rsidRDefault="009743E1" w:rsidP="00E96A14">
      <w:pPr>
        <w:pStyle w:val="BodyText"/>
        <w:numPr>
          <w:ilvl w:val="0"/>
          <w:numId w:val="9"/>
        </w:numPr>
        <w:spacing w:after="240" w:line="276" w:lineRule="auto"/>
        <w:jc w:val="both"/>
        <w:rPr>
          <w:rFonts w:ascii="Calibri" w:eastAsia="Times New Roman" w:hAnsi="Calibri" w:cs="Helvetica"/>
          <w:sz w:val="24"/>
          <w:szCs w:val="24"/>
          <w:lang w:val="en"/>
        </w:rPr>
      </w:pPr>
      <w:r w:rsidRPr="009743E1">
        <w:rPr>
          <w:rFonts w:ascii="Calibri" w:eastAsia="Times New Roman" w:hAnsi="Calibri" w:cs="Helvetica"/>
          <w:b/>
          <w:sz w:val="24"/>
          <w:szCs w:val="24"/>
          <w:lang w:val="en"/>
        </w:rPr>
        <w:t xml:space="preserve">Empathy </w:t>
      </w:r>
      <w:r w:rsidRPr="009743E1">
        <w:rPr>
          <w:rFonts w:ascii="Calibri" w:eastAsia="Times New Roman" w:hAnsi="Calibri" w:cs="Helvetica"/>
          <w:sz w:val="24"/>
          <w:szCs w:val="24"/>
          <w:lang w:val="en"/>
        </w:rPr>
        <w:t xml:space="preserve">– the ability to put </w:t>
      </w:r>
      <w:r w:rsidR="00A635B7">
        <w:rPr>
          <w:rFonts w:ascii="Calibri" w:eastAsia="Times New Roman" w:hAnsi="Calibri" w:cs="Helvetica"/>
          <w:sz w:val="24"/>
          <w:szCs w:val="24"/>
          <w:lang w:val="en"/>
        </w:rPr>
        <w:t>yourself</w:t>
      </w:r>
      <w:r w:rsidRPr="009743E1">
        <w:rPr>
          <w:rFonts w:ascii="Calibri" w:eastAsia="Times New Roman" w:hAnsi="Calibri" w:cs="Helvetica"/>
          <w:sz w:val="24"/>
          <w:szCs w:val="24"/>
          <w:lang w:val="en"/>
        </w:rPr>
        <w:t xml:space="preserve"> in other people</w:t>
      </w:r>
      <w:r w:rsidR="00A635B7">
        <w:rPr>
          <w:rFonts w:ascii="Calibri" w:eastAsia="Times New Roman" w:hAnsi="Calibri" w:cs="Helvetica"/>
          <w:sz w:val="24"/>
          <w:szCs w:val="24"/>
          <w:lang w:val="en"/>
        </w:rPr>
        <w:t>’s</w:t>
      </w:r>
      <w:r w:rsidRPr="009743E1">
        <w:rPr>
          <w:rFonts w:ascii="Calibri" w:eastAsia="Times New Roman" w:hAnsi="Calibri" w:cs="Helvetica"/>
          <w:sz w:val="24"/>
          <w:szCs w:val="24"/>
          <w:lang w:val="en"/>
        </w:rPr>
        <w:t xml:space="preserve"> shoes and not be judgmental</w:t>
      </w:r>
      <w:r>
        <w:rPr>
          <w:rFonts w:ascii="Calibri" w:eastAsia="Times New Roman" w:hAnsi="Calibri" w:cs="Helvetica"/>
          <w:sz w:val="24"/>
          <w:szCs w:val="24"/>
          <w:lang w:val="en"/>
        </w:rPr>
        <w:t>.</w:t>
      </w:r>
    </w:p>
    <w:p w14:paraId="73D00874" w14:textId="0079AC60" w:rsidR="009743E1" w:rsidRDefault="009743E1" w:rsidP="00E96A14">
      <w:pPr>
        <w:pStyle w:val="BodyText"/>
        <w:numPr>
          <w:ilvl w:val="0"/>
          <w:numId w:val="9"/>
        </w:numPr>
        <w:spacing w:after="240" w:line="276" w:lineRule="auto"/>
        <w:jc w:val="both"/>
        <w:rPr>
          <w:rFonts w:ascii="Calibri" w:eastAsia="Times New Roman" w:hAnsi="Calibri" w:cs="Helvetica"/>
          <w:sz w:val="24"/>
          <w:szCs w:val="24"/>
          <w:lang w:val="en"/>
        </w:rPr>
      </w:pPr>
      <w:r w:rsidRPr="009743E1">
        <w:rPr>
          <w:rFonts w:ascii="Calibri" w:eastAsia="Times New Roman" w:hAnsi="Calibri" w:cs="Helvetica"/>
          <w:b/>
          <w:sz w:val="24"/>
          <w:szCs w:val="24"/>
          <w:lang w:val="en"/>
        </w:rPr>
        <w:t xml:space="preserve">Value </w:t>
      </w:r>
      <w:r>
        <w:rPr>
          <w:rFonts w:ascii="Calibri" w:eastAsia="Times New Roman" w:hAnsi="Calibri" w:cs="Helvetica"/>
          <w:b/>
          <w:sz w:val="24"/>
          <w:szCs w:val="24"/>
          <w:lang w:val="en"/>
        </w:rPr>
        <w:t>d</w:t>
      </w:r>
      <w:r w:rsidRPr="009743E1">
        <w:rPr>
          <w:rFonts w:ascii="Calibri" w:eastAsia="Times New Roman" w:hAnsi="Calibri" w:cs="Helvetica"/>
          <w:b/>
          <w:sz w:val="24"/>
          <w:szCs w:val="24"/>
          <w:lang w:val="en"/>
        </w:rPr>
        <w:t xml:space="preserve">iversity </w:t>
      </w:r>
      <w:r w:rsidRPr="009743E1">
        <w:rPr>
          <w:rFonts w:ascii="Calibri" w:eastAsia="Times New Roman" w:hAnsi="Calibri" w:cs="Helvetica"/>
          <w:sz w:val="24"/>
          <w:szCs w:val="24"/>
          <w:lang w:val="en"/>
        </w:rPr>
        <w:t xml:space="preserve">– to understand and model </w:t>
      </w:r>
      <w:r w:rsidR="00863A28" w:rsidRPr="009743E1">
        <w:rPr>
          <w:rFonts w:ascii="Calibri" w:eastAsia="Times New Roman" w:hAnsi="Calibri" w:cs="Helvetica"/>
          <w:sz w:val="24"/>
          <w:szCs w:val="24"/>
          <w:lang w:val="en"/>
        </w:rPr>
        <w:t>behaviors</w:t>
      </w:r>
      <w:r w:rsidRPr="009743E1">
        <w:rPr>
          <w:rFonts w:ascii="Calibri" w:eastAsia="Times New Roman" w:hAnsi="Calibri" w:cs="Helvetica"/>
          <w:sz w:val="24"/>
          <w:szCs w:val="24"/>
          <w:lang w:val="en"/>
        </w:rPr>
        <w:t xml:space="preserve"> that demonstrate and support diversity.</w:t>
      </w:r>
    </w:p>
    <w:p w14:paraId="451F2DA1" w14:textId="44292390" w:rsidR="00FF4C3B" w:rsidRDefault="00FF4C3B">
      <w:pPr>
        <w:spacing w:line="276" w:lineRule="auto"/>
        <w:rPr>
          <w:rFonts w:ascii="Calibri" w:eastAsia="Times New Roman" w:hAnsi="Calibri" w:cs="Helvetica"/>
          <w:sz w:val="24"/>
          <w:szCs w:val="24"/>
          <w:lang w:val="en"/>
        </w:rPr>
      </w:pPr>
      <w:r>
        <w:rPr>
          <w:rFonts w:ascii="Calibri" w:eastAsia="Times New Roman" w:hAnsi="Calibri" w:cs="Helvetica"/>
          <w:sz w:val="24"/>
          <w:szCs w:val="24"/>
          <w:lang w:val="en"/>
        </w:rPr>
        <w:br w:type="page"/>
      </w:r>
    </w:p>
    <w:p w14:paraId="428A91D0" w14:textId="77777777" w:rsidR="009A5371" w:rsidRPr="00CC16FB" w:rsidRDefault="009A5371" w:rsidP="00E96A14">
      <w:pPr>
        <w:pStyle w:val="Heading2"/>
        <w:keepLines/>
        <w:spacing w:after="120"/>
      </w:pPr>
      <w:bookmarkStart w:id="6" w:name="_Toc19698120"/>
      <w:r>
        <w:lastRenderedPageBreak/>
        <w:t>mentee responsibilities</w:t>
      </w:r>
      <w:bookmarkEnd w:id="6"/>
    </w:p>
    <w:p w14:paraId="5908BAF1" w14:textId="77777777" w:rsidR="009A5371" w:rsidRDefault="009A5371" w:rsidP="00E96A14">
      <w:pPr>
        <w:pStyle w:val="NormalWeb"/>
        <w:keepNext/>
        <w:keepLines/>
        <w:shd w:val="clear" w:color="auto" w:fill="FFFFFF"/>
        <w:spacing w:before="0" w:after="240" w:line="276" w:lineRule="auto"/>
        <w:rPr>
          <w:rFonts w:ascii="Calibri" w:hAnsi="Calibri" w:cs="Helvetica"/>
          <w:lang w:val="en"/>
        </w:rPr>
      </w:pPr>
      <w:r>
        <w:rPr>
          <w:rFonts w:ascii="Calibri" w:hAnsi="Calibri" w:cs="Helvetica"/>
          <w:lang w:val="en"/>
        </w:rPr>
        <w:t>In order to get the most out of the mentoring relationship, it is valuable for the mentee to be open and willing to genuinely engage with the mentor. They need to be engaged in the process, be present in all meetings with the mentor and commit to taking responsibility to support their own professional and personal growth. A mentee’s responsibilities include:</w:t>
      </w:r>
    </w:p>
    <w:p w14:paraId="6292D247" w14:textId="0277EADA"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c</w:t>
      </w:r>
      <w:r w:rsidR="009A5371" w:rsidRPr="00DF7099">
        <w:rPr>
          <w:rFonts w:ascii="Calibri" w:hAnsi="Calibri" w:cs="Helvetica"/>
          <w:lang w:val="en"/>
        </w:rPr>
        <w:t>ommitting to the mentoring relationship and keeping appointments as agreed</w:t>
      </w:r>
      <w:r>
        <w:rPr>
          <w:rFonts w:ascii="Calibri" w:hAnsi="Calibri" w:cs="Helvetica"/>
          <w:lang w:val="en"/>
        </w:rPr>
        <w:t>;</w:t>
      </w:r>
    </w:p>
    <w:p w14:paraId="3599E6BA" w14:textId="3CD04437"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u</w:t>
      </w:r>
      <w:r w:rsidR="009A5371" w:rsidRPr="00DF7099">
        <w:rPr>
          <w:rFonts w:ascii="Calibri" w:hAnsi="Calibri" w:cs="Helvetica"/>
          <w:lang w:val="en"/>
        </w:rPr>
        <w:t>nderstanding the mentor will not make decisions for them, only facilitate conversations to assist the mentee in reaching their own conclusions</w:t>
      </w:r>
      <w:r>
        <w:rPr>
          <w:rFonts w:ascii="Calibri" w:hAnsi="Calibri" w:cs="Helvetica"/>
          <w:lang w:val="en"/>
        </w:rPr>
        <w:t>;</w:t>
      </w:r>
    </w:p>
    <w:p w14:paraId="6C354DDA" w14:textId="787149F1"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b</w:t>
      </w:r>
      <w:r w:rsidR="009A5371" w:rsidRPr="00DF7099">
        <w:rPr>
          <w:rFonts w:ascii="Calibri" w:hAnsi="Calibri" w:cs="Helvetica"/>
          <w:lang w:val="en"/>
        </w:rPr>
        <w:t>eing clear that a mentor will facilitate conversations to assist mentees in relation to their career and that career decisions and progression remains the responsibility of the mentee</w:t>
      </w:r>
      <w:r>
        <w:rPr>
          <w:rFonts w:ascii="Calibri" w:hAnsi="Calibri" w:cs="Helvetica"/>
          <w:lang w:val="en"/>
        </w:rPr>
        <w:t>;</w:t>
      </w:r>
    </w:p>
    <w:p w14:paraId="53F88DB2" w14:textId="00229190"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having</w:t>
      </w:r>
      <w:r w:rsidR="009A5371" w:rsidRPr="00DF7099">
        <w:rPr>
          <w:rFonts w:ascii="Calibri" w:hAnsi="Calibri" w:cs="Helvetica"/>
          <w:lang w:val="en"/>
        </w:rPr>
        <w:t xml:space="preserve"> open conversations including being receptive to honest feedback, discussions and self-reflection</w:t>
      </w:r>
      <w:r>
        <w:rPr>
          <w:rFonts w:ascii="Calibri" w:hAnsi="Calibri" w:cs="Helvetica"/>
          <w:lang w:val="en"/>
        </w:rPr>
        <w:t>;</w:t>
      </w:r>
    </w:p>
    <w:p w14:paraId="0160B5EB" w14:textId="5F312A74"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c</w:t>
      </w:r>
      <w:r w:rsidR="009A5371" w:rsidRPr="00DF7099">
        <w:rPr>
          <w:rFonts w:ascii="Calibri" w:hAnsi="Calibri" w:cs="Helvetica"/>
          <w:lang w:val="en"/>
        </w:rPr>
        <w:t>ontributing to discussions and resolution of issues and sharing information that will assist the conversation</w:t>
      </w:r>
      <w:r>
        <w:rPr>
          <w:rFonts w:ascii="Calibri" w:hAnsi="Calibri" w:cs="Helvetica"/>
          <w:lang w:val="en"/>
        </w:rPr>
        <w:t>;</w:t>
      </w:r>
    </w:p>
    <w:p w14:paraId="762F9A16" w14:textId="3076AB43"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d</w:t>
      </w:r>
      <w:r w:rsidR="009A5371" w:rsidRPr="00DF7099">
        <w:rPr>
          <w:rFonts w:ascii="Calibri" w:hAnsi="Calibri" w:cs="Helvetica"/>
          <w:lang w:val="en"/>
        </w:rPr>
        <w:t>iscussing and developing their professional and personal goals</w:t>
      </w:r>
      <w:r>
        <w:rPr>
          <w:rFonts w:ascii="Calibri" w:hAnsi="Calibri" w:cs="Helvetica"/>
          <w:lang w:val="en"/>
        </w:rPr>
        <w:t>;</w:t>
      </w:r>
    </w:p>
    <w:p w14:paraId="1B373428" w14:textId="4936EDB6"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d</w:t>
      </w:r>
      <w:r w:rsidR="009A5371" w:rsidRPr="00DF7099">
        <w:rPr>
          <w:rFonts w:ascii="Calibri" w:hAnsi="Calibri" w:cs="Helvetica"/>
          <w:lang w:val="en"/>
        </w:rPr>
        <w:t>evelop</w:t>
      </w:r>
      <w:r w:rsidR="00A6205D">
        <w:rPr>
          <w:rFonts w:ascii="Calibri" w:hAnsi="Calibri" w:cs="Helvetica"/>
          <w:lang w:val="en"/>
        </w:rPr>
        <w:t>ing</w:t>
      </w:r>
      <w:r w:rsidR="009A5371" w:rsidRPr="00DF7099">
        <w:rPr>
          <w:rFonts w:ascii="Calibri" w:hAnsi="Calibri" w:cs="Helvetica"/>
          <w:lang w:val="en"/>
        </w:rPr>
        <w:t xml:space="preserve"> rapport and trust with the mentor</w:t>
      </w:r>
      <w:r>
        <w:rPr>
          <w:rFonts w:ascii="Calibri" w:hAnsi="Calibri" w:cs="Helvetica"/>
          <w:lang w:val="en"/>
        </w:rPr>
        <w:t>;</w:t>
      </w:r>
    </w:p>
    <w:p w14:paraId="2FD8B2C8" w14:textId="34DBE1CF"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h</w:t>
      </w:r>
      <w:r w:rsidR="009A5371" w:rsidRPr="00DF7099">
        <w:rPr>
          <w:rFonts w:ascii="Calibri" w:hAnsi="Calibri" w:cs="Helvetica"/>
          <w:lang w:val="en"/>
        </w:rPr>
        <w:t>aving an open mind and harnessing opportunities, even with challenges, as they arise</w:t>
      </w:r>
      <w:r>
        <w:rPr>
          <w:rFonts w:ascii="Calibri" w:hAnsi="Calibri" w:cs="Helvetica"/>
          <w:lang w:val="en"/>
        </w:rPr>
        <w:t>;</w:t>
      </w:r>
    </w:p>
    <w:p w14:paraId="274F6ABD" w14:textId="24471E5C"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m</w:t>
      </w:r>
      <w:r w:rsidR="009A5371" w:rsidRPr="00DF7099">
        <w:rPr>
          <w:rFonts w:ascii="Calibri" w:hAnsi="Calibri" w:cs="Helvetica"/>
          <w:lang w:val="en"/>
        </w:rPr>
        <w:t>aintaining confidentiality of all conversations</w:t>
      </w:r>
      <w:r>
        <w:rPr>
          <w:rFonts w:ascii="Calibri" w:hAnsi="Calibri" w:cs="Helvetica"/>
          <w:lang w:val="en"/>
        </w:rPr>
        <w:t>; and</w:t>
      </w:r>
    </w:p>
    <w:p w14:paraId="2CBEA476" w14:textId="46D5E24E" w:rsidR="009A5371" w:rsidRPr="00DF7099"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p</w:t>
      </w:r>
      <w:r w:rsidR="009A5371" w:rsidRPr="00DF7099">
        <w:rPr>
          <w:rFonts w:ascii="Calibri" w:hAnsi="Calibri" w:cs="Helvetica"/>
          <w:lang w:val="en"/>
        </w:rPr>
        <w:t>articipat</w:t>
      </w:r>
      <w:r w:rsidR="00A6205D">
        <w:rPr>
          <w:rFonts w:ascii="Calibri" w:hAnsi="Calibri" w:cs="Helvetica"/>
          <w:lang w:val="en"/>
        </w:rPr>
        <w:t>ing</w:t>
      </w:r>
      <w:r w:rsidR="009A5371" w:rsidRPr="00DF7099">
        <w:rPr>
          <w:rFonts w:ascii="Calibri" w:hAnsi="Calibri" w:cs="Helvetica"/>
          <w:lang w:val="en"/>
        </w:rPr>
        <w:t xml:space="preserve"> in evaluation processes.</w:t>
      </w:r>
    </w:p>
    <w:p w14:paraId="5702593F" w14:textId="77777777" w:rsidR="00DF7099" w:rsidRPr="00CC16FB" w:rsidRDefault="00DF7099" w:rsidP="00E96A14">
      <w:pPr>
        <w:pStyle w:val="Heading2"/>
        <w:keepLines/>
        <w:spacing w:after="120"/>
      </w:pPr>
      <w:bookmarkStart w:id="7" w:name="_Toc19698121"/>
      <w:r>
        <w:t xml:space="preserve">mentoring using the </w:t>
      </w:r>
      <w:r w:rsidRPr="00DF7099">
        <w:t>grow</w:t>
      </w:r>
      <w:r>
        <w:t xml:space="preserve"> model</w:t>
      </w:r>
      <w:bookmarkEnd w:id="7"/>
    </w:p>
    <w:p w14:paraId="1026A92C" w14:textId="77777777" w:rsidR="00D043F8" w:rsidRDefault="00DF7099" w:rsidP="00E96A14">
      <w:pPr>
        <w:pStyle w:val="NormalWeb"/>
        <w:shd w:val="clear" w:color="auto" w:fill="FFFFFF"/>
        <w:spacing w:before="0" w:after="240" w:line="276" w:lineRule="auto"/>
        <w:rPr>
          <w:rFonts w:ascii="Calibri" w:hAnsi="Calibri" w:cs="Helvetica"/>
          <w:lang w:val="en"/>
        </w:rPr>
      </w:pPr>
      <w:r>
        <w:rPr>
          <w:rFonts w:ascii="Calibri" w:hAnsi="Calibri" w:cs="Helvetica"/>
          <w:lang w:val="en"/>
        </w:rPr>
        <w:t xml:space="preserve">The GROW model is a good way to </w:t>
      </w:r>
      <w:r w:rsidR="00341ACE">
        <w:rPr>
          <w:rFonts w:ascii="Calibri" w:hAnsi="Calibri" w:cs="Helvetica"/>
          <w:lang w:val="en"/>
        </w:rPr>
        <w:t>structure the meetings. You can either start with the goal and work logically through the model or you can move the model around, starting with the reality and then the goal, if this works best. Remember to always finish with the way forward and ensure that this is set and owned by the mentee. The model is outlined in the diagram below:</w:t>
      </w:r>
    </w:p>
    <w:p w14:paraId="3634A3F3" w14:textId="77777777" w:rsidR="00DF7099" w:rsidRDefault="00341ACE" w:rsidP="00265E53">
      <w:pPr>
        <w:pStyle w:val="NormalWeb"/>
        <w:shd w:val="clear" w:color="auto" w:fill="FFFFFF"/>
        <w:spacing w:before="120" w:after="120" w:line="276" w:lineRule="auto"/>
        <w:jc w:val="center"/>
        <w:rPr>
          <w:rFonts w:ascii="Calibri" w:hAnsi="Calibri" w:cs="Helvetica"/>
          <w:lang w:val="en"/>
        </w:rPr>
      </w:pPr>
      <w:r>
        <w:rPr>
          <w:noProof/>
        </w:rPr>
        <w:lastRenderedPageBreak/>
        <w:drawing>
          <wp:inline distT="0" distB="0" distL="0" distR="0" wp14:anchorId="1A1492BD" wp14:editId="3F1D72D0">
            <wp:extent cx="4126956" cy="3788228"/>
            <wp:effectExtent l="0" t="0" r="6985" b="3175"/>
            <wp:docPr id="9" name="Picture 9" descr="Grow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7712" cy="3798101"/>
                    </a:xfrm>
                    <a:prstGeom prst="rect">
                      <a:avLst/>
                    </a:prstGeom>
                  </pic:spPr>
                </pic:pic>
              </a:graphicData>
            </a:graphic>
          </wp:inline>
        </w:drawing>
      </w:r>
    </w:p>
    <w:tbl>
      <w:tblPr>
        <w:tblStyle w:val="PlainTable1"/>
        <w:tblW w:w="0" w:type="auto"/>
        <w:tblLook w:val="04A0" w:firstRow="1" w:lastRow="0" w:firstColumn="1" w:lastColumn="0" w:noHBand="0" w:noVBand="1"/>
      </w:tblPr>
      <w:tblGrid>
        <w:gridCol w:w="1271"/>
        <w:gridCol w:w="7789"/>
      </w:tblGrid>
      <w:tr w:rsidR="00341ACE" w:rsidRPr="00265E53" w14:paraId="519523C8" w14:textId="77777777" w:rsidTr="00070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Pr>
          <w:p w14:paraId="1C826624" w14:textId="77777777" w:rsidR="00341ACE" w:rsidRPr="00265E53" w:rsidRDefault="00341ACE" w:rsidP="00FF4C3B">
            <w:pPr>
              <w:pStyle w:val="BodyText"/>
              <w:spacing w:before="120" w:line="276" w:lineRule="auto"/>
              <w:jc w:val="center"/>
              <w:rPr>
                <w:rFonts w:cstheme="minorHAnsi"/>
                <w:sz w:val="24"/>
                <w:szCs w:val="24"/>
              </w:rPr>
            </w:pPr>
            <w:bookmarkStart w:id="8" w:name="_GoBack" w:colFirst="0" w:colLast="0"/>
            <w:r w:rsidRPr="00265E53">
              <w:rPr>
                <w:rFonts w:cstheme="minorHAnsi"/>
                <w:sz w:val="24"/>
                <w:szCs w:val="24"/>
              </w:rPr>
              <w:t>GROW Model</w:t>
            </w:r>
          </w:p>
        </w:tc>
      </w:tr>
      <w:bookmarkEnd w:id="8"/>
      <w:tr w:rsidR="00341ACE" w:rsidRPr="00265E53" w14:paraId="693854DE" w14:textId="77777777" w:rsidTr="00070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18A8C0B" w14:textId="77777777" w:rsidR="00341ACE" w:rsidRPr="00265E53" w:rsidRDefault="00341ACE" w:rsidP="00FF4C3B">
            <w:pPr>
              <w:pStyle w:val="BodyText"/>
              <w:spacing w:before="120" w:line="276" w:lineRule="auto"/>
              <w:jc w:val="center"/>
              <w:rPr>
                <w:rFonts w:cstheme="minorHAnsi"/>
                <w:sz w:val="24"/>
                <w:szCs w:val="24"/>
              </w:rPr>
            </w:pPr>
            <w:r w:rsidRPr="00265E53">
              <w:rPr>
                <w:rFonts w:cstheme="minorHAnsi"/>
                <w:sz w:val="24"/>
                <w:szCs w:val="24"/>
              </w:rPr>
              <w:t>Goals</w:t>
            </w:r>
          </w:p>
        </w:tc>
        <w:tc>
          <w:tcPr>
            <w:tcW w:w="7790" w:type="dxa"/>
          </w:tcPr>
          <w:p w14:paraId="1B2B5A6A" w14:textId="77777777" w:rsidR="00341ACE" w:rsidRPr="00265E53" w:rsidRDefault="00341ACE" w:rsidP="00FF4C3B">
            <w:pPr>
              <w:pStyle w:val="BodyText"/>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5E53">
              <w:rPr>
                <w:rFonts w:cstheme="minorHAnsi"/>
                <w:sz w:val="24"/>
                <w:szCs w:val="24"/>
              </w:rPr>
              <w:t xml:space="preserve">Mentees focus on their future and what they want to achieve </w:t>
            </w:r>
            <w:r w:rsidR="00265E53" w:rsidRPr="00265E53">
              <w:rPr>
                <w:rFonts w:cstheme="minorHAnsi"/>
                <w:sz w:val="24"/>
                <w:szCs w:val="24"/>
              </w:rPr>
              <w:t>as an individual</w:t>
            </w:r>
            <w:r w:rsidRPr="00265E53">
              <w:rPr>
                <w:rFonts w:cstheme="minorHAnsi"/>
                <w:sz w:val="24"/>
                <w:szCs w:val="24"/>
              </w:rPr>
              <w:t>.</w:t>
            </w:r>
            <w:r w:rsidR="00265E53" w:rsidRPr="00265E53">
              <w:rPr>
                <w:rFonts w:cstheme="minorHAnsi"/>
                <w:sz w:val="24"/>
                <w:szCs w:val="24"/>
              </w:rPr>
              <w:t xml:space="preserve"> It is not where the mentor thinks they should be aiming</w:t>
            </w:r>
            <w:r w:rsidR="00062A8C">
              <w:rPr>
                <w:rFonts w:cstheme="minorHAnsi"/>
                <w:sz w:val="24"/>
                <w:szCs w:val="24"/>
              </w:rPr>
              <w:t>.</w:t>
            </w:r>
          </w:p>
        </w:tc>
      </w:tr>
      <w:tr w:rsidR="00341ACE" w:rsidRPr="00265E53" w14:paraId="387D6666" w14:textId="77777777" w:rsidTr="00070E21">
        <w:tc>
          <w:tcPr>
            <w:cnfStyle w:val="001000000000" w:firstRow="0" w:lastRow="0" w:firstColumn="1" w:lastColumn="0" w:oddVBand="0" w:evenVBand="0" w:oddHBand="0" w:evenHBand="0" w:firstRowFirstColumn="0" w:firstRowLastColumn="0" w:lastRowFirstColumn="0" w:lastRowLastColumn="0"/>
            <w:tcW w:w="1271" w:type="dxa"/>
            <w:vAlign w:val="center"/>
          </w:tcPr>
          <w:p w14:paraId="311CC9FA" w14:textId="77777777" w:rsidR="00341ACE" w:rsidRPr="00265E53" w:rsidRDefault="00341ACE" w:rsidP="00FF4C3B">
            <w:pPr>
              <w:pStyle w:val="BodyText"/>
              <w:spacing w:before="120" w:line="276" w:lineRule="auto"/>
              <w:jc w:val="center"/>
              <w:rPr>
                <w:rFonts w:cstheme="minorHAnsi"/>
                <w:sz w:val="24"/>
                <w:szCs w:val="24"/>
              </w:rPr>
            </w:pPr>
            <w:r w:rsidRPr="00265E53">
              <w:rPr>
                <w:rFonts w:cstheme="minorHAnsi"/>
                <w:sz w:val="24"/>
                <w:szCs w:val="24"/>
              </w:rPr>
              <w:t>Reality</w:t>
            </w:r>
          </w:p>
        </w:tc>
        <w:tc>
          <w:tcPr>
            <w:tcW w:w="7790" w:type="dxa"/>
          </w:tcPr>
          <w:p w14:paraId="387D42EE" w14:textId="77777777" w:rsidR="00341ACE" w:rsidRPr="00265E53" w:rsidRDefault="00341ACE" w:rsidP="00FF4C3B">
            <w:pPr>
              <w:pStyle w:val="BodyText"/>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65E53">
              <w:rPr>
                <w:rFonts w:cstheme="minorHAnsi"/>
                <w:sz w:val="24"/>
                <w:szCs w:val="24"/>
              </w:rPr>
              <w:t xml:space="preserve">Mentors </w:t>
            </w:r>
            <w:r w:rsidR="00265E53" w:rsidRPr="00265E53">
              <w:rPr>
                <w:rFonts w:cstheme="minorHAnsi"/>
                <w:sz w:val="24"/>
                <w:szCs w:val="24"/>
              </w:rPr>
              <w:t xml:space="preserve">ask questions to </w:t>
            </w:r>
            <w:r w:rsidRPr="00265E53">
              <w:rPr>
                <w:rFonts w:cstheme="minorHAnsi"/>
                <w:sz w:val="24"/>
                <w:szCs w:val="24"/>
              </w:rPr>
              <w:t>assist mentees to establish where they are now. This is an important step. Too often, people try to solve a problem or reach a goal without fully considering their starting point, and often they're missing some information that they need to reach their goal effectively.</w:t>
            </w:r>
          </w:p>
        </w:tc>
      </w:tr>
      <w:tr w:rsidR="00341ACE" w:rsidRPr="00265E53" w14:paraId="14ABEA6D" w14:textId="77777777" w:rsidTr="00070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DCE2AE6" w14:textId="77777777" w:rsidR="00341ACE" w:rsidRPr="00265E53" w:rsidRDefault="00341ACE" w:rsidP="00FF4C3B">
            <w:pPr>
              <w:pStyle w:val="BodyText"/>
              <w:spacing w:before="120" w:line="276" w:lineRule="auto"/>
              <w:jc w:val="center"/>
              <w:rPr>
                <w:rFonts w:cstheme="minorHAnsi"/>
                <w:sz w:val="24"/>
                <w:szCs w:val="24"/>
              </w:rPr>
            </w:pPr>
            <w:r w:rsidRPr="00265E53">
              <w:rPr>
                <w:rFonts w:cstheme="minorHAnsi"/>
                <w:sz w:val="24"/>
                <w:szCs w:val="24"/>
              </w:rPr>
              <w:t>Options</w:t>
            </w:r>
          </w:p>
        </w:tc>
        <w:tc>
          <w:tcPr>
            <w:tcW w:w="7790" w:type="dxa"/>
          </w:tcPr>
          <w:p w14:paraId="29509D36" w14:textId="77777777" w:rsidR="00341ACE" w:rsidRPr="00265E53" w:rsidRDefault="00341ACE" w:rsidP="00FF4C3B">
            <w:pPr>
              <w:pStyle w:val="BodyText"/>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65E53">
              <w:rPr>
                <w:rFonts w:cstheme="minorHAnsi"/>
                <w:sz w:val="24"/>
                <w:szCs w:val="24"/>
              </w:rPr>
              <w:t>Mentors assist mentees in identifying options and different approaches, including considering the benefits, challenges and opportunities of different approaches. If mentees are struggling, mentors should also share their own experiences or provide suggestions without being too directive and allowing mentees to make their own conclusions.</w:t>
            </w:r>
          </w:p>
        </w:tc>
      </w:tr>
      <w:tr w:rsidR="00341ACE" w:rsidRPr="00265E53" w14:paraId="41D87C7E" w14:textId="77777777" w:rsidTr="00070E21">
        <w:tc>
          <w:tcPr>
            <w:cnfStyle w:val="001000000000" w:firstRow="0" w:lastRow="0" w:firstColumn="1" w:lastColumn="0" w:oddVBand="0" w:evenVBand="0" w:oddHBand="0" w:evenHBand="0" w:firstRowFirstColumn="0" w:firstRowLastColumn="0" w:lastRowFirstColumn="0" w:lastRowLastColumn="0"/>
            <w:tcW w:w="1271" w:type="dxa"/>
            <w:vAlign w:val="center"/>
          </w:tcPr>
          <w:p w14:paraId="224D07DB" w14:textId="77777777" w:rsidR="00341ACE" w:rsidRPr="00265E53" w:rsidRDefault="00341ACE" w:rsidP="00FF4C3B">
            <w:pPr>
              <w:pStyle w:val="BodyText"/>
              <w:spacing w:before="120" w:line="276" w:lineRule="auto"/>
              <w:jc w:val="center"/>
              <w:rPr>
                <w:rFonts w:cstheme="minorHAnsi"/>
                <w:sz w:val="24"/>
                <w:szCs w:val="24"/>
              </w:rPr>
            </w:pPr>
            <w:r w:rsidRPr="00265E53">
              <w:rPr>
                <w:rFonts w:cstheme="minorHAnsi"/>
                <w:sz w:val="24"/>
                <w:szCs w:val="24"/>
              </w:rPr>
              <w:t>Way Forward</w:t>
            </w:r>
          </w:p>
        </w:tc>
        <w:tc>
          <w:tcPr>
            <w:tcW w:w="7790" w:type="dxa"/>
          </w:tcPr>
          <w:p w14:paraId="00330F24" w14:textId="77777777" w:rsidR="00341ACE" w:rsidRPr="00265E53" w:rsidRDefault="00341ACE" w:rsidP="00FF4C3B">
            <w:pPr>
              <w:pStyle w:val="BodyText"/>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65E53">
              <w:rPr>
                <w:rFonts w:cstheme="minorHAnsi"/>
                <w:sz w:val="24"/>
                <w:szCs w:val="24"/>
              </w:rPr>
              <w:t>Mentees work with mentors to create an action plan that incorporates SMART (Specific, Measurable, Acceptable, Realistic and Timely) principles that will assist them in moving forwards to achieve their goals. Decide on when and how progress will be reflected on.</w:t>
            </w:r>
          </w:p>
        </w:tc>
      </w:tr>
    </w:tbl>
    <w:p w14:paraId="292CD241" w14:textId="77777777" w:rsidR="00DF7099" w:rsidRPr="00CC16FB" w:rsidRDefault="00DF7099" w:rsidP="00070E21">
      <w:pPr>
        <w:pStyle w:val="Heading2"/>
        <w:keepLines/>
        <w:spacing w:after="240"/>
      </w:pPr>
      <w:bookmarkStart w:id="9" w:name="_Toc19698122"/>
      <w:r>
        <w:lastRenderedPageBreak/>
        <w:t>the mentoring process</w:t>
      </w:r>
      <w:bookmarkEnd w:id="9"/>
    </w:p>
    <w:p w14:paraId="378ADFBB" w14:textId="77777777" w:rsidR="00DF7099" w:rsidRDefault="00DF7099" w:rsidP="00D043F8">
      <w:pPr>
        <w:pStyle w:val="NormalWeb"/>
        <w:shd w:val="clear" w:color="auto" w:fill="FFFFFF"/>
        <w:spacing w:before="120" w:after="120" w:line="276" w:lineRule="auto"/>
        <w:rPr>
          <w:rFonts w:ascii="Calibri" w:hAnsi="Calibri" w:cs="Helvetica"/>
          <w:lang w:val="en"/>
        </w:rPr>
      </w:pPr>
      <w:r>
        <w:rPr>
          <w:noProof/>
        </w:rPr>
        <w:drawing>
          <wp:inline distT="0" distB="0" distL="0" distR="0" wp14:anchorId="2AA4C3B2" wp14:editId="0DF44471">
            <wp:extent cx="5760085" cy="5445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5445760"/>
                    </a:xfrm>
                    <a:prstGeom prst="rect">
                      <a:avLst/>
                    </a:prstGeom>
                  </pic:spPr>
                </pic:pic>
              </a:graphicData>
            </a:graphic>
          </wp:inline>
        </w:drawing>
      </w:r>
    </w:p>
    <w:p w14:paraId="0B8AB178" w14:textId="17539945" w:rsidR="00265E53" w:rsidRPr="008A5261" w:rsidRDefault="008A5261" w:rsidP="00070E21">
      <w:pPr>
        <w:pStyle w:val="Heading2"/>
        <w:keepLines/>
        <w:spacing w:after="240"/>
      </w:pPr>
      <w:bookmarkStart w:id="10" w:name="_Toc19698123"/>
      <w:r>
        <w:t>THE MATCHING PROCESS</w:t>
      </w:r>
      <w:bookmarkEnd w:id="10"/>
    </w:p>
    <w:p w14:paraId="023B7CD3" w14:textId="6050FE57" w:rsidR="00121C22" w:rsidRPr="00A6205D" w:rsidRDefault="00121C22" w:rsidP="00E96A14">
      <w:pPr>
        <w:pStyle w:val="NormalWeb"/>
        <w:shd w:val="clear" w:color="auto" w:fill="FFFFFF"/>
        <w:spacing w:before="0" w:after="240" w:line="276" w:lineRule="auto"/>
        <w:rPr>
          <w:rFonts w:ascii="Calibri" w:hAnsi="Calibri" w:cs="Helvetica"/>
          <w:lang w:val="en"/>
        </w:rPr>
      </w:pPr>
      <w:r w:rsidRPr="00A6205D">
        <w:rPr>
          <w:rFonts w:ascii="Calibri" w:hAnsi="Calibri" w:cs="Helvetica"/>
          <w:lang w:val="en"/>
        </w:rPr>
        <w:t xml:space="preserve">The process for matching mentees </w:t>
      </w:r>
      <w:r w:rsidR="00A6205D">
        <w:rPr>
          <w:rFonts w:ascii="Calibri" w:hAnsi="Calibri" w:cs="Helvetica"/>
          <w:lang w:val="en"/>
        </w:rPr>
        <w:t xml:space="preserve">and </w:t>
      </w:r>
      <w:r w:rsidR="00A6205D" w:rsidRPr="00A6205D">
        <w:rPr>
          <w:rFonts w:ascii="Calibri" w:hAnsi="Calibri" w:cs="Helvetica"/>
          <w:lang w:val="en"/>
        </w:rPr>
        <w:t xml:space="preserve">mentors </w:t>
      </w:r>
      <w:r w:rsidRPr="00A6205D">
        <w:rPr>
          <w:rFonts w:ascii="Calibri" w:hAnsi="Calibri" w:cs="Helvetica"/>
          <w:lang w:val="en"/>
        </w:rPr>
        <w:t xml:space="preserve">is based on the information </w:t>
      </w:r>
      <w:r w:rsidR="00503C56" w:rsidRPr="00A6205D">
        <w:rPr>
          <w:rFonts w:ascii="Calibri" w:hAnsi="Calibri" w:cs="Helvetica"/>
          <w:lang w:val="en"/>
        </w:rPr>
        <w:t xml:space="preserve">participants </w:t>
      </w:r>
      <w:r w:rsidRPr="00A6205D">
        <w:rPr>
          <w:rFonts w:ascii="Calibri" w:hAnsi="Calibri" w:cs="Helvetica"/>
          <w:lang w:val="en"/>
        </w:rPr>
        <w:t xml:space="preserve">provide at </w:t>
      </w:r>
      <w:r w:rsidRPr="00863A28">
        <w:rPr>
          <w:rFonts w:ascii="Calibri" w:hAnsi="Calibri" w:cs="Helvetica"/>
          <w:b/>
          <w:lang w:val="en"/>
        </w:rPr>
        <w:t>Appendix A</w:t>
      </w:r>
      <w:r w:rsidRPr="00A6205D">
        <w:rPr>
          <w:rFonts w:ascii="Calibri" w:hAnsi="Calibri" w:cs="Helvetica"/>
          <w:lang w:val="en"/>
        </w:rPr>
        <w:t xml:space="preserve"> for Mentees, and </w:t>
      </w:r>
      <w:r w:rsidRPr="00863A28">
        <w:rPr>
          <w:rFonts w:ascii="Calibri" w:hAnsi="Calibri" w:cs="Helvetica"/>
          <w:b/>
          <w:lang w:val="en"/>
        </w:rPr>
        <w:t>Appendix B</w:t>
      </w:r>
      <w:r w:rsidRPr="00A6205D">
        <w:rPr>
          <w:rFonts w:ascii="Calibri" w:hAnsi="Calibri" w:cs="Helvetica"/>
          <w:lang w:val="en"/>
        </w:rPr>
        <w:t xml:space="preserve"> for Mentors.</w:t>
      </w:r>
    </w:p>
    <w:p w14:paraId="1F136E53" w14:textId="74DEC2DC" w:rsidR="00121C22" w:rsidRPr="00A6205D" w:rsidRDefault="00121C22" w:rsidP="00E96A14">
      <w:pPr>
        <w:pStyle w:val="NormalWeb"/>
        <w:shd w:val="clear" w:color="auto" w:fill="FFFFFF"/>
        <w:spacing w:before="0" w:after="240" w:line="276" w:lineRule="auto"/>
        <w:rPr>
          <w:rFonts w:ascii="Calibri" w:hAnsi="Calibri" w:cs="Helvetica"/>
          <w:lang w:val="en"/>
        </w:rPr>
      </w:pPr>
      <w:r w:rsidRPr="00A6205D">
        <w:rPr>
          <w:rFonts w:ascii="Calibri" w:hAnsi="Calibri" w:cs="Helvetica"/>
          <w:lang w:val="en"/>
        </w:rPr>
        <w:t>Mentees and Mentors will be matched based on compatible information primarily from the mentees</w:t>
      </w:r>
      <w:r w:rsidR="00D7035B" w:rsidRPr="00A6205D">
        <w:rPr>
          <w:rFonts w:ascii="Calibri" w:hAnsi="Calibri" w:cs="Helvetica"/>
          <w:lang w:val="en"/>
        </w:rPr>
        <w:t>’</w:t>
      </w:r>
      <w:r w:rsidRPr="00A6205D">
        <w:rPr>
          <w:rFonts w:ascii="Calibri" w:hAnsi="Calibri" w:cs="Helvetica"/>
          <w:lang w:val="en"/>
        </w:rPr>
        <w:t xml:space="preserve"> preferences </w:t>
      </w:r>
      <w:r w:rsidR="00D7035B" w:rsidRPr="00A6205D">
        <w:rPr>
          <w:rFonts w:ascii="Calibri" w:hAnsi="Calibri" w:cs="Helvetica"/>
          <w:lang w:val="en"/>
        </w:rPr>
        <w:t>in line with</w:t>
      </w:r>
      <w:r w:rsidRPr="00A6205D">
        <w:rPr>
          <w:rFonts w:ascii="Calibri" w:hAnsi="Calibri" w:cs="Helvetica"/>
          <w:lang w:val="en"/>
        </w:rPr>
        <w:t xml:space="preserve"> areas they want to learn or grow</w:t>
      </w:r>
      <w:r w:rsidR="00863A28">
        <w:rPr>
          <w:rFonts w:ascii="Calibri" w:hAnsi="Calibri" w:cs="Helvetica"/>
          <w:lang w:val="en"/>
        </w:rPr>
        <w:t>;</w:t>
      </w:r>
      <w:r w:rsidRPr="00A6205D">
        <w:rPr>
          <w:rFonts w:ascii="Calibri" w:hAnsi="Calibri" w:cs="Helvetica"/>
          <w:lang w:val="en"/>
        </w:rPr>
        <w:t xml:space="preserve"> and areas they identify where their skills </w:t>
      </w:r>
      <w:r w:rsidR="00A635B7">
        <w:rPr>
          <w:rFonts w:ascii="Calibri" w:hAnsi="Calibri" w:cs="Helvetica"/>
          <w:lang w:val="en"/>
        </w:rPr>
        <w:t>lie</w:t>
      </w:r>
      <w:r w:rsidRPr="00A6205D">
        <w:rPr>
          <w:rFonts w:ascii="Calibri" w:hAnsi="Calibri" w:cs="Helvetica"/>
          <w:lang w:val="en"/>
        </w:rPr>
        <w:t>, which can be harnessed by a mentor.</w:t>
      </w:r>
    </w:p>
    <w:p w14:paraId="62C70E33" w14:textId="616ACBD5" w:rsidR="00DF7099" w:rsidRPr="00A6205D" w:rsidRDefault="00DF7099" w:rsidP="00863A28">
      <w:pPr>
        <w:pStyle w:val="NormalWeb"/>
        <w:shd w:val="clear" w:color="auto" w:fill="FFFFFF"/>
        <w:spacing w:before="120" w:after="120" w:line="276" w:lineRule="auto"/>
        <w:rPr>
          <w:rFonts w:ascii="Calibri" w:hAnsi="Calibri" w:cs="Helvetica"/>
          <w:lang w:val="en"/>
        </w:rPr>
      </w:pPr>
    </w:p>
    <w:p w14:paraId="326509A9" w14:textId="77777777" w:rsidR="008A5261" w:rsidRPr="008A5261" w:rsidRDefault="008A5261" w:rsidP="00070E21">
      <w:pPr>
        <w:pStyle w:val="Heading2"/>
        <w:keepLines/>
        <w:spacing w:after="240"/>
      </w:pPr>
      <w:bookmarkStart w:id="11" w:name="_Toc19698124"/>
      <w:r w:rsidRPr="008A5261">
        <w:lastRenderedPageBreak/>
        <w:t>the initial meeting</w:t>
      </w:r>
      <w:bookmarkEnd w:id="11"/>
    </w:p>
    <w:p w14:paraId="6930742E" w14:textId="02CE00F2" w:rsidR="008A5261" w:rsidRPr="00265E53" w:rsidRDefault="008A5261" w:rsidP="00E96A14">
      <w:pPr>
        <w:pStyle w:val="NormalWeb"/>
        <w:shd w:val="clear" w:color="auto" w:fill="FFFFFF"/>
        <w:spacing w:before="0" w:after="240" w:line="276" w:lineRule="auto"/>
        <w:rPr>
          <w:rFonts w:ascii="Calibri" w:hAnsi="Calibri" w:cs="Helvetica"/>
          <w:lang w:val="en"/>
        </w:rPr>
      </w:pPr>
      <w:r w:rsidRPr="008A5261">
        <w:rPr>
          <w:rFonts w:ascii="Calibri" w:hAnsi="Calibri" w:cs="Helvetica"/>
          <w:lang w:val="en"/>
        </w:rPr>
        <w:t xml:space="preserve">The initial meeting can be </w:t>
      </w:r>
      <w:r w:rsidR="0007405A" w:rsidRPr="008A5261">
        <w:rPr>
          <w:rFonts w:ascii="Calibri" w:hAnsi="Calibri" w:cs="Helvetica"/>
          <w:lang w:val="en"/>
        </w:rPr>
        <w:t>unnerving</w:t>
      </w:r>
      <w:r w:rsidRPr="008A5261">
        <w:rPr>
          <w:rFonts w:ascii="Calibri" w:hAnsi="Calibri" w:cs="Helvetica"/>
          <w:lang w:val="en"/>
        </w:rPr>
        <w:t xml:space="preserve"> for both the mentor and mentee.  The initial meeting is critical in establishing the foundations for the development of the mentorship. The level of formality and ground rules for the mentorship are determined at that meeting. The mentor and mentee should agree on a mutually suitable time and place for the meeting.</w:t>
      </w:r>
    </w:p>
    <w:p w14:paraId="0978B0EB" w14:textId="77777777" w:rsidR="00DF7099" w:rsidRPr="00265E53" w:rsidRDefault="00DF7099" w:rsidP="00E96A14">
      <w:pPr>
        <w:pStyle w:val="NormalWeb"/>
        <w:shd w:val="clear" w:color="auto" w:fill="FFFFFF"/>
        <w:spacing w:before="0" w:after="240" w:line="276" w:lineRule="auto"/>
        <w:rPr>
          <w:rFonts w:ascii="Calibri" w:hAnsi="Calibri" w:cs="Helvetica"/>
          <w:lang w:val="en"/>
        </w:rPr>
      </w:pPr>
      <w:r w:rsidRPr="00265E53">
        <w:rPr>
          <w:rFonts w:ascii="Calibri" w:hAnsi="Calibri" w:cs="Helvetica"/>
          <w:lang w:val="en"/>
        </w:rPr>
        <w:t xml:space="preserve">The </w:t>
      </w:r>
      <w:r w:rsidR="00265E53">
        <w:rPr>
          <w:rFonts w:ascii="Calibri" w:hAnsi="Calibri" w:cs="Helvetica"/>
          <w:lang w:val="en"/>
        </w:rPr>
        <w:t>initial</w:t>
      </w:r>
      <w:r w:rsidRPr="00265E53">
        <w:rPr>
          <w:rFonts w:ascii="Calibri" w:hAnsi="Calibri" w:cs="Helvetica"/>
          <w:lang w:val="en"/>
        </w:rPr>
        <w:t xml:space="preserve"> meeting should be focused on rapport building and understanding more about each other, confirming logistics for meetings and commencing discussions on goals. The </w:t>
      </w:r>
      <w:r w:rsidR="00265E53">
        <w:rPr>
          <w:rFonts w:ascii="Calibri" w:hAnsi="Calibri" w:cs="Helvetica"/>
          <w:lang w:val="en"/>
        </w:rPr>
        <w:t>initial</w:t>
      </w:r>
      <w:r w:rsidRPr="00265E53">
        <w:rPr>
          <w:rFonts w:ascii="Calibri" w:hAnsi="Calibri" w:cs="Helvetica"/>
          <w:lang w:val="en"/>
        </w:rPr>
        <w:t xml:space="preserve"> meeting can also incorporate goal setting, but this may be left for a second meeting to allow the mentee to do some initial thinking.</w:t>
      </w:r>
    </w:p>
    <w:p w14:paraId="7627DA8B" w14:textId="77777777" w:rsidR="00265E53" w:rsidRPr="00CC16FB" w:rsidRDefault="00265E53" w:rsidP="00070E21">
      <w:pPr>
        <w:pStyle w:val="Heading2"/>
        <w:keepLines/>
        <w:spacing w:after="240"/>
      </w:pPr>
      <w:bookmarkStart w:id="12" w:name="_Toc19698125"/>
      <w:r>
        <w:t>mentoring agreement</w:t>
      </w:r>
      <w:bookmarkEnd w:id="12"/>
    </w:p>
    <w:p w14:paraId="71F80905" w14:textId="27521671" w:rsidR="00DF7099" w:rsidRDefault="00DF7099" w:rsidP="00E96A14">
      <w:pPr>
        <w:pStyle w:val="NormalWeb"/>
        <w:shd w:val="clear" w:color="auto" w:fill="FFFFFF"/>
        <w:spacing w:before="0" w:after="240" w:line="276" w:lineRule="auto"/>
        <w:rPr>
          <w:rFonts w:ascii="Calibri" w:hAnsi="Calibri" w:cs="Helvetica"/>
          <w:lang w:val="en"/>
        </w:rPr>
      </w:pPr>
      <w:r w:rsidRPr="00265E53">
        <w:rPr>
          <w:rFonts w:ascii="Calibri" w:hAnsi="Calibri" w:cs="Helvetica"/>
          <w:lang w:val="en"/>
        </w:rPr>
        <w:t xml:space="preserve">If they wish, the mentor and mentee can sign a Mentoring Agreement at the first meeting as a tool to </w:t>
      </w:r>
      <w:proofErr w:type="spellStart"/>
      <w:r w:rsidR="00FB645F">
        <w:rPr>
          <w:rFonts w:ascii="Calibri" w:hAnsi="Calibri" w:cs="Helvetica"/>
          <w:lang w:val="en"/>
        </w:rPr>
        <w:t>formalise</w:t>
      </w:r>
      <w:proofErr w:type="spellEnd"/>
      <w:r w:rsidRPr="00265E53">
        <w:rPr>
          <w:rFonts w:ascii="Calibri" w:hAnsi="Calibri" w:cs="Helvetica"/>
          <w:lang w:val="en"/>
        </w:rPr>
        <w:t xml:space="preserve"> their mentoring relationship and expectations. This is optional, and</w:t>
      </w:r>
      <w:r w:rsidR="00FB645F">
        <w:rPr>
          <w:rFonts w:ascii="Calibri" w:hAnsi="Calibri" w:cs="Helvetica"/>
          <w:lang w:val="en"/>
        </w:rPr>
        <w:t xml:space="preserve"> can be found at </w:t>
      </w:r>
      <w:r w:rsidRPr="00181DD0">
        <w:rPr>
          <w:rFonts w:ascii="Calibri" w:hAnsi="Calibri" w:cs="Helvetica"/>
          <w:b/>
          <w:lang w:val="en"/>
        </w:rPr>
        <w:t xml:space="preserve">Appendix </w:t>
      </w:r>
      <w:r w:rsidR="00A6205D" w:rsidRPr="00181DD0">
        <w:rPr>
          <w:rFonts w:ascii="Calibri" w:hAnsi="Calibri" w:cs="Helvetica"/>
          <w:b/>
          <w:lang w:val="en"/>
        </w:rPr>
        <w:t>C</w:t>
      </w:r>
      <w:r w:rsidRPr="00265E53">
        <w:rPr>
          <w:rFonts w:ascii="Calibri" w:hAnsi="Calibri" w:cs="Helvetica"/>
          <w:lang w:val="en"/>
        </w:rPr>
        <w:t>.</w:t>
      </w:r>
    </w:p>
    <w:p w14:paraId="537EEED7" w14:textId="77777777" w:rsidR="00AB0292" w:rsidRPr="00CC16FB" w:rsidRDefault="00AB0292" w:rsidP="00070E21">
      <w:pPr>
        <w:pStyle w:val="Heading2"/>
        <w:keepLines/>
        <w:spacing w:after="240"/>
      </w:pPr>
      <w:bookmarkStart w:id="13" w:name="_Toc19698126"/>
      <w:r>
        <w:t>ongoing meetings – the mentoring conversation</w:t>
      </w:r>
      <w:bookmarkEnd w:id="13"/>
    </w:p>
    <w:p w14:paraId="479D88D8" w14:textId="00273927" w:rsidR="00AB0292" w:rsidRPr="00AB0292" w:rsidRDefault="00AB0292" w:rsidP="00E96A14">
      <w:pPr>
        <w:pStyle w:val="NormalWeb"/>
        <w:shd w:val="clear" w:color="auto" w:fill="FFFFFF"/>
        <w:spacing w:before="0" w:after="240" w:line="276" w:lineRule="auto"/>
        <w:rPr>
          <w:rFonts w:ascii="Calibri" w:hAnsi="Calibri" w:cs="Helvetica"/>
          <w:lang w:val="en"/>
        </w:rPr>
      </w:pPr>
      <w:r>
        <w:rPr>
          <w:rFonts w:ascii="Calibri" w:hAnsi="Calibri" w:cs="Helvetica"/>
          <w:lang w:val="en"/>
        </w:rPr>
        <w:t>As identified above, t</w:t>
      </w:r>
      <w:r w:rsidRPr="00AB0292">
        <w:rPr>
          <w:rFonts w:ascii="Calibri" w:hAnsi="Calibri" w:cs="Helvetica"/>
          <w:lang w:val="en"/>
        </w:rPr>
        <w:t>he GROW Model</w:t>
      </w:r>
      <w:r>
        <w:rPr>
          <w:rFonts w:ascii="Calibri" w:hAnsi="Calibri" w:cs="Helvetica"/>
          <w:lang w:val="en"/>
        </w:rPr>
        <w:t xml:space="preserve"> is a useful tool for ongoing mentoring meetings</w:t>
      </w:r>
      <w:r w:rsidRPr="00AB0292">
        <w:rPr>
          <w:rFonts w:ascii="Calibri" w:hAnsi="Calibri" w:cs="Helvetica"/>
          <w:lang w:val="en"/>
        </w:rPr>
        <w:t xml:space="preserve">. The purpose of each meeting may be different and could include, but not </w:t>
      </w:r>
      <w:r w:rsidR="00A635B7">
        <w:rPr>
          <w:rFonts w:ascii="Calibri" w:hAnsi="Calibri" w:cs="Helvetica"/>
          <w:lang w:val="en"/>
        </w:rPr>
        <w:t xml:space="preserve">be </w:t>
      </w:r>
      <w:r w:rsidRPr="00AB0292">
        <w:rPr>
          <w:rFonts w:ascii="Calibri" w:hAnsi="Calibri" w:cs="Helvetica"/>
          <w:lang w:val="en"/>
        </w:rPr>
        <w:t>limited to:</w:t>
      </w:r>
    </w:p>
    <w:p w14:paraId="01979F0A" w14:textId="059F7DF1"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r</w:t>
      </w:r>
      <w:r w:rsidR="00AB0292" w:rsidRPr="00AB0292">
        <w:rPr>
          <w:rFonts w:ascii="Calibri" w:hAnsi="Calibri" w:cs="Helvetica"/>
          <w:lang w:val="en"/>
        </w:rPr>
        <w:t>eviewing and identifying the mentee’s experience</w:t>
      </w:r>
      <w:r w:rsidR="00A6205D">
        <w:rPr>
          <w:rFonts w:ascii="Calibri" w:hAnsi="Calibri" w:cs="Helvetica"/>
          <w:lang w:val="en"/>
        </w:rPr>
        <w:t>;</w:t>
      </w:r>
    </w:p>
    <w:p w14:paraId="30BCEA92" w14:textId="264F3BDB"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h</w:t>
      </w:r>
      <w:r w:rsidR="00AB0292" w:rsidRPr="00AB0292">
        <w:rPr>
          <w:rFonts w:ascii="Calibri" w:hAnsi="Calibri" w:cs="Helvetica"/>
          <w:lang w:val="en"/>
        </w:rPr>
        <w:t>elping the mentee to identify individual strengths and areas for development</w:t>
      </w:r>
      <w:r w:rsidR="00A6205D">
        <w:rPr>
          <w:rFonts w:ascii="Calibri" w:hAnsi="Calibri" w:cs="Helvetica"/>
          <w:lang w:val="en"/>
        </w:rPr>
        <w:t>;</w:t>
      </w:r>
    </w:p>
    <w:p w14:paraId="5A7FB5C3" w14:textId="57DFA37D"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d</w:t>
      </w:r>
      <w:r w:rsidR="00AB0292" w:rsidRPr="00AB0292">
        <w:rPr>
          <w:rFonts w:ascii="Calibri" w:hAnsi="Calibri" w:cs="Helvetica"/>
          <w:lang w:val="en"/>
        </w:rPr>
        <w:t>iscussing professional and work issues</w:t>
      </w:r>
      <w:r w:rsidR="00A6205D">
        <w:rPr>
          <w:rFonts w:ascii="Calibri" w:hAnsi="Calibri" w:cs="Helvetica"/>
          <w:lang w:val="en"/>
        </w:rPr>
        <w:t>;</w:t>
      </w:r>
    </w:p>
    <w:p w14:paraId="706CCD32" w14:textId="5C004BE7"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a</w:t>
      </w:r>
      <w:r w:rsidR="00AB0292" w:rsidRPr="00AB0292">
        <w:rPr>
          <w:rFonts w:ascii="Calibri" w:hAnsi="Calibri" w:cs="Helvetica"/>
          <w:lang w:val="en"/>
        </w:rPr>
        <w:t>greeing what support is required</w:t>
      </w:r>
      <w:r w:rsidR="00A6205D">
        <w:rPr>
          <w:rFonts w:ascii="Calibri" w:hAnsi="Calibri" w:cs="Helvetica"/>
          <w:lang w:val="en"/>
        </w:rPr>
        <w:t>;</w:t>
      </w:r>
    </w:p>
    <w:p w14:paraId="1908E71C" w14:textId="74354DE6"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e</w:t>
      </w:r>
      <w:r w:rsidR="00AB0292" w:rsidRPr="00AB0292">
        <w:rPr>
          <w:rFonts w:ascii="Calibri" w:hAnsi="Calibri" w:cs="Helvetica"/>
          <w:lang w:val="en"/>
        </w:rPr>
        <w:t>xploring the options open to the mentee</w:t>
      </w:r>
      <w:r w:rsidR="00A6205D">
        <w:rPr>
          <w:rFonts w:ascii="Calibri" w:hAnsi="Calibri" w:cs="Helvetica"/>
          <w:lang w:val="en"/>
        </w:rPr>
        <w:t>;</w:t>
      </w:r>
    </w:p>
    <w:p w14:paraId="0596DF0A" w14:textId="0F68EF63"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c</w:t>
      </w:r>
      <w:r w:rsidR="00AB0292" w:rsidRPr="00AB0292">
        <w:rPr>
          <w:rFonts w:ascii="Calibri" w:hAnsi="Calibri" w:cs="Helvetica"/>
          <w:lang w:val="en"/>
        </w:rPr>
        <w:t>oaching on specific skills</w:t>
      </w:r>
      <w:r w:rsidR="00A6205D">
        <w:rPr>
          <w:rFonts w:ascii="Calibri" w:hAnsi="Calibri" w:cs="Helvetica"/>
          <w:lang w:val="en"/>
        </w:rPr>
        <w:t>;</w:t>
      </w:r>
    </w:p>
    <w:p w14:paraId="07F72926" w14:textId="6BBB9EB2"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r</w:t>
      </w:r>
      <w:r w:rsidR="00AB0292" w:rsidRPr="00AB0292">
        <w:rPr>
          <w:rFonts w:ascii="Calibri" w:hAnsi="Calibri" w:cs="Helvetica"/>
          <w:lang w:val="en"/>
        </w:rPr>
        <w:t>eflecting on actions taken or experiences</w:t>
      </w:r>
      <w:r w:rsidR="00A6205D">
        <w:rPr>
          <w:rFonts w:ascii="Calibri" w:hAnsi="Calibri" w:cs="Helvetica"/>
          <w:lang w:val="en"/>
        </w:rPr>
        <w:t>;</w:t>
      </w:r>
    </w:p>
    <w:p w14:paraId="2FF25838" w14:textId="579EC5C5"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e</w:t>
      </w:r>
      <w:r w:rsidR="00AB0292" w:rsidRPr="00AB0292">
        <w:rPr>
          <w:rFonts w:ascii="Calibri" w:hAnsi="Calibri" w:cs="Helvetica"/>
          <w:lang w:val="en"/>
        </w:rPr>
        <w:t>xchanging information or feedback on specific documentation</w:t>
      </w:r>
      <w:r w:rsidR="00A6205D">
        <w:rPr>
          <w:rFonts w:ascii="Calibri" w:hAnsi="Calibri" w:cs="Helvetica"/>
          <w:lang w:val="en"/>
        </w:rPr>
        <w:t>;</w:t>
      </w:r>
    </w:p>
    <w:p w14:paraId="7F2F25C5" w14:textId="7BC837E0"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s</w:t>
      </w:r>
      <w:r w:rsidR="00AB0292" w:rsidRPr="00AB0292">
        <w:rPr>
          <w:rFonts w:ascii="Calibri" w:hAnsi="Calibri" w:cs="Helvetica"/>
          <w:lang w:val="en"/>
        </w:rPr>
        <w:t>upporting the mentee to set achievable</w:t>
      </w:r>
      <w:r w:rsidR="00A635B7">
        <w:rPr>
          <w:rFonts w:ascii="Calibri" w:hAnsi="Calibri" w:cs="Helvetica"/>
          <w:lang w:val="en"/>
        </w:rPr>
        <w:t>,</w:t>
      </w:r>
      <w:r w:rsidR="00AB0292" w:rsidRPr="00AB0292">
        <w:rPr>
          <w:rFonts w:ascii="Calibri" w:hAnsi="Calibri" w:cs="Helvetica"/>
          <w:lang w:val="en"/>
        </w:rPr>
        <w:t xml:space="preserve"> realistic and stretching action plans</w:t>
      </w:r>
      <w:r w:rsidR="00A6205D">
        <w:rPr>
          <w:rFonts w:ascii="Calibri" w:hAnsi="Calibri" w:cs="Helvetica"/>
          <w:lang w:val="en"/>
        </w:rPr>
        <w:t>; and</w:t>
      </w:r>
    </w:p>
    <w:p w14:paraId="4EC8F711" w14:textId="01817792" w:rsidR="00AB0292" w:rsidRPr="00AB0292" w:rsidRDefault="00902616" w:rsidP="00E96A14">
      <w:pPr>
        <w:pStyle w:val="NormalWeb"/>
        <w:numPr>
          <w:ilvl w:val="0"/>
          <w:numId w:val="9"/>
        </w:numPr>
        <w:shd w:val="clear" w:color="auto" w:fill="FFFFFF"/>
        <w:spacing w:before="0" w:after="240" w:line="276" w:lineRule="auto"/>
        <w:rPr>
          <w:rFonts w:ascii="Calibri" w:hAnsi="Calibri" w:cs="Helvetica"/>
          <w:lang w:val="en"/>
        </w:rPr>
      </w:pPr>
      <w:r>
        <w:rPr>
          <w:rFonts w:ascii="Calibri" w:hAnsi="Calibri" w:cs="Helvetica"/>
          <w:lang w:val="en"/>
        </w:rPr>
        <w:t>w</w:t>
      </w:r>
      <w:r w:rsidR="00AB0292" w:rsidRPr="00AB0292">
        <w:rPr>
          <w:rFonts w:ascii="Calibri" w:hAnsi="Calibri" w:cs="Helvetica"/>
          <w:lang w:val="en"/>
        </w:rPr>
        <w:t>orkplace scenarios.</w:t>
      </w:r>
    </w:p>
    <w:p w14:paraId="0EBB34CD" w14:textId="77777777" w:rsidR="00265E53" w:rsidRPr="00CC16FB" w:rsidRDefault="00265E53" w:rsidP="00070E21">
      <w:pPr>
        <w:pStyle w:val="Heading2"/>
        <w:keepLines/>
        <w:spacing w:after="240"/>
      </w:pPr>
      <w:bookmarkStart w:id="14" w:name="_Toc19698127"/>
      <w:r>
        <w:lastRenderedPageBreak/>
        <w:t>FREQUENCY AND MODE OF CONTACT</w:t>
      </w:r>
      <w:bookmarkEnd w:id="14"/>
    </w:p>
    <w:p w14:paraId="3EE545FC" w14:textId="77777777" w:rsidR="00DF7099" w:rsidRPr="00265E53" w:rsidRDefault="00DF7099" w:rsidP="00E96A14">
      <w:pPr>
        <w:pStyle w:val="NormalWeb"/>
        <w:keepNext/>
        <w:keepLines/>
        <w:shd w:val="clear" w:color="auto" w:fill="FFFFFF"/>
        <w:spacing w:before="0" w:after="240" w:line="276" w:lineRule="auto"/>
        <w:rPr>
          <w:rFonts w:ascii="Calibri" w:hAnsi="Calibri" w:cs="Helvetica"/>
          <w:lang w:val="en"/>
        </w:rPr>
      </w:pPr>
      <w:r w:rsidRPr="00265E53">
        <w:rPr>
          <w:rFonts w:ascii="Calibri" w:hAnsi="Calibri" w:cs="Helvetica"/>
          <w:lang w:val="en"/>
        </w:rPr>
        <w:t>There is no set frequency of contact that mentors and mentees are required to have. Mentors and mentees will be expected to agree on the frequency and mode of contact as part of their mentoring agreement or as agreed in the initial meeting. This should be established in the interest of supporting an effective mentoring engagement.</w:t>
      </w:r>
    </w:p>
    <w:p w14:paraId="7CBAA025" w14:textId="41F22690" w:rsidR="00DF7099" w:rsidRDefault="00DF7099" w:rsidP="00E96A14">
      <w:pPr>
        <w:pStyle w:val="NormalWeb"/>
        <w:shd w:val="clear" w:color="auto" w:fill="FFFFFF"/>
        <w:spacing w:before="0" w:after="240" w:line="276" w:lineRule="auto"/>
        <w:rPr>
          <w:rFonts w:ascii="Calibri" w:hAnsi="Calibri" w:cs="Helvetica"/>
          <w:lang w:val="en"/>
        </w:rPr>
      </w:pPr>
      <w:r w:rsidRPr="00265E53">
        <w:rPr>
          <w:rFonts w:ascii="Calibri" w:hAnsi="Calibri" w:cs="Helvetica"/>
          <w:lang w:val="en"/>
        </w:rPr>
        <w:t>As a guide, it is suggested that mentors and mentees should have face-to-face contact for at least two hours each month with additional exchange of correspondence or documentation via phone or email.</w:t>
      </w:r>
    </w:p>
    <w:p w14:paraId="1E9EB636" w14:textId="77777777" w:rsidR="00265E53" w:rsidRPr="00CC16FB" w:rsidRDefault="00265E53" w:rsidP="00863A28">
      <w:pPr>
        <w:pStyle w:val="Heading2"/>
        <w:keepLines/>
        <w:spacing w:after="240"/>
      </w:pPr>
      <w:bookmarkStart w:id="15" w:name="_Toc19698128"/>
      <w:r>
        <w:t>ending the mentoring relationship</w:t>
      </w:r>
      <w:bookmarkEnd w:id="15"/>
    </w:p>
    <w:p w14:paraId="49C0F861" w14:textId="77777777" w:rsidR="00DF7099" w:rsidRDefault="00265E53" w:rsidP="00E96A14">
      <w:pPr>
        <w:pStyle w:val="NormalWeb"/>
        <w:keepNext/>
        <w:keepLines/>
        <w:shd w:val="clear" w:color="auto" w:fill="FFFFFF"/>
        <w:spacing w:before="0" w:after="240" w:line="276" w:lineRule="auto"/>
        <w:rPr>
          <w:rFonts w:ascii="Calibri" w:hAnsi="Calibri" w:cs="Helvetica"/>
          <w:lang w:val="en"/>
        </w:rPr>
      </w:pPr>
      <w:r>
        <w:rPr>
          <w:rFonts w:ascii="Calibri" w:hAnsi="Calibri" w:cs="Helvetica"/>
          <w:lang w:val="en"/>
        </w:rPr>
        <w:t xml:space="preserve">It is important to consider how the mentoring relationship will end. In certain </w:t>
      </w:r>
      <w:proofErr w:type="gramStart"/>
      <w:r>
        <w:rPr>
          <w:rFonts w:ascii="Calibri" w:hAnsi="Calibri" w:cs="Helvetica"/>
          <w:lang w:val="en"/>
        </w:rPr>
        <w:t>situations</w:t>
      </w:r>
      <w:proofErr w:type="gramEnd"/>
      <w:r>
        <w:rPr>
          <w:rFonts w:ascii="Calibri" w:hAnsi="Calibri" w:cs="Helvetica"/>
          <w:lang w:val="en"/>
        </w:rPr>
        <w:t xml:space="preserve"> the end date is agreed during the initial meeting but it is not always possible in all situations to be able to identify a clear end date. Reasons for ending the mentoring relationship can be varied:</w:t>
      </w:r>
    </w:p>
    <w:p w14:paraId="0B057503" w14:textId="267DE739" w:rsidR="00265E53" w:rsidRDefault="00902616" w:rsidP="00E96A14">
      <w:pPr>
        <w:pStyle w:val="NormalWeb"/>
        <w:numPr>
          <w:ilvl w:val="0"/>
          <w:numId w:val="11"/>
        </w:numPr>
        <w:shd w:val="clear" w:color="auto" w:fill="FFFFFF"/>
        <w:spacing w:before="0" w:after="240" w:line="276" w:lineRule="auto"/>
        <w:rPr>
          <w:rFonts w:ascii="Calibri" w:hAnsi="Calibri" w:cs="Helvetica"/>
          <w:lang w:val="en"/>
        </w:rPr>
      </w:pPr>
      <w:r>
        <w:rPr>
          <w:rFonts w:ascii="Calibri" w:hAnsi="Calibri" w:cs="Helvetica"/>
          <w:lang w:val="en"/>
        </w:rPr>
        <w:t>t</w:t>
      </w:r>
      <w:r w:rsidR="00265E53">
        <w:rPr>
          <w:rFonts w:ascii="Calibri" w:hAnsi="Calibri" w:cs="Helvetica"/>
          <w:lang w:val="en"/>
        </w:rPr>
        <w:t>he relationship has achieved its objective;</w:t>
      </w:r>
    </w:p>
    <w:p w14:paraId="6B66AA69" w14:textId="242FFF04" w:rsidR="00265E53" w:rsidRDefault="00902616" w:rsidP="00E96A14">
      <w:pPr>
        <w:pStyle w:val="NormalWeb"/>
        <w:numPr>
          <w:ilvl w:val="0"/>
          <w:numId w:val="11"/>
        </w:numPr>
        <w:shd w:val="clear" w:color="auto" w:fill="FFFFFF"/>
        <w:spacing w:before="0" w:after="240" w:line="276" w:lineRule="auto"/>
        <w:rPr>
          <w:rFonts w:ascii="Calibri" w:hAnsi="Calibri" w:cs="Helvetica"/>
          <w:lang w:val="en"/>
        </w:rPr>
      </w:pPr>
      <w:r>
        <w:rPr>
          <w:rFonts w:ascii="Calibri" w:hAnsi="Calibri" w:cs="Helvetica"/>
          <w:lang w:val="en"/>
        </w:rPr>
        <w:t>t</w:t>
      </w:r>
      <w:r w:rsidR="000A25E8">
        <w:rPr>
          <w:rFonts w:ascii="Calibri" w:hAnsi="Calibri" w:cs="Helvetica"/>
          <w:lang w:val="en"/>
        </w:rPr>
        <w:t>he mentor feels that the mentee is confident and ready to move on;</w:t>
      </w:r>
    </w:p>
    <w:p w14:paraId="5CA4726F" w14:textId="05756A26" w:rsidR="000A25E8" w:rsidRDefault="00902616" w:rsidP="00E96A14">
      <w:pPr>
        <w:pStyle w:val="NormalWeb"/>
        <w:numPr>
          <w:ilvl w:val="0"/>
          <w:numId w:val="11"/>
        </w:numPr>
        <w:shd w:val="clear" w:color="auto" w:fill="FFFFFF"/>
        <w:spacing w:before="0" w:after="240" w:line="276" w:lineRule="auto"/>
        <w:rPr>
          <w:rFonts w:ascii="Calibri" w:hAnsi="Calibri" w:cs="Helvetica"/>
          <w:lang w:val="en"/>
        </w:rPr>
      </w:pPr>
      <w:r>
        <w:rPr>
          <w:rFonts w:ascii="Calibri" w:hAnsi="Calibri" w:cs="Helvetica"/>
          <w:lang w:val="en"/>
        </w:rPr>
        <w:t>o</w:t>
      </w:r>
      <w:r w:rsidR="00D7035B">
        <w:rPr>
          <w:rFonts w:ascii="Calibri" w:hAnsi="Calibri" w:cs="Helvetica"/>
          <w:lang w:val="en"/>
        </w:rPr>
        <w:t xml:space="preserve">ne party is trying to connect but the other party </w:t>
      </w:r>
      <w:r w:rsidR="000A25E8">
        <w:rPr>
          <w:rFonts w:ascii="Calibri" w:hAnsi="Calibri" w:cs="Helvetica"/>
          <w:lang w:val="en"/>
        </w:rPr>
        <w:t>is not responding;</w:t>
      </w:r>
    </w:p>
    <w:p w14:paraId="2BC6E291" w14:textId="3BBD753E" w:rsidR="000A25E8" w:rsidRDefault="00902616" w:rsidP="00E96A14">
      <w:pPr>
        <w:pStyle w:val="NormalWeb"/>
        <w:numPr>
          <w:ilvl w:val="0"/>
          <w:numId w:val="11"/>
        </w:numPr>
        <w:shd w:val="clear" w:color="auto" w:fill="FFFFFF"/>
        <w:spacing w:before="0" w:after="240" w:line="276" w:lineRule="auto"/>
        <w:rPr>
          <w:rFonts w:ascii="Calibri" w:hAnsi="Calibri" w:cs="Helvetica"/>
          <w:lang w:val="en"/>
        </w:rPr>
      </w:pPr>
      <w:r>
        <w:rPr>
          <w:rFonts w:ascii="Calibri" w:hAnsi="Calibri" w:cs="Helvetica"/>
          <w:lang w:val="en"/>
        </w:rPr>
        <w:t>t</w:t>
      </w:r>
      <w:r w:rsidR="000A25E8">
        <w:rPr>
          <w:rFonts w:ascii="Calibri" w:hAnsi="Calibri" w:cs="Helvetica"/>
          <w:lang w:val="en"/>
        </w:rPr>
        <w:t xml:space="preserve">he program is </w:t>
      </w:r>
      <w:proofErr w:type="gramStart"/>
      <w:r w:rsidR="000A25E8">
        <w:rPr>
          <w:rFonts w:ascii="Calibri" w:hAnsi="Calibri" w:cs="Helvetica"/>
          <w:lang w:val="en"/>
        </w:rPr>
        <w:t>coming to a close</w:t>
      </w:r>
      <w:proofErr w:type="gramEnd"/>
      <w:r w:rsidR="000A25E8">
        <w:rPr>
          <w:rFonts w:ascii="Calibri" w:hAnsi="Calibri" w:cs="Helvetica"/>
          <w:lang w:val="en"/>
        </w:rPr>
        <w:t>; or</w:t>
      </w:r>
    </w:p>
    <w:p w14:paraId="07EEB124" w14:textId="4A0D9B95" w:rsidR="000A25E8" w:rsidRDefault="00902616" w:rsidP="00E96A14">
      <w:pPr>
        <w:pStyle w:val="NormalWeb"/>
        <w:numPr>
          <w:ilvl w:val="0"/>
          <w:numId w:val="11"/>
        </w:numPr>
        <w:shd w:val="clear" w:color="auto" w:fill="FFFFFF"/>
        <w:spacing w:before="0" w:after="240" w:line="276" w:lineRule="auto"/>
        <w:rPr>
          <w:rFonts w:ascii="Calibri" w:hAnsi="Calibri" w:cs="Helvetica"/>
          <w:lang w:val="en"/>
        </w:rPr>
      </w:pPr>
      <w:r>
        <w:rPr>
          <w:rFonts w:ascii="Calibri" w:hAnsi="Calibri" w:cs="Helvetica"/>
          <w:lang w:val="en"/>
        </w:rPr>
        <w:t>t</w:t>
      </w:r>
      <w:r w:rsidR="000A25E8">
        <w:rPr>
          <w:rFonts w:ascii="Calibri" w:hAnsi="Calibri" w:cs="Helvetica"/>
          <w:lang w:val="en"/>
        </w:rPr>
        <w:t>he relationship is not working successfully and both parties wish to move on.</w:t>
      </w:r>
    </w:p>
    <w:p w14:paraId="6B0E6B19" w14:textId="77777777" w:rsidR="00265E53" w:rsidRDefault="000A25E8" w:rsidP="00E96A14">
      <w:pPr>
        <w:pStyle w:val="NormalWeb"/>
        <w:shd w:val="clear" w:color="auto" w:fill="FFFFFF"/>
        <w:spacing w:before="0" w:after="240" w:line="276" w:lineRule="auto"/>
        <w:rPr>
          <w:rFonts w:ascii="Calibri" w:hAnsi="Calibri" w:cs="Helvetica"/>
          <w:lang w:val="en"/>
        </w:rPr>
      </w:pPr>
      <w:r>
        <w:rPr>
          <w:rFonts w:ascii="Calibri" w:hAnsi="Calibri" w:cs="Helvetica"/>
          <w:lang w:val="en"/>
        </w:rPr>
        <w:t xml:space="preserve">It is useful and good practice for the mentor and mentee to revisit the original goals and objectives and compare them with actual outcomes. This allows both parties to review what progress has been made and to acknowledge what has been achieved. It is useful to encourage the mentee to find another mentor for the next stage of their journey and the mentor may even be able to suggest individuals the mentee may like to approach. The mentor should take time to evaluate how they feel they have developed during the relationship and what lessons </w:t>
      </w:r>
      <w:bookmarkStart w:id="16" w:name="_Hlk18421693"/>
      <w:r>
        <w:rPr>
          <w:rFonts w:ascii="Calibri" w:hAnsi="Calibri" w:cs="Helvetica"/>
          <w:lang w:val="en"/>
        </w:rPr>
        <w:t>they have learned</w:t>
      </w:r>
      <w:bookmarkEnd w:id="16"/>
      <w:r>
        <w:rPr>
          <w:rFonts w:ascii="Calibri" w:hAnsi="Calibri" w:cs="Helvetica"/>
          <w:lang w:val="en"/>
        </w:rPr>
        <w:t>.</w:t>
      </w:r>
    </w:p>
    <w:p w14:paraId="232F80B1" w14:textId="77777777" w:rsidR="00DF7099" w:rsidRDefault="00DF7099">
      <w:pPr>
        <w:spacing w:line="276" w:lineRule="auto"/>
        <w:rPr>
          <w:rFonts w:ascii="Calibri" w:eastAsia="Times New Roman" w:hAnsi="Calibri" w:cs="Helvetica"/>
          <w:sz w:val="24"/>
          <w:szCs w:val="24"/>
          <w:lang w:val="en"/>
        </w:rPr>
      </w:pPr>
      <w:r>
        <w:rPr>
          <w:rFonts w:ascii="Calibri" w:hAnsi="Calibri" w:cs="Helvetica"/>
          <w:lang w:val="en"/>
        </w:rPr>
        <w:br w:type="page"/>
      </w:r>
    </w:p>
    <w:p w14:paraId="6FA42A5F" w14:textId="2CD6C718" w:rsidR="00DF4298" w:rsidRDefault="00DF4298" w:rsidP="00D27ED3">
      <w:pPr>
        <w:pStyle w:val="Heading2"/>
        <w:keepLines/>
        <w:shd w:val="clear" w:color="auto" w:fill="FAC3A6" w:themeFill="accent5" w:themeFillTint="66"/>
        <w:spacing w:after="240"/>
      </w:pPr>
      <w:bookmarkStart w:id="17" w:name="_Toc19698129"/>
      <w:r>
        <w:lastRenderedPageBreak/>
        <w:t>appendix A – EXPRESSION OF INTEREST – MENTEE</w:t>
      </w:r>
      <w:bookmarkEnd w:id="17"/>
    </w:p>
    <w:p w14:paraId="14D3E551" w14:textId="77777777" w:rsidR="00485615" w:rsidRDefault="00485615" w:rsidP="00E96A14">
      <w:pPr>
        <w:pStyle w:val="NormalWeb"/>
        <w:shd w:val="clear" w:color="auto" w:fill="FFFFFF"/>
        <w:spacing w:before="0" w:after="240" w:line="276" w:lineRule="auto"/>
        <w:rPr>
          <w:rFonts w:asciiTheme="minorHAnsi" w:hAnsiTheme="minorHAnsi" w:cstheme="minorHAnsi"/>
          <w:lang w:val="en"/>
        </w:rPr>
      </w:pPr>
    </w:p>
    <w:p w14:paraId="13D40A10" w14:textId="387BC7C7" w:rsidR="00DF4298" w:rsidRPr="00E96A14" w:rsidRDefault="00DF4298" w:rsidP="00E96A14">
      <w:pPr>
        <w:pStyle w:val="NormalWeb"/>
        <w:shd w:val="clear" w:color="auto" w:fill="FFFFFF"/>
        <w:spacing w:before="0" w:after="240" w:line="276" w:lineRule="auto"/>
        <w:rPr>
          <w:rFonts w:asciiTheme="minorHAnsi" w:hAnsiTheme="minorHAnsi" w:cstheme="minorHAnsi"/>
          <w:lang w:val="en"/>
        </w:rPr>
      </w:pPr>
      <w:r w:rsidRPr="00E96A14">
        <w:rPr>
          <w:rFonts w:asciiTheme="minorHAnsi" w:hAnsiTheme="minorHAnsi" w:cstheme="minorHAnsi"/>
          <w:lang w:val="en"/>
        </w:rPr>
        <w:t xml:space="preserve">Thank you for your interest </w:t>
      </w:r>
      <w:r w:rsidR="00A635B7">
        <w:rPr>
          <w:rFonts w:asciiTheme="minorHAnsi" w:hAnsiTheme="minorHAnsi" w:cstheme="minorHAnsi"/>
          <w:lang w:val="en"/>
        </w:rPr>
        <w:t>in being</w:t>
      </w:r>
      <w:r w:rsidRPr="00E96A14">
        <w:rPr>
          <w:rFonts w:asciiTheme="minorHAnsi" w:hAnsiTheme="minorHAnsi" w:cstheme="minorHAnsi"/>
          <w:lang w:val="en"/>
        </w:rPr>
        <w:t xml:space="preserve"> a mentee in the ACTPS Veterans’ Mentoring Program. Please outline your details and interest below in order to provide the best opportunity for a quality mentoring match.</w:t>
      </w:r>
    </w:p>
    <w:p w14:paraId="220ABD2D" w14:textId="477A6553" w:rsidR="00121C22" w:rsidRPr="00E96A14" w:rsidRDefault="00DF4298" w:rsidP="00E96A14">
      <w:pPr>
        <w:pStyle w:val="NormalWeb"/>
        <w:shd w:val="clear" w:color="auto" w:fill="FFFFFF"/>
        <w:spacing w:before="0" w:after="240" w:line="276" w:lineRule="auto"/>
        <w:rPr>
          <w:rFonts w:asciiTheme="minorHAnsi" w:hAnsiTheme="minorHAnsi" w:cstheme="minorHAnsi"/>
          <w:lang w:val="en"/>
        </w:rPr>
      </w:pPr>
      <w:r w:rsidRPr="00E96A14">
        <w:rPr>
          <w:rFonts w:asciiTheme="minorHAnsi" w:hAnsiTheme="minorHAnsi" w:cstheme="minorHAnsi"/>
          <w:lang w:val="en"/>
        </w:rPr>
        <w:t xml:space="preserve">The Public Sector Management Group will aim to match you with a mentor who can assist you in achieving your personal objectives. Please ensure you have reviewed the </w:t>
      </w:r>
      <w:r w:rsidR="00121C22" w:rsidRPr="00E96A14">
        <w:rPr>
          <w:rFonts w:asciiTheme="minorHAnsi" w:hAnsiTheme="minorHAnsi" w:cstheme="minorHAnsi"/>
          <w:lang w:val="en"/>
        </w:rPr>
        <w:t>Guidelines for the ACTPS Veterans’ Mentoring Program before completing this expression of interest.</w:t>
      </w:r>
    </w:p>
    <w:p w14:paraId="3173CD13" w14:textId="26AA3324" w:rsidR="00181DD0" w:rsidRPr="00E96A14" w:rsidRDefault="00181DD0" w:rsidP="00E96A14">
      <w:pPr>
        <w:pStyle w:val="NormalWeb"/>
        <w:shd w:val="clear" w:color="auto" w:fill="FFFFFF"/>
        <w:spacing w:before="0" w:after="240" w:line="276" w:lineRule="auto"/>
        <w:rPr>
          <w:rFonts w:asciiTheme="minorHAnsi" w:hAnsiTheme="minorHAnsi" w:cstheme="minorHAnsi"/>
          <w:b/>
          <w:lang w:val="en"/>
        </w:rPr>
      </w:pPr>
      <w:r w:rsidRPr="00E96A14">
        <w:rPr>
          <w:rFonts w:asciiTheme="minorHAnsi" w:hAnsiTheme="minorHAnsi" w:cstheme="minorHAnsi"/>
          <w:lang w:val="en"/>
        </w:rPr>
        <w:t xml:space="preserve">Completed forms should be provided to </w:t>
      </w:r>
      <w:hyperlink r:id="rId15" w:history="1">
        <w:r w:rsidRPr="00E96A14">
          <w:rPr>
            <w:rStyle w:val="Hyperlink"/>
            <w:rFonts w:asciiTheme="minorHAnsi" w:hAnsiTheme="minorHAnsi" w:cstheme="minorHAnsi"/>
            <w:lang w:val="en"/>
          </w:rPr>
          <w:t>psm@act.gov.au</w:t>
        </w:r>
      </w:hyperlink>
      <w:r w:rsidRPr="00E96A14">
        <w:rPr>
          <w:rFonts w:asciiTheme="minorHAnsi" w:hAnsiTheme="minorHAnsi" w:cstheme="minorHAnsi"/>
          <w:lang w:val="en"/>
        </w:rPr>
        <w:t xml:space="preserve"> by </w:t>
      </w:r>
      <w:r w:rsidRPr="00E96A14">
        <w:rPr>
          <w:rFonts w:asciiTheme="minorHAnsi" w:hAnsiTheme="minorHAnsi" w:cstheme="minorHAnsi"/>
          <w:b/>
          <w:lang w:val="en"/>
        </w:rPr>
        <w:t>COB Friday 25 October 2019</w:t>
      </w:r>
    </w:p>
    <w:tbl>
      <w:tblPr>
        <w:tblStyle w:val="TableGrid"/>
        <w:tblW w:w="0" w:type="auto"/>
        <w:tblLook w:val="04A0" w:firstRow="1" w:lastRow="0" w:firstColumn="1" w:lastColumn="0" w:noHBand="0" w:noVBand="1"/>
      </w:tblPr>
      <w:tblGrid>
        <w:gridCol w:w="2972"/>
        <w:gridCol w:w="6088"/>
      </w:tblGrid>
      <w:tr w:rsidR="00D32C50" w:rsidRPr="00070E21" w14:paraId="3E557E86" w14:textId="77777777" w:rsidTr="00D32C50">
        <w:tc>
          <w:tcPr>
            <w:tcW w:w="2972" w:type="dxa"/>
          </w:tcPr>
          <w:p w14:paraId="6020EC71" w14:textId="77777777" w:rsidR="00D32C50" w:rsidRPr="00070E21" w:rsidRDefault="00D32C50" w:rsidP="00D32C50">
            <w:pPr>
              <w:spacing w:before="120" w:after="120" w:line="276" w:lineRule="auto"/>
              <w:rPr>
                <w:sz w:val="24"/>
                <w:szCs w:val="24"/>
              </w:rPr>
            </w:pPr>
            <w:r w:rsidRPr="00070E21">
              <w:rPr>
                <w:sz w:val="24"/>
                <w:szCs w:val="24"/>
              </w:rPr>
              <w:t>Name</w:t>
            </w:r>
          </w:p>
        </w:tc>
        <w:tc>
          <w:tcPr>
            <w:tcW w:w="6088" w:type="dxa"/>
          </w:tcPr>
          <w:p w14:paraId="6A1B8F4D" w14:textId="77777777" w:rsidR="00D32C50" w:rsidRPr="00070E21" w:rsidRDefault="00D32C50" w:rsidP="00D32C50">
            <w:pPr>
              <w:spacing w:before="120" w:after="120" w:line="276" w:lineRule="auto"/>
              <w:rPr>
                <w:sz w:val="24"/>
                <w:szCs w:val="24"/>
              </w:rPr>
            </w:pPr>
          </w:p>
        </w:tc>
      </w:tr>
      <w:tr w:rsidR="000520DC" w:rsidRPr="00070E21" w14:paraId="146CBE9E" w14:textId="77777777" w:rsidTr="00D32C50">
        <w:tc>
          <w:tcPr>
            <w:tcW w:w="2972" w:type="dxa"/>
          </w:tcPr>
          <w:p w14:paraId="6FA5E4B1" w14:textId="7B4A83EC" w:rsidR="000520DC" w:rsidRPr="00070E21" w:rsidRDefault="00D32C50" w:rsidP="00D32C50">
            <w:pPr>
              <w:spacing w:before="120" w:after="120" w:line="276" w:lineRule="auto"/>
              <w:rPr>
                <w:sz w:val="24"/>
                <w:szCs w:val="24"/>
              </w:rPr>
            </w:pPr>
            <w:r>
              <w:rPr>
                <w:sz w:val="24"/>
                <w:szCs w:val="24"/>
              </w:rPr>
              <w:t xml:space="preserve">Are you a Veteran or </w:t>
            </w:r>
            <w:r w:rsidR="007875A6">
              <w:rPr>
                <w:sz w:val="24"/>
                <w:szCs w:val="24"/>
              </w:rPr>
              <w:t>a</w:t>
            </w:r>
            <w:r>
              <w:rPr>
                <w:sz w:val="24"/>
                <w:szCs w:val="24"/>
              </w:rPr>
              <w:t xml:space="preserve"> spouse</w:t>
            </w:r>
            <w:r w:rsidR="00FB645F">
              <w:rPr>
                <w:sz w:val="24"/>
                <w:szCs w:val="24"/>
              </w:rPr>
              <w:t xml:space="preserve"> of a Veteran</w:t>
            </w:r>
            <w:r>
              <w:rPr>
                <w:sz w:val="24"/>
                <w:szCs w:val="24"/>
              </w:rPr>
              <w:t>?</w:t>
            </w:r>
          </w:p>
        </w:tc>
        <w:tc>
          <w:tcPr>
            <w:tcW w:w="6088" w:type="dxa"/>
          </w:tcPr>
          <w:p w14:paraId="4A4356FB" w14:textId="77777777" w:rsidR="000520DC" w:rsidRPr="00070E21" w:rsidRDefault="000520DC" w:rsidP="00D32C50">
            <w:pPr>
              <w:spacing w:before="120" w:after="120" w:line="276" w:lineRule="auto"/>
              <w:rPr>
                <w:sz w:val="24"/>
                <w:szCs w:val="24"/>
              </w:rPr>
            </w:pPr>
          </w:p>
        </w:tc>
      </w:tr>
      <w:tr w:rsidR="000520DC" w:rsidRPr="00070E21" w14:paraId="52ADA823" w14:textId="77777777" w:rsidTr="00D32C50">
        <w:tc>
          <w:tcPr>
            <w:tcW w:w="2972" w:type="dxa"/>
          </w:tcPr>
          <w:p w14:paraId="51465BD7" w14:textId="52E32E23" w:rsidR="000520DC" w:rsidRPr="00070E21" w:rsidRDefault="000520DC" w:rsidP="00D32C50">
            <w:pPr>
              <w:spacing w:before="120" w:after="120" w:line="276" w:lineRule="auto"/>
              <w:rPr>
                <w:sz w:val="24"/>
                <w:szCs w:val="24"/>
              </w:rPr>
            </w:pPr>
            <w:r w:rsidRPr="00070E21">
              <w:rPr>
                <w:sz w:val="24"/>
                <w:szCs w:val="24"/>
              </w:rPr>
              <w:t>Contact details</w:t>
            </w:r>
            <w:r w:rsidR="00485615">
              <w:rPr>
                <w:sz w:val="24"/>
                <w:szCs w:val="24"/>
              </w:rPr>
              <w:t xml:space="preserve"> (phone and email)</w:t>
            </w:r>
          </w:p>
        </w:tc>
        <w:tc>
          <w:tcPr>
            <w:tcW w:w="6088" w:type="dxa"/>
          </w:tcPr>
          <w:p w14:paraId="133E28BD" w14:textId="77777777" w:rsidR="000520DC" w:rsidRPr="00070E21" w:rsidRDefault="000520DC" w:rsidP="00D32C50">
            <w:pPr>
              <w:spacing w:before="120" w:after="120" w:line="276" w:lineRule="auto"/>
              <w:rPr>
                <w:sz w:val="24"/>
                <w:szCs w:val="24"/>
              </w:rPr>
            </w:pPr>
          </w:p>
        </w:tc>
      </w:tr>
      <w:tr w:rsidR="000520DC" w:rsidRPr="00070E21" w14:paraId="3A06BAA1" w14:textId="77777777" w:rsidTr="00D32C50">
        <w:tc>
          <w:tcPr>
            <w:tcW w:w="2972" w:type="dxa"/>
          </w:tcPr>
          <w:p w14:paraId="0C71BD07" w14:textId="60F2FEAD" w:rsidR="000520DC" w:rsidRPr="00070E21" w:rsidRDefault="000520DC" w:rsidP="00D32C50">
            <w:pPr>
              <w:spacing w:before="120" w:after="120" w:line="276" w:lineRule="auto"/>
              <w:rPr>
                <w:sz w:val="24"/>
                <w:szCs w:val="24"/>
              </w:rPr>
            </w:pPr>
            <w:r w:rsidRPr="00070E21">
              <w:rPr>
                <w:sz w:val="24"/>
                <w:szCs w:val="24"/>
              </w:rPr>
              <w:t>Current role, directorate</w:t>
            </w:r>
            <w:r w:rsidR="004E05E0" w:rsidRPr="00070E21">
              <w:rPr>
                <w:sz w:val="24"/>
                <w:szCs w:val="24"/>
              </w:rPr>
              <w:t>/ agency</w:t>
            </w:r>
            <w:r w:rsidRPr="00070E21">
              <w:rPr>
                <w:sz w:val="24"/>
                <w:szCs w:val="24"/>
              </w:rPr>
              <w:t xml:space="preserve"> and classification</w:t>
            </w:r>
          </w:p>
        </w:tc>
        <w:tc>
          <w:tcPr>
            <w:tcW w:w="6088" w:type="dxa"/>
          </w:tcPr>
          <w:p w14:paraId="6CA1493D" w14:textId="77777777" w:rsidR="000520DC" w:rsidRPr="00070E21" w:rsidRDefault="000520DC" w:rsidP="00D32C50">
            <w:pPr>
              <w:spacing w:before="120" w:after="120" w:line="276" w:lineRule="auto"/>
              <w:rPr>
                <w:sz w:val="24"/>
                <w:szCs w:val="24"/>
              </w:rPr>
            </w:pPr>
          </w:p>
          <w:p w14:paraId="026D66A0" w14:textId="1CC7C297" w:rsidR="000520DC" w:rsidRPr="00070E21" w:rsidRDefault="000520DC" w:rsidP="00D32C50">
            <w:pPr>
              <w:spacing w:before="120" w:after="120" w:line="276" w:lineRule="auto"/>
              <w:rPr>
                <w:sz w:val="24"/>
                <w:szCs w:val="24"/>
              </w:rPr>
            </w:pPr>
          </w:p>
        </w:tc>
      </w:tr>
    </w:tbl>
    <w:p w14:paraId="6FDB77F2" w14:textId="29C0015C" w:rsidR="000520DC" w:rsidRDefault="000520DC">
      <w:pPr>
        <w:spacing w:line="276" w:lineRule="auto"/>
      </w:pPr>
    </w:p>
    <w:tbl>
      <w:tblPr>
        <w:tblStyle w:val="TableGrid"/>
        <w:tblW w:w="0" w:type="auto"/>
        <w:jc w:val="center"/>
        <w:tblLook w:val="04A0" w:firstRow="1" w:lastRow="0" w:firstColumn="1" w:lastColumn="0" w:noHBand="0" w:noVBand="1"/>
      </w:tblPr>
      <w:tblGrid>
        <w:gridCol w:w="2432"/>
        <w:gridCol w:w="564"/>
        <w:gridCol w:w="1486"/>
        <w:gridCol w:w="569"/>
        <w:gridCol w:w="1275"/>
        <w:gridCol w:w="568"/>
        <w:gridCol w:w="1528"/>
        <w:gridCol w:w="568"/>
      </w:tblGrid>
      <w:tr w:rsidR="00BB13F5" w:rsidRPr="00070E21" w14:paraId="2372E8A3" w14:textId="77777777" w:rsidTr="00E96A14">
        <w:trPr>
          <w:jc w:val="center"/>
        </w:trPr>
        <w:tc>
          <w:tcPr>
            <w:tcW w:w="8990" w:type="dxa"/>
            <w:gridSpan w:val="8"/>
            <w:shd w:val="clear" w:color="auto" w:fill="FAC3A6" w:themeFill="accent5" w:themeFillTint="66"/>
            <w:vAlign w:val="center"/>
          </w:tcPr>
          <w:p w14:paraId="30CC29F8" w14:textId="509F928B" w:rsidR="00BB13F5" w:rsidRPr="00070E21" w:rsidRDefault="00493E97" w:rsidP="00F334ED">
            <w:pPr>
              <w:spacing w:before="120" w:after="120" w:line="276" w:lineRule="auto"/>
              <w:rPr>
                <w:rFonts w:cstheme="minorHAnsi"/>
                <w:b/>
                <w:sz w:val="24"/>
                <w:szCs w:val="24"/>
              </w:rPr>
            </w:pPr>
            <w:r>
              <w:rPr>
                <w:rFonts w:cstheme="minorHAnsi"/>
                <w:b/>
                <w:sz w:val="24"/>
                <w:szCs w:val="24"/>
              </w:rPr>
              <w:t>I would prefer to be mentored in the following areas (please nominate in order of your top 3 preferences):</w:t>
            </w:r>
          </w:p>
        </w:tc>
      </w:tr>
      <w:tr w:rsidR="000520DC" w:rsidRPr="00070E21" w14:paraId="07079986" w14:textId="77777777" w:rsidTr="00E96A14">
        <w:trPr>
          <w:jc w:val="center"/>
        </w:trPr>
        <w:tc>
          <w:tcPr>
            <w:tcW w:w="2432" w:type="dxa"/>
            <w:vAlign w:val="center"/>
          </w:tcPr>
          <w:p w14:paraId="606F8CA6" w14:textId="25D46209" w:rsidR="000520DC" w:rsidRPr="00070E21" w:rsidRDefault="007875A6" w:rsidP="00F334ED">
            <w:pPr>
              <w:spacing w:before="120" w:after="120" w:line="276" w:lineRule="auto"/>
              <w:jc w:val="center"/>
              <w:rPr>
                <w:rFonts w:cstheme="minorHAnsi"/>
                <w:sz w:val="24"/>
                <w:szCs w:val="24"/>
              </w:rPr>
            </w:pPr>
            <w:r>
              <w:rPr>
                <w:rFonts w:cstheme="minorHAnsi"/>
                <w:sz w:val="24"/>
                <w:szCs w:val="24"/>
              </w:rPr>
              <w:t>Broad Experience</w:t>
            </w:r>
          </w:p>
        </w:tc>
        <w:tc>
          <w:tcPr>
            <w:tcW w:w="564" w:type="dxa"/>
            <w:vAlign w:val="center"/>
          </w:tcPr>
          <w:p w14:paraId="32739BFD" w14:textId="77777777" w:rsidR="000520DC" w:rsidRPr="00070E21" w:rsidRDefault="000520DC" w:rsidP="00F334ED">
            <w:pPr>
              <w:spacing w:before="120" w:after="120" w:line="276" w:lineRule="auto"/>
              <w:jc w:val="center"/>
              <w:rPr>
                <w:rFonts w:cstheme="minorHAnsi"/>
                <w:sz w:val="24"/>
                <w:szCs w:val="24"/>
              </w:rPr>
            </w:pPr>
          </w:p>
        </w:tc>
        <w:tc>
          <w:tcPr>
            <w:tcW w:w="1486" w:type="dxa"/>
            <w:vAlign w:val="center"/>
          </w:tcPr>
          <w:p w14:paraId="18341107" w14:textId="1DE59C99" w:rsidR="000520DC" w:rsidRPr="00070E21" w:rsidRDefault="007875A6" w:rsidP="00F334ED">
            <w:pPr>
              <w:spacing w:before="120" w:after="120" w:line="276" w:lineRule="auto"/>
              <w:jc w:val="center"/>
              <w:rPr>
                <w:rFonts w:cstheme="minorHAnsi"/>
                <w:sz w:val="24"/>
                <w:szCs w:val="24"/>
              </w:rPr>
            </w:pPr>
            <w:r>
              <w:rPr>
                <w:rFonts w:cstheme="minorHAnsi"/>
                <w:sz w:val="24"/>
                <w:szCs w:val="24"/>
              </w:rPr>
              <w:t>Policy</w:t>
            </w:r>
          </w:p>
        </w:tc>
        <w:tc>
          <w:tcPr>
            <w:tcW w:w="569" w:type="dxa"/>
            <w:vAlign w:val="center"/>
          </w:tcPr>
          <w:p w14:paraId="207E0466" w14:textId="77777777" w:rsidR="000520DC" w:rsidRPr="00070E21" w:rsidRDefault="000520DC" w:rsidP="00F334ED">
            <w:pPr>
              <w:spacing w:before="120" w:after="120" w:line="276" w:lineRule="auto"/>
              <w:jc w:val="center"/>
              <w:rPr>
                <w:rFonts w:cstheme="minorHAnsi"/>
                <w:sz w:val="24"/>
                <w:szCs w:val="24"/>
              </w:rPr>
            </w:pPr>
          </w:p>
        </w:tc>
        <w:tc>
          <w:tcPr>
            <w:tcW w:w="1275" w:type="dxa"/>
            <w:vAlign w:val="center"/>
          </w:tcPr>
          <w:p w14:paraId="1D7B8224" w14:textId="0D5AA497" w:rsidR="000520DC" w:rsidRPr="00070E21" w:rsidRDefault="007875A6" w:rsidP="00F334ED">
            <w:pPr>
              <w:spacing w:before="120" w:after="120" w:line="276" w:lineRule="auto"/>
              <w:jc w:val="center"/>
              <w:rPr>
                <w:rFonts w:cstheme="minorHAnsi"/>
                <w:sz w:val="24"/>
                <w:szCs w:val="24"/>
              </w:rPr>
            </w:pPr>
            <w:r>
              <w:rPr>
                <w:rFonts w:cstheme="minorHAnsi"/>
                <w:sz w:val="24"/>
                <w:szCs w:val="24"/>
              </w:rPr>
              <w:t>Regulatory Functions</w:t>
            </w:r>
          </w:p>
        </w:tc>
        <w:tc>
          <w:tcPr>
            <w:tcW w:w="568" w:type="dxa"/>
            <w:vAlign w:val="center"/>
          </w:tcPr>
          <w:p w14:paraId="263C64B0" w14:textId="77777777" w:rsidR="000520DC" w:rsidRPr="00070E21" w:rsidRDefault="000520DC" w:rsidP="00F334ED">
            <w:pPr>
              <w:spacing w:before="120" w:after="120" w:line="276" w:lineRule="auto"/>
              <w:jc w:val="center"/>
              <w:rPr>
                <w:rFonts w:cstheme="minorHAnsi"/>
                <w:sz w:val="24"/>
                <w:szCs w:val="24"/>
              </w:rPr>
            </w:pPr>
          </w:p>
        </w:tc>
        <w:tc>
          <w:tcPr>
            <w:tcW w:w="1528" w:type="dxa"/>
            <w:vAlign w:val="center"/>
          </w:tcPr>
          <w:p w14:paraId="75EF83F5" w14:textId="05012DD2" w:rsidR="000520DC" w:rsidRPr="00070E21" w:rsidRDefault="007875A6" w:rsidP="00F334ED">
            <w:pPr>
              <w:spacing w:before="120" w:after="120" w:line="276" w:lineRule="auto"/>
              <w:jc w:val="center"/>
              <w:rPr>
                <w:rFonts w:cstheme="minorHAnsi"/>
                <w:sz w:val="24"/>
                <w:szCs w:val="24"/>
              </w:rPr>
            </w:pPr>
            <w:r>
              <w:rPr>
                <w:rFonts w:cstheme="minorHAnsi"/>
                <w:sz w:val="24"/>
                <w:szCs w:val="24"/>
              </w:rPr>
              <w:t>Corporate</w:t>
            </w:r>
          </w:p>
        </w:tc>
        <w:tc>
          <w:tcPr>
            <w:tcW w:w="568" w:type="dxa"/>
          </w:tcPr>
          <w:p w14:paraId="00A64DE9" w14:textId="77777777" w:rsidR="000520DC" w:rsidRPr="00070E21" w:rsidRDefault="000520DC" w:rsidP="00F334ED">
            <w:pPr>
              <w:spacing w:before="120" w:after="120" w:line="276" w:lineRule="auto"/>
              <w:rPr>
                <w:rFonts w:cstheme="minorHAnsi"/>
                <w:sz w:val="24"/>
                <w:szCs w:val="24"/>
              </w:rPr>
            </w:pPr>
          </w:p>
        </w:tc>
      </w:tr>
      <w:tr w:rsidR="007875A6" w:rsidRPr="00070E21" w14:paraId="747EFF51" w14:textId="77777777" w:rsidTr="00E96A14">
        <w:trPr>
          <w:jc w:val="center"/>
        </w:trPr>
        <w:tc>
          <w:tcPr>
            <w:tcW w:w="2432" w:type="dxa"/>
            <w:vAlign w:val="center"/>
          </w:tcPr>
          <w:p w14:paraId="61F27A42" w14:textId="5F62D7BE" w:rsidR="007875A6" w:rsidRPr="00070E21" w:rsidRDefault="007875A6" w:rsidP="00F334ED">
            <w:pPr>
              <w:spacing w:before="120" w:after="120" w:line="276" w:lineRule="auto"/>
              <w:jc w:val="center"/>
              <w:rPr>
                <w:rFonts w:cstheme="minorHAnsi"/>
                <w:sz w:val="24"/>
                <w:szCs w:val="24"/>
              </w:rPr>
            </w:pPr>
            <w:r>
              <w:rPr>
                <w:rFonts w:cstheme="minorHAnsi"/>
                <w:sz w:val="24"/>
                <w:szCs w:val="24"/>
              </w:rPr>
              <w:t>Program / Project management</w:t>
            </w:r>
          </w:p>
        </w:tc>
        <w:tc>
          <w:tcPr>
            <w:tcW w:w="564" w:type="dxa"/>
            <w:vAlign w:val="center"/>
          </w:tcPr>
          <w:p w14:paraId="2E49100B" w14:textId="77777777" w:rsidR="007875A6" w:rsidRPr="00070E21" w:rsidRDefault="007875A6" w:rsidP="00F334ED">
            <w:pPr>
              <w:spacing w:before="120" w:after="120" w:line="276" w:lineRule="auto"/>
              <w:jc w:val="center"/>
              <w:rPr>
                <w:rFonts w:cstheme="minorHAnsi"/>
                <w:sz w:val="24"/>
                <w:szCs w:val="24"/>
              </w:rPr>
            </w:pPr>
          </w:p>
        </w:tc>
        <w:tc>
          <w:tcPr>
            <w:tcW w:w="1486" w:type="dxa"/>
            <w:vAlign w:val="center"/>
          </w:tcPr>
          <w:p w14:paraId="43F93636" w14:textId="507DCBE8" w:rsidR="007875A6" w:rsidRPr="00070E21" w:rsidRDefault="007875A6" w:rsidP="00F334ED">
            <w:pPr>
              <w:spacing w:before="120" w:after="120" w:line="276" w:lineRule="auto"/>
              <w:jc w:val="center"/>
              <w:rPr>
                <w:rFonts w:cstheme="minorHAnsi"/>
                <w:sz w:val="24"/>
                <w:szCs w:val="24"/>
              </w:rPr>
            </w:pPr>
            <w:r>
              <w:rPr>
                <w:rFonts w:cstheme="minorHAnsi"/>
                <w:sz w:val="24"/>
                <w:szCs w:val="24"/>
              </w:rPr>
              <w:t>Service delivery</w:t>
            </w:r>
          </w:p>
        </w:tc>
        <w:tc>
          <w:tcPr>
            <w:tcW w:w="569" w:type="dxa"/>
            <w:vAlign w:val="center"/>
          </w:tcPr>
          <w:p w14:paraId="4AA182A5" w14:textId="77777777" w:rsidR="007875A6" w:rsidRPr="00070E21" w:rsidRDefault="007875A6" w:rsidP="00F334ED">
            <w:pPr>
              <w:spacing w:before="120" w:after="120" w:line="276" w:lineRule="auto"/>
              <w:jc w:val="center"/>
              <w:rPr>
                <w:rFonts w:cstheme="minorHAnsi"/>
                <w:sz w:val="24"/>
                <w:szCs w:val="24"/>
              </w:rPr>
            </w:pPr>
          </w:p>
        </w:tc>
        <w:tc>
          <w:tcPr>
            <w:tcW w:w="1275" w:type="dxa"/>
            <w:vAlign w:val="center"/>
          </w:tcPr>
          <w:p w14:paraId="311DC34B" w14:textId="062F1927" w:rsidR="007875A6" w:rsidRPr="00070E21" w:rsidRDefault="007875A6" w:rsidP="00F334ED">
            <w:pPr>
              <w:spacing w:before="120" w:after="120" w:line="276" w:lineRule="auto"/>
              <w:jc w:val="center"/>
              <w:rPr>
                <w:rFonts w:cstheme="minorHAnsi"/>
                <w:sz w:val="24"/>
                <w:szCs w:val="24"/>
              </w:rPr>
            </w:pPr>
            <w:r>
              <w:rPr>
                <w:rFonts w:cstheme="minorHAnsi"/>
                <w:sz w:val="24"/>
                <w:szCs w:val="24"/>
              </w:rPr>
              <w:t>Academia</w:t>
            </w:r>
          </w:p>
        </w:tc>
        <w:tc>
          <w:tcPr>
            <w:tcW w:w="568" w:type="dxa"/>
            <w:vAlign w:val="center"/>
          </w:tcPr>
          <w:p w14:paraId="5DD9D56F" w14:textId="77777777" w:rsidR="007875A6" w:rsidRPr="00070E21" w:rsidRDefault="007875A6" w:rsidP="00F334ED">
            <w:pPr>
              <w:spacing w:before="120" w:after="120" w:line="276" w:lineRule="auto"/>
              <w:jc w:val="center"/>
              <w:rPr>
                <w:rFonts w:cstheme="minorHAnsi"/>
                <w:sz w:val="24"/>
                <w:szCs w:val="24"/>
              </w:rPr>
            </w:pPr>
          </w:p>
        </w:tc>
        <w:tc>
          <w:tcPr>
            <w:tcW w:w="2096" w:type="dxa"/>
            <w:gridSpan w:val="2"/>
          </w:tcPr>
          <w:p w14:paraId="42A2A41F" w14:textId="344ABA1D" w:rsidR="007875A6" w:rsidRPr="00070E21" w:rsidRDefault="007875A6" w:rsidP="00F334ED">
            <w:pPr>
              <w:spacing w:before="120" w:after="120" w:line="276" w:lineRule="auto"/>
              <w:rPr>
                <w:rFonts w:cstheme="minorHAnsi"/>
                <w:sz w:val="24"/>
                <w:szCs w:val="24"/>
              </w:rPr>
            </w:pPr>
            <w:r>
              <w:rPr>
                <w:rFonts w:cstheme="minorHAnsi"/>
                <w:sz w:val="24"/>
                <w:szCs w:val="24"/>
              </w:rPr>
              <w:t>Other:</w:t>
            </w:r>
          </w:p>
        </w:tc>
      </w:tr>
    </w:tbl>
    <w:p w14:paraId="40318EE3" w14:textId="75F30145" w:rsidR="00BB13F5" w:rsidRDefault="00BB13F5" w:rsidP="00407FB5">
      <w:pPr>
        <w:spacing w:after="0" w:line="276" w:lineRule="auto"/>
        <w:ind w:left="567" w:hanging="567"/>
      </w:pPr>
    </w:p>
    <w:p w14:paraId="0684A6EF" w14:textId="2A04E3D6" w:rsidR="007875A6" w:rsidRDefault="007875A6" w:rsidP="00407FB5">
      <w:pPr>
        <w:spacing w:after="0" w:line="276" w:lineRule="auto"/>
        <w:ind w:left="567" w:hanging="567"/>
      </w:pPr>
    </w:p>
    <w:p w14:paraId="18A54763" w14:textId="17B04EC0" w:rsidR="007875A6" w:rsidRDefault="007875A6" w:rsidP="00407FB5">
      <w:pPr>
        <w:spacing w:after="0" w:line="276" w:lineRule="auto"/>
        <w:ind w:left="567" w:hanging="567"/>
      </w:pPr>
    </w:p>
    <w:p w14:paraId="61C9CE8D" w14:textId="1605D6E9" w:rsidR="007875A6" w:rsidRDefault="007875A6" w:rsidP="00407FB5">
      <w:pPr>
        <w:spacing w:after="0" w:line="276" w:lineRule="auto"/>
        <w:ind w:left="567" w:hanging="567"/>
      </w:pPr>
    </w:p>
    <w:p w14:paraId="79125A65" w14:textId="77777777" w:rsidR="007875A6" w:rsidRDefault="007875A6" w:rsidP="00407FB5">
      <w:pPr>
        <w:spacing w:after="0" w:line="276" w:lineRule="auto"/>
        <w:ind w:left="567" w:hanging="567"/>
      </w:pPr>
    </w:p>
    <w:p w14:paraId="43093A05" w14:textId="5403AE6D" w:rsidR="007875A6" w:rsidRDefault="007875A6" w:rsidP="00407FB5">
      <w:pPr>
        <w:spacing w:after="0" w:line="276" w:lineRule="auto"/>
        <w:ind w:left="567" w:hanging="567"/>
      </w:pPr>
    </w:p>
    <w:tbl>
      <w:tblPr>
        <w:tblStyle w:val="TableGrid"/>
        <w:tblW w:w="0" w:type="auto"/>
        <w:jc w:val="center"/>
        <w:tblLook w:val="04A0" w:firstRow="1" w:lastRow="0" w:firstColumn="1" w:lastColumn="0" w:noHBand="0" w:noVBand="1"/>
      </w:tblPr>
      <w:tblGrid>
        <w:gridCol w:w="2553"/>
        <w:gridCol w:w="351"/>
        <w:gridCol w:w="1537"/>
        <w:gridCol w:w="337"/>
        <w:gridCol w:w="1361"/>
        <w:gridCol w:w="362"/>
        <w:gridCol w:w="1965"/>
        <w:gridCol w:w="289"/>
        <w:gridCol w:w="14"/>
      </w:tblGrid>
      <w:tr w:rsidR="007875A6" w:rsidRPr="00070E21" w14:paraId="2DDA6D63" w14:textId="77777777" w:rsidTr="00E96A14">
        <w:trPr>
          <w:jc w:val="center"/>
        </w:trPr>
        <w:tc>
          <w:tcPr>
            <w:tcW w:w="8769" w:type="dxa"/>
            <w:gridSpan w:val="9"/>
            <w:shd w:val="clear" w:color="auto" w:fill="FAC3A6" w:themeFill="accent5" w:themeFillTint="66"/>
          </w:tcPr>
          <w:p w14:paraId="4CF6A9BC" w14:textId="77777777" w:rsidR="007875A6" w:rsidRPr="00070E21" w:rsidRDefault="007875A6" w:rsidP="008F02B3">
            <w:pPr>
              <w:spacing w:before="120" w:after="120" w:line="276" w:lineRule="auto"/>
              <w:ind w:left="35" w:hanging="35"/>
              <w:jc w:val="center"/>
              <w:rPr>
                <w:b/>
                <w:sz w:val="24"/>
                <w:szCs w:val="24"/>
              </w:rPr>
            </w:pPr>
            <w:r>
              <w:lastRenderedPageBreak/>
              <w:br w:type="page"/>
            </w:r>
            <w:r w:rsidRPr="00070E21">
              <w:rPr>
                <w:b/>
                <w:sz w:val="24"/>
                <w:szCs w:val="24"/>
              </w:rPr>
              <w:t>I would prefer to be mentored by a person who has knowledge of the workings of the following directorates:</w:t>
            </w:r>
          </w:p>
        </w:tc>
      </w:tr>
      <w:tr w:rsidR="007875A6" w:rsidRPr="00070E21" w14:paraId="34E4631B" w14:textId="77777777" w:rsidTr="00E96A14">
        <w:trPr>
          <w:gridAfter w:val="1"/>
          <w:wAfter w:w="14" w:type="dxa"/>
          <w:jc w:val="center"/>
        </w:trPr>
        <w:tc>
          <w:tcPr>
            <w:tcW w:w="2553" w:type="dxa"/>
          </w:tcPr>
          <w:p w14:paraId="2FA32B82" w14:textId="77777777" w:rsidR="007875A6" w:rsidRPr="00070E21" w:rsidRDefault="007875A6" w:rsidP="008F02B3">
            <w:pPr>
              <w:spacing w:before="120" w:after="120" w:line="276" w:lineRule="auto"/>
              <w:jc w:val="center"/>
              <w:rPr>
                <w:sz w:val="24"/>
                <w:szCs w:val="24"/>
              </w:rPr>
            </w:pPr>
            <w:r w:rsidRPr="00070E21">
              <w:rPr>
                <w:sz w:val="24"/>
                <w:szCs w:val="24"/>
              </w:rPr>
              <w:t>Canberra Health Services</w:t>
            </w:r>
          </w:p>
        </w:tc>
        <w:tc>
          <w:tcPr>
            <w:tcW w:w="351" w:type="dxa"/>
          </w:tcPr>
          <w:p w14:paraId="21C8EB14" w14:textId="77777777" w:rsidR="007875A6" w:rsidRPr="00070E21" w:rsidRDefault="007875A6" w:rsidP="008F02B3">
            <w:pPr>
              <w:spacing w:before="120" w:after="120" w:line="276" w:lineRule="auto"/>
              <w:jc w:val="center"/>
              <w:rPr>
                <w:sz w:val="24"/>
                <w:szCs w:val="24"/>
              </w:rPr>
            </w:pPr>
          </w:p>
        </w:tc>
        <w:tc>
          <w:tcPr>
            <w:tcW w:w="1537" w:type="dxa"/>
          </w:tcPr>
          <w:p w14:paraId="33EF115E" w14:textId="77777777" w:rsidR="007875A6" w:rsidRPr="00070E21" w:rsidRDefault="007875A6" w:rsidP="008F02B3">
            <w:pPr>
              <w:spacing w:before="120" w:after="120" w:line="276" w:lineRule="auto"/>
              <w:jc w:val="center"/>
              <w:rPr>
                <w:sz w:val="24"/>
                <w:szCs w:val="24"/>
              </w:rPr>
            </w:pPr>
            <w:r w:rsidRPr="00070E21">
              <w:rPr>
                <w:sz w:val="24"/>
                <w:szCs w:val="24"/>
              </w:rPr>
              <w:t>ACT Health</w:t>
            </w:r>
          </w:p>
        </w:tc>
        <w:tc>
          <w:tcPr>
            <w:tcW w:w="337" w:type="dxa"/>
          </w:tcPr>
          <w:p w14:paraId="757A1857" w14:textId="77777777" w:rsidR="007875A6" w:rsidRPr="00070E21" w:rsidRDefault="007875A6" w:rsidP="008F02B3">
            <w:pPr>
              <w:spacing w:before="120" w:after="120" w:line="276" w:lineRule="auto"/>
              <w:jc w:val="center"/>
              <w:rPr>
                <w:sz w:val="24"/>
                <w:szCs w:val="24"/>
              </w:rPr>
            </w:pPr>
          </w:p>
        </w:tc>
        <w:tc>
          <w:tcPr>
            <w:tcW w:w="1361" w:type="dxa"/>
          </w:tcPr>
          <w:p w14:paraId="6804AF99" w14:textId="77777777" w:rsidR="007875A6" w:rsidRPr="00070E21" w:rsidRDefault="007875A6" w:rsidP="008F02B3">
            <w:pPr>
              <w:spacing w:before="120" w:after="120" w:line="276" w:lineRule="auto"/>
              <w:jc w:val="center"/>
              <w:rPr>
                <w:sz w:val="24"/>
                <w:szCs w:val="24"/>
              </w:rPr>
            </w:pPr>
            <w:r w:rsidRPr="00070E21">
              <w:rPr>
                <w:sz w:val="24"/>
                <w:szCs w:val="24"/>
              </w:rPr>
              <w:t>CMTEDD</w:t>
            </w:r>
          </w:p>
        </w:tc>
        <w:tc>
          <w:tcPr>
            <w:tcW w:w="362" w:type="dxa"/>
          </w:tcPr>
          <w:p w14:paraId="16D1734D" w14:textId="77777777" w:rsidR="007875A6" w:rsidRPr="00070E21" w:rsidRDefault="007875A6" w:rsidP="008F02B3">
            <w:pPr>
              <w:spacing w:before="120" w:after="120" w:line="276" w:lineRule="auto"/>
              <w:jc w:val="center"/>
              <w:rPr>
                <w:sz w:val="24"/>
                <w:szCs w:val="24"/>
              </w:rPr>
            </w:pPr>
          </w:p>
        </w:tc>
        <w:tc>
          <w:tcPr>
            <w:tcW w:w="1965" w:type="dxa"/>
          </w:tcPr>
          <w:p w14:paraId="7C4107F7" w14:textId="77777777" w:rsidR="007875A6" w:rsidRPr="00070E21" w:rsidRDefault="007875A6" w:rsidP="008F02B3">
            <w:pPr>
              <w:spacing w:before="120" w:after="120" w:line="276" w:lineRule="auto"/>
              <w:jc w:val="center"/>
              <w:rPr>
                <w:sz w:val="24"/>
                <w:szCs w:val="24"/>
              </w:rPr>
            </w:pPr>
            <w:r w:rsidRPr="00070E21">
              <w:rPr>
                <w:sz w:val="24"/>
                <w:szCs w:val="24"/>
              </w:rPr>
              <w:t>Community Services Directorate</w:t>
            </w:r>
          </w:p>
        </w:tc>
        <w:tc>
          <w:tcPr>
            <w:tcW w:w="289" w:type="dxa"/>
          </w:tcPr>
          <w:p w14:paraId="65DB9B5E" w14:textId="77777777" w:rsidR="007875A6" w:rsidRPr="00070E21" w:rsidRDefault="007875A6" w:rsidP="008F02B3">
            <w:pPr>
              <w:spacing w:before="120" w:after="120" w:line="276" w:lineRule="auto"/>
              <w:jc w:val="center"/>
              <w:rPr>
                <w:sz w:val="24"/>
                <w:szCs w:val="24"/>
              </w:rPr>
            </w:pPr>
          </w:p>
        </w:tc>
      </w:tr>
      <w:tr w:rsidR="007875A6" w:rsidRPr="00070E21" w14:paraId="6339D13F" w14:textId="77777777" w:rsidTr="00E96A14">
        <w:trPr>
          <w:gridAfter w:val="1"/>
          <w:wAfter w:w="14" w:type="dxa"/>
          <w:jc w:val="center"/>
        </w:trPr>
        <w:tc>
          <w:tcPr>
            <w:tcW w:w="2553" w:type="dxa"/>
          </w:tcPr>
          <w:p w14:paraId="38BAC33F" w14:textId="77777777" w:rsidR="007875A6" w:rsidRPr="00070E21" w:rsidRDefault="007875A6" w:rsidP="008F02B3">
            <w:pPr>
              <w:spacing w:before="120" w:after="120" w:line="276" w:lineRule="auto"/>
              <w:jc w:val="center"/>
              <w:rPr>
                <w:sz w:val="24"/>
                <w:szCs w:val="24"/>
              </w:rPr>
            </w:pPr>
            <w:r w:rsidRPr="00070E21">
              <w:rPr>
                <w:sz w:val="24"/>
                <w:szCs w:val="24"/>
              </w:rPr>
              <w:t>Education Directorate</w:t>
            </w:r>
          </w:p>
        </w:tc>
        <w:tc>
          <w:tcPr>
            <w:tcW w:w="351" w:type="dxa"/>
          </w:tcPr>
          <w:p w14:paraId="6FE129D1" w14:textId="77777777" w:rsidR="007875A6" w:rsidRPr="00070E21" w:rsidRDefault="007875A6" w:rsidP="008F02B3">
            <w:pPr>
              <w:spacing w:before="120" w:after="120" w:line="276" w:lineRule="auto"/>
              <w:jc w:val="center"/>
              <w:rPr>
                <w:sz w:val="24"/>
                <w:szCs w:val="24"/>
              </w:rPr>
            </w:pPr>
          </w:p>
        </w:tc>
        <w:tc>
          <w:tcPr>
            <w:tcW w:w="1537" w:type="dxa"/>
          </w:tcPr>
          <w:p w14:paraId="2C0E2047" w14:textId="77777777" w:rsidR="007875A6" w:rsidRPr="00070E21" w:rsidRDefault="007875A6" w:rsidP="008F02B3">
            <w:pPr>
              <w:spacing w:before="120" w:after="120" w:line="276" w:lineRule="auto"/>
              <w:jc w:val="center"/>
              <w:rPr>
                <w:sz w:val="24"/>
                <w:szCs w:val="24"/>
              </w:rPr>
            </w:pPr>
            <w:r w:rsidRPr="00070E21">
              <w:rPr>
                <w:sz w:val="24"/>
                <w:szCs w:val="24"/>
              </w:rPr>
              <w:t>Environment, Planning and Sustainable Development Directorate</w:t>
            </w:r>
          </w:p>
        </w:tc>
        <w:tc>
          <w:tcPr>
            <w:tcW w:w="337" w:type="dxa"/>
          </w:tcPr>
          <w:p w14:paraId="34F90641" w14:textId="77777777" w:rsidR="007875A6" w:rsidRPr="00070E21" w:rsidRDefault="007875A6" w:rsidP="008F02B3">
            <w:pPr>
              <w:spacing w:before="120" w:after="120" w:line="276" w:lineRule="auto"/>
              <w:jc w:val="center"/>
              <w:rPr>
                <w:sz w:val="24"/>
                <w:szCs w:val="24"/>
              </w:rPr>
            </w:pPr>
          </w:p>
        </w:tc>
        <w:tc>
          <w:tcPr>
            <w:tcW w:w="1361" w:type="dxa"/>
          </w:tcPr>
          <w:p w14:paraId="5071C9DF" w14:textId="77777777" w:rsidR="007875A6" w:rsidRPr="00070E21" w:rsidRDefault="007875A6" w:rsidP="008F02B3">
            <w:pPr>
              <w:spacing w:before="120" w:after="120" w:line="276" w:lineRule="auto"/>
              <w:jc w:val="center"/>
              <w:rPr>
                <w:sz w:val="24"/>
                <w:szCs w:val="24"/>
              </w:rPr>
            </w:pPr>
            <w:r w:rsidRPr="00070E21">
              <w:rPr>
                <w:sz w:val="24"/>
                <w:szCs w:val="24"/>
              </w:rPr>
              <w:t>Justice and Community Safety</w:t>
            </w:r>
          </w:p>
        </w:tc>
        <w:tc>
          <w:tcPr>
            <w:tcW w:w="362" w:type="dxa"/>
          </w:tcPr>
          <w:p w14:paraId="385A5D2F" w14:textId="77777777" w:rsidR="007875A6" w:rsidRPr="00070E21" w:rsidRDefault="007875A6" w:rsidP="008F02B3">
            <w:pPr>
              <w:spacing w:before="120" w:after="120" w:line="276" w:lineRule="auto"/>
              <w:jc w:val="center"/>
              <w:rPr>
                <w:sz w:val="24"/>
                <w:szCs w:val="24"/>
              </w:rPr>
            </w:pPr>
          </w:p>
        </w:tc>
        <w:tc>
          <w:tcPr>
            <w:tcW w:w="1965" w:type="dxa"/>
          </w:tcPr>
          <w:p w14:paraId="7DB5A07F" w14:textId="77777777" w:rsidR="007875A6" w:rsidRPr="00070E21" w:rsidRDefault="007875A6" w:rsidP="008F02B3">
            <w:pPr>
              <w:spacing w:before="120" w:after="120" w:line="276" w:lineRule="auto"/>
              <w:jc w:val="center"/>
              <w:rPr>
                <w:sz w:val="24"/>
                <w:szCs w:val="24"/>
              </w:rPr>
            </w:pPr>
            <w:r w:rsidRPr="00070E21">
              <w:rPr>
                <w:sz w:val="24"/>
                <w:szCs w:val="24"/>
              </w:rPr>
              <w:t>Transport Canberra and City Services</w:t>
            </w:r>
          </w:p>
        </w:tc>
        <w:tc>
          <w:tcPr>
            <w:tcW w:w="289" w:type="dxa"/>
          </w:tcPr>
          <w:p w14:paraId="3BDB32D4" w14:textId="77777777" w:rsidR="007875A6" w:rsidRPr="00070E21" w:rsidRDefault="007875A6" w:rsidP="008F02B3">
            <w:pPr>
              <w:spacing w:before="120" w:after="120" w:line="276" w:lineRule="auto"/>
              <w:jc w:val="center"/>
              <w:rPr>
                <w:sz w:val="24"/>
                <w:szCs w:val="24"/>
              </w:rPr>
            </w:pPr>
          </w:p>
        </w:tc>
      </w:tr>
      <w:tr w:rsidR="007875A6" w:rsidRPr="00070E21" w14:paraId="598F9FD1" w14:textId="77777777" w:rsidTr="00E96A14">
        <w:trPr>
          <w:gridAfter w:val="1"/>
          <w:wAfter w:w="14" w:type="dxa"/>
          <w:jc w:val="center"/>
        </w:trPr>
        <w:tc>
          <w:tcPr>
            <w:tcW w:w="2553" w:type="dxa"/>
          </w:tcPr>
          <w:p w14:paraId="3C1D3CBF" w14:textId="77777777" w:rsidR="007875A6" w:rsidRPr="00070E21" w:rsidRDefault="007875A6" w:rsidP="008F02B3">
            <w:pPr>
              <w:spacing w:before="120" w:after="120" w:line="276" w:lineRule="auto"/>
              <w:jc w:val="center"/>
              <w:rPr>
                <w:sz w:val="24"/>
                <w:szCs w:val="24"/>
              </w:rPr>
            </w:pPr>
            <w:r>
              <w:rPr>
                <w:sz w:val="24"/>
                <w:szCs w:val="24"/>
              </w:rPr>
              <w:t>Major Projects Canberra</w:t>
            </w:r>
          </w:p>
        </w:tc>
        <w:tc>
          <w:tcPr>
            <w:tcW w:w="351" w:type="dxa"/>
          </w:tcPr>
          <w:p w14:paraId="48B04394" w14:textId="77777777" w:rsidR="007875A6" w:rsidRPr="00070E21" w:rsidRDefault="007875A6" w:rsidP="008F02B3">
            <w:pPr>
              <w:spacing w:before="120" w:after="120" w:line="276" w:lineRule="auto"/>
              <w:jc w:val="center"/>
              <w:rPr>
                <w:sz w:val="24"/>
                <w:szCs w:val="24"/>
              </w:rPr>
            </w:pPr>
          </w:p>
        </w:tc>
        <w:tc>
          <w:tcPr>
            <w:tcW w:w="5851" w:type="dxa"/>
            <w:gridSpan w:val="6"/>
          </w:tcPr>
          <w:p w14:paraId="2D1D5697" w14:textId="77777777" w:rsidR="007875A6" w:rsidRPr="00070E21" w:rsidRDefault="007875A6" w:rsidP="008F02B3">
            <w:pPr>
              <w:spacing w:before="120" w:after="120" w:line="276" w:lineRule="auto"/>
              <w:rPr>
                <w:sz w:val="24"/>
                <w:szCs w:val="24"/>
              </w:rPr>
            </w:pPr>
            <w:r>
              <w:rPr>
                <w:sz w:val="24"/>
                <w:szCs w:val="24"/>
              </w:rPr>
              <w:t>Other areas of government:</w:t>
            </w:r>
          </w:p>
        </w:tc>
      </w:tr>
    </w:tbl>
    <w:p w14:paraId="429F2FA0" w14:textId="795A9AEB" w:rsidR="00902616" w:rsidRPr="007875A6" w:rsidRDefault="00902616" w:rsidP="00E96A14">
      <w:pPr>
        <w:spacing w:after="0" w:line="276" w:lineRule="auto"/>
        <w:ind w:left="142"/>
        <w:rPr>
          <w:sz w:val="20"/>
          <w:szCs w:val="20"/>
        </w:rPr>
      </w:pPr>
      <w:r w:rsidRPr="007875A6">
        <w:rPr>
          <w:sz w:val="20"/>
          <w:szCs w:val="20"/>
        </w:rPr>
        <w:t xml:space="preserve">Information on directorates/agencies can be found at: </w:t>
      </w:r>
      <w:hyperlink r:id="rId16" w:history="1">
        <w:r w:rsidRPr="007875A6">
          <w:rPr>
            <w:rStyle w:val="Hyperlink"/>
            <w:sz w:val="20"/>
            <w:szCs w:val="20"/>
          </w:rPr>
          <w:t>https://www.directory.act.gov.au/ccexternal_5.1/extdir/directorates.html</w:t>
        </w:r>
      </w:hyperlink>
      <w:r w:rsidRPr="007875A6">
        <w:rPr>
          <w:sz w:val="20"/>
          <w:szCs w:val="20"/>
        </w:rPr>
        <w:t xml:space="preserve"> </w:t>
      </w:r>
    </w:p>
    <w:p w14:paraId="5700FCB5" w14:textId="5BEB88E3" w:rsidR="00BB13F5" w:rsidRDefault="00BB13F5" w:rsidP="007B352F">
      <w:pPr>
        <w:spacing w:after="0" w:line="276" w:lineRule="auto"/>
      </w:pPr>
    </w:p>
    <w:tbl>
      <w:tblPr>
        <w:tblStyle w:val="TableGrid"/>
        <w:tblW w:w="0" w:type="auto"/>
        <w:tblLook w:val="04A0" w:firstRow="1" w:lastRow="0" w:firstColumn="1" w:lastColumn="0" w:noHBand="0" w:noVBand="1"/>
      </w:tblPr>
      <w:tblGrid>
        <w:gridCol w:w="9060"/>
      </w:tblGrid>
      <w:tr w:rsidR="00BB13F5" w:rsidRPr="00070E21" w14:paraId="2ACDD945" w14:textId="77777777" w:rsidTr="00D27ED3">
        <w:tc>
          <w:tcPr>
            <w:tcW w:w="9061" w:type="dxa"/>
            <w:shd w:val="clear" w:color="auto" w:fill="FAC3A6" w:themeFill="accent5" w:themeFillTint="66"/>
          </w:tcPr>
          <w:p w14:paraId="0B6E8AC2" w14:textId="557D8F18" w:rsidR="00BB13F5" w:rsidRPr="00070E21" w:rsidRDefault="00493E97" w:rsidP="00F334ED">
            <w:pPr>
              <w:spacing w:before="120" w:after="120" w:line="276" w:lineRule="auto"/>
              <w:rPr>
                <w:b/>
                <w:sz w:val="24"/>
                <w:szCs w:val="24"/>
              </w:rPr>
            </w:pPr>
            <w:r>
              <w:rPr>
                <w:b/>
                <w:sz w:val="24"/>
                <w:szCs w:val="24"/>
              </w:rPr>
              <w:t xml:space="preserve">Is there anything we need to know to </w:t>
            </w:r>
            <w:r w:rsidR="00A635B7">
              <w:rPr>
                <w:b/>
                <w:sz w:val="24"/>
                <w:szCs w:val="24"/>
              </w:rPr>
              <w:t>make</w:t>
            </w:r>
            <w:r>
              <w:rPr>
                <w:b/>
                <w:sz w:val="24"/>
                <w:szCs w:val="24"/>
              </w:rPr>
              <w:t xml:space="preserve"> the most suitable and effective mentoring match for you?</w:t>
            </w:r>
          </w:p>
        </w:tc>
      </w:tr>
      <w:tr w:rsidR="00BB13F5" w:rsidRPr="00070E21" w14:paraId="629B312B" w14:textId="77777777" w:rsidTr="00F334ED">
        <w:tc>
          <w:tcPr>
            <w:tcW w:w="9061" w:type="dxa"/>
          </w:tcPr>
          <w:p w14:paraId="621B5D75" w14:textId="77777777" w:rsidR="00BB13F5" w:rsidRPr="00070E21" w:rsidRDefault="00BB13F5" w:rsidP="00F334ED">
            <w:pPr>
              <w:spacing w:before="120" w:after="120" w:line="276" w:lineRule="auto"/>
              <w:rPr>
                <w:sz w:val="24"/>
                <w:szCs w:val="24"/>
              </w:rPr>
            </w:pPr>
          </w:p>
          <w:p w14:paraId="19A5F4AC" w14:textId="77777777" w:rsidR="00BB13F5" w:rsidRPr="00070E21" w:rsidRDefault="00BB13F5" w:rsidP="00F334ED">
            <w:pPr>
              <w:spacing w:before="120" w:after="120" w:line="276" w:lineRule="auto"/>
              <w:rPr>
                <w:sz w:val="24"/>
                <w:szCs w:val="24"/>
              </w:rPr>
            </w:pPr>
          </w:p>
          <w:p w14:paraId="653E5942" w14:textId="77777777" w:rsidR="00BB13F5" w:rsidRPr="00070E21" w:rsidRDefault="00BB13F5" w:rsidP="00F334ED">
            <w:pPr>
              <w:spacing w:before="120" w:after="120" w:line="276" w:lineRule="auto"/>
              <w:rPr>
                <w:sz w:val="24"/>
                <w:szCs w:val="24"/>
              </w:rPr>
            </w:pPr>
          </w:p>
          <w:p w14:paraId="419291AA" w14:textId="77777777" w:rsidR="00BB13F5" w:rsidRPr="00070E21" w:rsidRDefault="00BB13F5" w:rsidP="00F334ED">
            <w:pPr>
              <w:spacing w:before="120" w:after="120" w:line="276" w:lineRule="auto"/>
              <w:rPr>
                <w:sz w:val="24"/>
                <w:szCs w:val="24"/>
              </w:rPr>
            </w:pPr>
          </w:p>
          <w:p w14:paraId="07468D7C" w14:textId="77777777" w:rsidR="00BB13F5" w:rsidRPr="00070E21" w:rsidRDefault="00BB13F5" w:rsidP="00F334ED">
            <w:pPr>
              <w:spacing w:before="120" w:after="120" w:line="276" w:lineRule="auto"/>
              <w:rPr>
                <w:sz w:val="24"/>
                <w:szCs w:val="24"/>
              </w:rPr>
            </w:pPr>
          </w:p>
          <w:p w14:paraId="1B27D821" w14:textId="2EEAF85B" w:rsidR="00BB13F5" w:rsidRPr="00070E21" w:rsidRDefault="00BB13F5" w:rsidP="00F334ED">
            <w:pPr>
              <w:spacing w:before="120" w:after="120" w:line="276" w:lineRule="auto"/>
              <w:rPr>
                <w:sz w:val="24"/>
                <w:szCs w:val="24"/>
              </w:rPr>
            </w:pPr>
          </w:p>
        </w:tc>
      </w:tr>
    </w:tbl>
    <w:p w14:paraId="75EF6433" w14:textId="77777777" w:rsidR="00BB13F5" w:rsidRDefault="00BB13F5" w:rsidP="007B352F">
      <w:pPr>
        <w:spacing w:after="0" w:line="276" w:lineRule="auto"/>
      </w:pPr>
    </w:p>
    <w:p w14:paraId="6733F451" w14:textId="77777777" w:rsidR="00493E97" w:rsidRDefault="00493E97" w:rsidP="00493E97">
      <w:pPr>
        <w:spacing w:after="0" w:line="276" w:lineRule="auto"/>
      </w:pPr>
    </w:p>
    <w:p w14:paraId="633D0EBB" w14:textId="112D7F43" w:rsidR="00493E97" w:rsidRPr="00E96A14" w:rsidRDefault="00493E97" w:rsidP="00E96A14">
      <w:pPr>
        <w:spacing w:after="240" w:line="276" w:lineRule="auto"/>
        <w:rPr>
          <w:sz w:val="24"/>
          <w:szCs w:val="24"/>
        </w:rPr>
      </w:pPr>
      <w:r w:rsidRPr="00E96A14">
        <w:rPr>
          <w:sz w:val="24"/>
          <w:szCs w:val="24"/>
        </w:rPr>
        <w:t>By submitting an expression of interest to be a mentee I acknowledge and accept the program guidelines and will discuss with my mentor our shared expectations of the program.</w:t>
      </w:r>
    </w:p>
    <w:p w14:paraId="386B080E" w14:textId="1977D654" w:rsidR="00493E97" w:rsidRDefault="00493E97" w:rsidP="00493E97">
      <w:pPr>
        <w:spacing w:after="0" w:line="276" w:lineRule="auto"/>
      </w:pPr>
    </w:p>
    <w:p w14:paraId="256615B5" w14:textId="585B7547" w:rsidR="00493E97" w:rsidRDefault="00493E97" w:rsidP="00493E97">
      <w:pPr>
        <w:spacing w:after="0" w:line="276" w:lineRule="auto"/>
      </w:pPr>
    </w:p>
    <w:p w14:paraId="47AF0B4B" w14:textId="77777777" w:rsidR="00493E97" w:rsidRDefault="00493E97" w:rsidP="00493E97">
      <w:pPr>
        <w:spacing w:after="0" w:line="276" w:lineRule="auto"/>
      </w:pPr>
    </w:p>
    <w:p w14:paraId="7D20DF0B" w14:textId="5CF654AD" w:rsidR="00493E97" w:rsidRPr="00E96A14" w:rsidRDefault="00493E97" w:rsidP="00E96A14">
      <w:pPr>
        <w:spacing w:after="0" w:line="276" w:lineRule="auto"/>
        <w:jc w:val="center"/>
        <w:rPr>
          <w:rFonts w:cstheme="minorHAnsi"/>
          <w:sz w:val="24"/>
          <w:szCs w:val="24"/>
        </w:rPr>
      </w:pPr>
      <w:r w:rsidRPr="00E96A14">
        <w:rPr>
          <w:rFonts w:cstheme="minorHAnsi"/>
          <w:sz w:val="24"/>
          <w:szCs w:val="24"/>
        </w:rPr>
        <w:t>Signature</w:t>
      </w:r>
      <w:r w:rsidRPr="00E96A14">
        <w:rPr>
          <w:rFonts w:cstheme="minorHAnsi"/>
          <w:sz w:val="24"/>
          <w:szCs w:val="24"/>
          <w:u w:val="single"/>
        </w:rPr>
        <w:t xml:space="preserve"> </w:t>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u w:val="single"/>
        </w:rPr>
        <w:tab/>
      </w:r>
      <w:r w:rsidRPr="00E96A14">
        <w:rPr>
          <w:rFonts w:cstheme="minorHAnsi"/>
          <w:sz w:val="24"/>
          <w:szCs w:val="24"/>
        </w:rPr>
        <w:t>Date</w:t>
      </w:r>
    </w:p>
    <w:p w14:paraId="39ABFE85" w14:textId="165000F9" w:rsidR="00407FB5" w:rsidRDefault="00407FB5">
      <w:pPr>
        <w:spacing w:line="276" w:lineRule="auto"/>
      </w:pPr>
      <w:r>
        <w:br w:type="page"/>
      </w:r>
    </w:p>
    <w:p w14:paraId="23345229" w14:textId="7F2601E5" w:rsidR="00121C22" w:rsidRDefault="00265E53" w:rsidP="00063726">
      <w:pPr>
        <w:pStyle w:val="Heading2"/>
        <w:keepLines/>
        <w:shd w:val="clear" w:color="auto" w:fill="D7CDEF" w:themeFill="background2" w:themeFillTint="33"/>
        <w:spacing w:after="240"/>
      </w:pPr>
      <w:bookmarkStart w:id="18" w:name="_Toc19698130"/>
      <w:r>
        <w:lastRenderedPageBreak/>
        <w:t xml:space="preserve">appendix </w:t>
      </w:r>
      <w:r w:rsidR="00DF4298">
        <w:t>B</w:t>
      </w:r>
      <w:r>
        <w:t xml:space="preserve"> – </w:t>
      </w:r>
      <w:r w:rsidR="00121C22">
        <w:t>expression of interest – mentor</w:t>
      </w:r>
      <w:bookmarkEnd w:id="18"/>
    </w:p>
    <w:p w14:paraId="3999C182" w14:textId="77F43996" w:rsidR="00121C22" w:rsidRPr="00E96A14" w:rsidRDefault="00121C22" w:rsidP="00E96A14">
      <w:pPr>
        <w:pStyle w:val="Bullet1"/>
        <w:numPr>
          <w:ilvl w:val="0"/>
          <w:numId w:val="0"/>
        </w:numPr>
        <w:spacing w:after="240"/>
        <w:rPr>
          <w:rFonts w:cstheme="minorHAnsi"/>
          <w:sz w:val="24"/>
          <w:szCs w:val="24"/>
        </w:rPr>
      </w:pPr>
      <w:r w:rsidRPr="00E96A14">
        <w:rPr>
          <w:rFonts w:cstheme="minorHAnsi"/>
          <w:sz w:val="24"/>
          <w:szCs w:val="24"/>
        </w:rPr>
        <w:t>Thank you for you</w:t>
      </w:r>
      <w:r w:rsidR="00863A28" w:rsidRPr="00E96A14">
        <w:rPr>
          <w:rFonts w:cstheme="minorHAnsi"/>
          <w:sz w:val="24"/>
          <w:szCs w:val="24"/>
        </w:rPr>
        <w:t>r</w:t>
      </w:r>
      <w:r w:rsidRPr="00E96A14">
        <w:rPr>
          <w:rFonts w:cstheme="minorHAnsi"/>
          <w:sz w:val="24"/>
          <w:szCs w:val="24"/>
        </w:rPr>
        <w:t xml:space="preserve"> interest in being a mentor in the ACTPS Veterans’ Mentoring Program. Please outline your details and interest below in order to provide the best opportunity for a quality mentoring match.</w:t>
      </w:r>
    </w:p>
    <w:p w14:paraId="5D76E2EE" w14:textId="74CC7E47" w:rsidR="00181DD0" w:rsidRPr="00E96A14" w:rsidRDefault="00181DD0" w:rsidP="00E96A14">
      <w:pPr>
        <w:pStyle w:val="NormalWeb"/>
        <w:shd w:val="clear" w:color="auto" w:fill="FFFFFF"/>
        <w:spacing w:before="0" w:after="240" w:line="276" w:lineRule="auto"/>
        <w:rPr>
          <w:rFonts w:asciiTheme="minorHAnsi" w:hAnsiTheme="minorHAnsi" w:cstheme="minorHAnsi"/>
          <w:b/>
          <w:lang w:val="en"/>
        </w:rPr>
      </w:pPr>
      <w:r w:rsidRPr="00E96A14">
        <w:rPr>
          <w:rFonts w:asciiTheme="minorHAnsi" w:hAnsiTheme="minorHAnsi" w:cstheme="minorHAnsi"/>
          <w:lang w:val="en"/>
        </w:rPr>
        <w:t xml:space="preserve">Completed forms should be provided to </w:t>
      </w:r>
      <w:hyperlink r:id="rId17" w:history="1">
        <w:r w:rsidRPr="00E96A14">
          <w:rPr>
            <w:rStyle w:val="Hyperlink"/>
            <w:rFonts w:asciiTheme="minorHAnsi" w:hAnsiTheme="minorHAnsi" w:cstheme="minorHAnsi"/>
            <w:lang w:val="en"/>
          </w:rPr>
          <w:t>psm@act.gov.au</w:t>
        </w:r>
      </w:hyperlink>
      <w:r w:rsidRPr="00E96A14">
        <w:rPr>
          <w:rFonts w:asciiTheme="minorHAnsi" w:hAnsiTheme="minorHAnsi" w:cstheme="minorHAnsi"/>
          <w:lang w:val="en"/>
        </w:rPr>
        <w:t xml:space="preserve"> by </w:t>
      </w:r>
      <w:r w:rsidRPr="00E96A14">
        <w:rPr>
          <w:rFonts w:asciiTheme="minorHAnsi" w:hAnsiTheme="minorHAnsi" w:cstheme="minorHAnsi"/>
          <w:b/>
          <w:lang w:val="en"/>
        </w:rPr>
        <w:t>COB Friday 25 October 2019</w:t>
      </w:r>
    </w:p>
    <w:tbl>
      <w:tblPr>
        <w:tblStyle w:val="TableGrid"/>
        <w:tblW w:w="0" w:type="auto"/>
        <w:tblLook w:val="04A0" w:firstRow="1" w:lastRow="0" w:firstColumn="1" w:lastColumn="0" w:noHBand="0" w:noVBand="1"/>
      </w:tblPr>
      <w:tblGrid>
        <w:gridCol w:w="2972"/>
        <w:gridCol w:w="6088"/>
      </w:tblGrid>
      <w:tr w:rsidR="00710628" w:rsidRPr="00070E21" w14:paraId="3BBADEF5" w14:textId="77777777" w:rsidTr="00D32C50">
        <w:tc>
          <w:tcPr>
            <w:tcW w:w="2972" w:type="dxa"/>
          </w:tcPr>
          <w:p w14:paraId="400D5595" w14:textId="77777777" w:rsidR="00710628" w:rsidRPr="00070E21" w:rsidRDefault="00710628" w:rsidP="00070E21">
            <w:pPr>
              <w:spacing w:before="120" w:after="120" w:line="276" w:lineRule="auto"/>
              <w:rPr>
                <w:sz w:val="24"/>
                <w:szCs w:val="24"/>
              </w:rPr>
            </w:pPr>
            <w:r w:rsidRPr="00070E21">
              <w:rPr>
                <w:sz w:val="24"/>
                <w:szCs w:val="24"/>
              </w:rPr>
              <w:t>Name</w:t>
            </w:r>
          </w:p>
        </w:tc>
        <w:tc>
          <w:tcPr>
            <w:tcW w:w="6088" w:type="dxa"/>
          </w:tcPr>
          <w:p w14:paraId="5A990753" w14:textId="77777777" w:rsidR="00710628" w:rsidRPr="00070E21" w:rsidRDefault="00710628" w:rsidP="00070E21">
            <w:pPr>
              <w:spacing w:before="120" w:after="120" w:line="276" w:lineRule="auto"/>
              <w:rPr>
                <w:sz w:val="24"/>
                <w:szCs w:val="24"/>
              </w:rPr>
            </w:pPr>
          </w:p>
        </w:tc>
      </w:tr>
      <w:tr w:rsidR="00710628" w:rsidRPr="00070E21" w14:paraId="23397F88" w14:textId="77777777" w:rsidTr="00D32C50">
        <w:tc>
          <w:tcPr>
            <w:tcW w:w="2972" w:type="dxa"/>
          </w:tcPr>
          <w:p w14:paraId="0B0834C0" w14:textId="42D1714C" w:rsidR="00710628" w:rsidRPr="00070E21" w:rsidRDefault="00710628" w:rsidP="00070E21">
            <w:pPr>
              <w:spacing w:before="120" w:after="120" w:line="276" w:lineRule="auto"/>
              <w:rPr>
                <w:sz w:val="24"/>
                <w:szCs w:val="24"/>
              </w:rPr>
            </w:pPr>
            <w:r w:rsidRPr="00070E21">
              <w:rPr>
                <w:sz w:val="24"/>
                <w:szCs w:val="24"/>
              </w:rPr>
              <w:t>Contact details</w:t>
            </w:r>
            <w:r w:rsidR="00485615">
              <w:rPr>
                <w:sz w:val="24"/>
                <w:szCs w:val="24"/>
              </w:rPr>
              <w:t xml:space="preserve"> (phone and email)</w:t>
            </w:r>
          </w:p>
        </w:tc>
        <w:tc>
          <w:tcPr>
            <w:tcW w:w="6088" w:type="dxa"/>
          </w:tcPr>
          <w:p w14:paraId="54DC51C3" w14:textId="77777777" w:rsidR="00710628" w:rsidRPr="00070E21" w:rsidRDefault="00710628" w:rsidP="00070E21">
            <w:pPr>
              <w:spacing w:before="120" w:after="120" w:line="276" w:lineRule="auto"/>
              <w:rPr>
                <w:sz w:val="24"/>
                <w:szCs w:val="24"/>
              </w:rPr>
            </w:pPr>
          </w:p>
        </w:tc>
      </w:tr>
      <w:tr w:rsidR="004E05E0" w:rsidRPr="00070E21" w14:paraId="2BC2BC4B" w14:textId="77777777" w:rsidTr="00D32C50">
        <w:tc>
          <w:tcPr>
            <w:tcW w:w="2972" w:type="dxa"/>
          </w:tcPr>
          <w:p w14:paraId="1B544C83" w14:textId="1F2FA6D6" w:rsidR="004E05E0" w:rsidRPr="00070E21" w:rsidRDefault="004E05E0" w:rsidP="00070E21">
            <w:pPr>
              <w:spacing w:before="120" w:after="120" w:line="276" w:lineRule="auto"/>
              <w:rPr>
                <w:sz w:val="24"/>
                <w:szCs w:val="24"/>
              </w:rPr>
            </w:pPr>
            <w:r w:rsidRPr="00070E21">
              <w:rPr>
                <w:sz w:val="24"/>
                <w:szCs w:val="24"/>
              </w:rPr>
              <w:t>Current role, directorate/ agency and classification</w:t>
            </w:r>
          </w:p>
        </w:tc>
        <w:tc>
          <w:tcPr>
            <w:tcW w:w="6088" w:type="dxa"/>
          </w:tcPr>
          <w:p w14:paraId="0C080C0B" w14:textId="77777777" w:rsidR="004E05E0" w:rsidRPr="00070E21" w:rsidRDefault="004E05E0" w:rsidP="00070E21">
            <w:pPr>
              <w:spacing w:before="120" w:after="120" w:line="276" w:lineRule="auto"/>
              <w:rPr>
                <w:sz w:val="24"/>
                <w:szCs w:val="24"/>
              </w:rPr>
            </w:pPr>
          </w:p>
        </w:tc>
      </w:tr>
    </w:tbl>
    <w:p w14:paraId="0E0CBB33" w14:textId="764E21E6" w:rsidR="00710628" w:rsidRPr="00070E21" w:rsidRDefault="00710628" w:rsidP="00070E21">
      <w:pPr>
        <w:spacing w:before="120" w:after="120" w:line="276" w:lineRule="auto"/>
        <w:rPr>
          <w:sz w:val="24"/>
          <w:szCs w:val="24"/>
        </w:rPr>
      </w:pPr>
    </w:p>
    <w:tbl>
      <w:tblPr>
        <w:tblStyle w:val="TableGrid"/>
        <w:tblW w:w="0" w:type="auto"/>
        <w:jc w:val="center"/>
        <w:tblLook w:val="04A0" w:firstRow="1" w:lastRow="0" w:firstColumn="1" w:lastColumn="0" w:noHBand="0" w:noVBand="1"/>
      </w:tblPr>
      <w:tblGrid>
        <w:gridCol w:w="2432"/>
        <w:gridCol w:w="564"/>
        <w:gridCol w:w="1486"/>
        <w:gridCol w:w="569"/>
        <w:gridCol w:w="1275"/>
        <w:gridCol w:w="568"/>
        <w:gridCol w:w="1528"/>
        <w:gridCol w:w="568"/>
      </w:tblGrid>
      <w:tr w:rsidR="007875A6" w:rsidRPr="00070E21" w14:paraId="7C964B65" w14:textId="77777777" w:rsidTr="00063726">
        <w:trPr>
          <w:jc w:val="center"/>
        </w:trPr>
        <w:tc>
          <w:tcPr>
            <w:tcW w:w="8990" w:type="dxa"/>
            <w:gridSpan w:val="8"/>
            <w:shd w:val="clear" w:color="auto" w:fill="D7CDEF" w:themeFill="background2" w:themeFillTint="33"/>
          </w:tcPr>
          <w:p w14:paraId="4D10122E" w14:textId="661D76E7" w:rsidR="007875A6" w:rsidRPr="00070E21" w:rsidRDefault="007875A6" w:rsidP="007875A6">
            <w:pPr>
              <w:spacing w:before="120" w:after="120" w:line="276" w:lineRule="auto"/>
              <w:rPr>
                <w:rFonts w:cstheme="minorHAnsi"/>
                <w:b/>
                <w:sz w:val="24"/>
                <w:szCs w:val="24"/>
              </w:rPr>
            </w:pPr>
            <w:r w:rsidRPr="00493E97">
              <w:rPr>
                <w:b/>
                <w:sz w:val="24"/>
                <w:szCs w:val="24"/>
              </w:rPr>
              <w:t xml:space="preserve">I </w:t>
            </w:r>
            <w:proofErr w:type="gramStart"/>
            <w:r w:rsidRPr="00493E97">
              <w:rPr>
                <w:b/>
                <w:sz w:val="24"/>
                <w:szCs w:val="24"/>
              </w:rPr>
              <w:t>am able to</w:t>
            </w:r>
            <w:proofErr w:type="gramEnd"/>
            <w:r w:rsidRPr="00493E97">
              <w:rPr>
                <w:b/>
                <w:sz w:val="24"/>
                <w:szCs w:val="24"/>
              </w:rPr>
              <w:t xml:space="preserve"> mentor on these specific skill sets (please rate in order of 1-3 at a minimum)</w:t>
            </w:r>
            <w:r>
              <w:rPr>
                <w:b/>
                <w:sz w:val="24"/>
                <w:szCs w:val="24"/>
              </w:rPr>
              <w:t>:</w:t>
            </w:r>
          </w:p>
        </w:tc>
      </w:tr>
      <w:tr w:rsidR="007875A6" w:rsidRPr="00070E21" w14:paraId="6C493DA1" w14:textId="77777777" w:rsidTr="007875A6">
        <w:trPr>
          <w:jc w:val="center"/>
        </w:trPr>
        <w:tc>
          <w:tcPr>
            <w:tcW w:w="2432" w:type="dxa"/>
            <w:vAlign w:val="center"/>
          </w:tcPr>
          <w:p w14:paraId="2CD755FB"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Broad Experience</w:t>
            </w:r>
          </w:p>
        </w:tc>
        <w:tc>
          <w:tcPr>
            <w:tcW w:w="564" w:type="dxa"/>
            <w:vAlign w:val="center"/>
          </w:tcPr>
          <w:p w14:paraId="5C0A546D" w14:textId="77777777" w:rsidR="007875A6" w:rsidRPr="00070E21" w:rsidRDefault="007875A6" w:rsidP="008F02B3">
            <w:pPr>
              <w:spacing w:before="120" w:after="120" w:line="276" w:lineRule="auto"/>
              <w:jc w:val="center"/>
              <w:rPr>
                <w:rFonts w:cstheme="minorHAnsi"/>
                <w:sz w:val="24"/>
                <w:szCs w:val="24"/>
              </w:rPr>
            </w:pPr>
          </w:p>
        </w:tc>
        <w:tc>
          <w:tcPr>
            <w:tcW w:w="1486" w:type="dxa"/>
            <w:vAlign w:val="center"/>
          </w:tcPr>
          <w:p w14:paraId="1355B610"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Policy</w:t>
            </w:r>
          </w:p>
        </w:tc>
        <w:tc>
          <w:tcPr>
            <w:tcW w:w="569" w:type="dxa"/>
            <w:vAlign w:val="center"/>
          </w:tcPr>
          <w:p w14:paraId="5A363CD5" w14:textId="77777777" w:rsidR="007875A6" w:rsidRPr="00070E21" w:rsidRDefault="007875A6" w:rsidP="008F02B3">
            <w:pPr>
              <w:spacing w:before="120" w:after="120" w:line="276" w:lineRule="auto"/>
              <w:jc w:val="center"/>
              <w:rPr>
                <w:rFonts w:cstheme="minorHAnsi"/>
                <w:sz w:val="24"/>
                <w:szCs w:val="24"/>
              </w:rPr>
            </w:pPr>
          </w:p>
        </w:tc>
        <w:tc>
          <w:tcPr>
            <w:tcW w:w="1275" w:type="dxa"/>
            <w:vAlign w:val="center"/>
          </w:tcPr>
          <w:p w14:paraId="6DC899FB"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Regulatory Functions</w:t>
            </w:r>
          </w:p>
        </w:tc>
        <w:tc>
          <w:tcPr>
            <w:tcW w:w="568" w:type="dxa"/>
            <w:vAlign w:val="center"/>
          </w:tcPr>
          <w:p w14:paraId="43C833E2" w14:textId="77777777" w:rsidR="007875A6" w:rsidRPr="00070E21" w:rsidRDefault="007875A6" w:rsidP="008F02B3">
            <w:pPr>
              <w:spacing w:before="120" w:after="120" w:line="276" w:lineRule="auto"/>
              <w:jc w:val="center"/>
              <w:rPr>
                <w:rFonts w:cstheme="minorHAnsi"/>
                <w:sz w:val="24"/>
                <w:szCs w:val="24"/>
              </w:rPr>
            </w:pPr>
          </w:p>
        </w:tc>
        <w:tc>
          <w:tcPr>
            <w:tcW w:w="1528" w:type="dxa"/>
            <w:vAlign w:val="center"/>
          </w:tcPr>
          <w:p w14:paraId="727B4F1F"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Corporate</w:t>
            </w:r>
          </w:p>
        </w:tc>
        <w:tc>
          <w:tcPr>
            <w:tcW w:w="568" w:type="dxa"/>
          </w:tcPr>
          <w:p w14:paraId="7F975949" w14:textId="77777777" w:rsidR="007875A6" w:rsidRPr="00070E21" w:rsidRDefault="007875A6" w:rsidP="008F02B3">
            <w:pPr>
              <w:spacing w:before="120" w:after="120" w:line="276" w:lineRule="auto"/>
              <w:rPr>
                <w:rFonts w:cstheme="minorHAnsi"/>
                <w:sz w:val="24"/>
                <w:szCs w:val="24"/>
              </w:rPr>
            </w:pPr>
          </w:p>
        </w:tc>
      </w:tr>
      <w:tr w:rsidR="007875A6" w:rsidRPr="00070E21" w14:paraId="7E3830AE" w14:textId="77777777" w:rsidTr="007875A6">
        <w:trPr>
          <w:jc w:val="center"/>
        </w:trPr>
        <w:tc>
          <w:tcPr>
            <w:tcW w:w="2432" w:type="dxa"/>
            <w:vAlign w:val="center"/>
          </w:tcPr>
          <w:p w14:paraId="50CE29EC"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Program / Project management</w:t>
            </w:r>
          </w:p>
        </w:tc>
        <w:tc>
          <w:tcPr>
            <w:tcW w:w="564" w:type="dxa"/>
            <w:vAlign w:val="center"/>
          </w:tcPr>
          <w:p w14:paraId="102B13E3" w14:textId="77777777" w:rsidR="007875A6" w:rsidRPr="00070E21" w:rsidRDefault="007875A6" w:rsidP="008F02B3">
            <w:pPr>
              <w:spacing w:before="120" w:after="120" w:line="276" w:lineRule="auto"/>
              <w:jc w:val="center"/>
              <w:rPr>
                <w:rFonts w:cstheme="minorHAnsi"/>
                <w:sz w:val="24"/>
                <w:szCs w:val="24"/>
              </w:rPr>
            </w:pPr>
          </w:p>
        </w:tc>
        <w:tc>
          <w:tcPr>
            <w:tcW w:w="1486" w:type="dxa"/>
            <w:vAlign w:val="center"/>
          </w:tcPr>
          <w:p w14:paraId="5FA69413"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Service delivery</w:t>
            </w:r>
          </w:p>
        </w:tc>
        <w:tc>
          <w:tcPr>
            <w:tcW w:w="569" w:type="dxa"/>
            <w:vAlign w:val="center"/>
          </w:tcPr>
          <w:p w14:paraId="148B87FA" w14:textId="77777777" w:rsidR="007875A6" w:rsidRPr="00070E21" w:rsidRDefault="007875A6" w:rsidP="008F02B3">
            <w:pPr>
              <w:spacing w:before="120" w:after="120" w:line="276" w:lineRule="auto"/>
              <w:jc w:val="center"/>
              <w:rPr>
                <w:rFonts w:cstheme="minorHAnsi"/>
                <w:sz w:val="24"/>
                <w:szCs w:val="24"/>
              </w:rPr>
            </w:pPr>
          </w:p>
        </w:tc>
        <w:tc>
          <w:tcPr>
            <w:tcW w:w="1275" w:type="dxa"/>
            <w:vAlign w:val="center"/>
          </w:tcPr>
          <w:p w14:paraId="47EC4AF3" w14:textId="77777777" w:rsidR="007875A6" w:rsidRPr="00070E21" w:rsidRDefault="007875A6" w:rsidP="008F02B3">
            <w:pPr>
              <w:spacing w:before="120" w:after="120" w:line="276" w:lineRule="auto"/>
              <w:jc w:val="center"/>
              <w:rPr>
                <w:rFonts w:cstheme="minorHAnsi"/>
                <w:sz w:val="24"/>
                <w:szCs w:val="24"/>
              </w:rPr>
            </w:pPr>
            <w:r>
              <w:rPr>
                <w:rFonts w:cstheme="minorHAnsi"/>
                <w:sz w:val="24"/>
                <w:szCs w:val="24"/>
              </w:rPr>
              <w:t>Academia</w:t>
            </w:r>
          </w:p>
        </w:tc>
        <w:tc>
          <w:tcPr>
            <w:tcW w:w="568" w:type="dxa"/>
            <w:vAlign w:val="center"/>
          </w:tcPr>
          <w:p w14:paraId="4F0430E8" w14:textId="77777777" w:rsidR="007875A6" w:rsidRPr="00070E21" w:rsidRDefault="007875A6" w:rsidP="008F02B3">
            <w:pPr>
              <w:spacing w:before="120" w:after="120" w:line="276" w:lineRule="auto"/>
              <w:jc w:val="center"/>
              <w:rPr>
                <w:rFonts w:cstheme="minorHAnsi"/>
                <w:sz w:val="24"/>
                <w:szCs w:val="24"/>
              </w:rPr>
            </w:pPr>
          </w:p>
        </w:tc>
        <w:tc>
          <w:tcPr>
            <w:tcW w:w="2096" w:type="dxa"/>
            <w:gridSpan w:val="2"/>
          </w:tcPr>
          <w:p w14:paraId="6ED50BF2" w14:textId="77777777" w:rsidR="007875A6" w:rsidRPr="00070E21" w:rsidRDefault="007875A6" w:rsidP="008F02B3">
            <w:pPr>
              <w:spacing w:before="120" w:after="120" w:line="276" w:lineRule="auto"/>
              <w:rPr>
                <w:rFonts w:cstheme="minorHAnsi"/>
                <w:sz w:val="24"/>
                <w:szCs w:val="24"/>
              </w:rPr>
            </w:pPr>
            <w:r>
              <w:rPr>
                <w:rFonts w:cstheme="minorHAnsi"/>
                <w:sz w:val="24"/>
                <w:szCs w:val="24"/>
              </w:rPr>
              <w:t>Other:</w:t>
            </w:r>
          </w:p>
        </w:tc>
      </w:tr>
    </w:tbl>
    <w:p w14:paraId="56ABEF67" w14:textId="1D0C3536" w:rsidR="00D32C50" w:rsidRDefault="00D32C50" w:rsidP="00710628">
      <w:pPr>
        <w:spacing w:after="0" w:line="276" w:lineRule="auto"/>
        <w:rPr>
          <w:sz w:val="24"/>
          <w:szCs w:val="24"/>
        </w:rPr>
      </w:pPr>
    </w:p>
    <w:p w14:paraId="78621694" w14:textId="77777777" w:rsidR="00D32C50" w:rsidRPr="00070E21" w:rsidRDefault="00D32C50" w:rsidP="00710628">
      <w:pPr>
        <w:spacing w:after="0" w:line="276" w:lineRule="auto"/>
        <w:rPr>
          <w:sz w:val="24"/>
          <w:szCs w:val="24"/>
        </w:rPr>
      </w:pPr>
    </w:p>
    <w:tbl>
      <w:tblPr>
        <w:tblStyle w:val="TableGrid"/>
        <w:tblW w:w="0" w:type="auto"/>
        <w:jc w:val="center"/>
        <w:tblLook w:val="04A0" w:firstRow="1" w:lastRow="0" w:firstColumn="1" w:lastColumn="0" w:noHBand="0" w:noVBand="1"/>
      </w:tblPr>
      <w:tblGrid>
        <w:gridCol w:w="2263"/>
        <w:gridCol w:w="426"/>
        <w:gridCol w:w="1794"/>
        <w:gridCol w:w="337"/>
        <w:gridCol w:w="1351"/>
        <w:gridCol w:w="356"/>
        <w:gridCol w:w="1965"/>
        <w:gridCol w:w="557"/>
      </w:tblGrid>
      <w:tr w:rsidR="00070E21" w:rsidRPr="00070E21" w14:paraId="17BD8C68" w14:textId="77777777" w:rsidTr="00063726">
        <w:trPr>
          <w:jc w:val="center"/>
        </w:trPr>
        <w:tc>
          <w:tcPr>
            <w:tcW w:w="9049" w:type="dxa"/>
            <w:gridSpan w:val="8"/>
            <w:shd w:val="clear" w:color="auto" w:fill="D7CDEF" w:themeFill="background2" w:themeFillTint="33"/>
          </w:tcPr>
          <w:p w14:paraId="7B62C8C8" w14:textId="5E4D8E1C" w:rsidR="00070E21" w:rsidRPr="00070E21" w:rsidRDefault="00070E21" w:rsidP="00C90419">
            <w:pPr>
              <w:spacing w:before="120" w:after="120" w:line="276" w:lineRule="auto"/>
              <w:rPr>
                <w:b/>
                <w:sz w:val="24"/>
                <w:szCs w:val="24"/>
              </w:rPr>
            </w:pPr>
            <w:r w:rsidRPr="00070E21">
              <w:rPr>
                <w:b/>
                <w:sz w:val="24"/>
                <w:szCs w:val="24"/>
              </w:rPr>
              <w:t>I have a knowledge of the workings of the following directorates:</w:t>
            </w:r>
          </w:p>
        </w:tc>
      </w:tr>
      <w:tr w:rsidR="00710628" w:rsidRPr="00070E21" w14:paraId="5E463748" w14:textId="77777777" w:rsidTr="00070E21">
        <w:trPr>
          <w:jc w:val="center"/>
        </w:trPr>
        <w:tc>
          <w:tcPr>
            <w:tcW w:w="2263" w:type="dxa"/>
          </w:tcPr>
          <w:p w14:paraId="7B1ED52A" w14:textId="6D2CE0C6" w:rsidR="00710628" w:rsidRPr="00070E21" w:rsidRDefault="00FF4C3B" w:rsidP="00EB5034">
            <w:pPr>
              <w:spacing w:before="120" w:after="120" w:line="276" w:lineRule="auto"/>
              <w:rPr>
                <w:sz w:val="24"/>
                <w:szCs w:val="24"/>
              </w:rPr>
            </w:pPr>
            <w:r>
              <w:rPr>
                <w:sz w:val="24"/>
                <w:szCs w:val="24"/>
              </w:rPr>
              <w:t>CHS</w:t>
            </w:r>
          </w:p>
        </w:tc>
        <w:tc>
          <w:tcPr>
            <w:tcW w:w="426" w:type="dxa"/>
          </w:tcPr>
          <w:p w14:paraId="68E49EF9" w14:textId="77777777" w:rsidR="00710628" w:rsidRPr="00070E21" w:rsidRDefault="00710628" w:rsidP="00EB5034">
            <w:pPr>
              <w:spacing w:before="120" w:after="120" w:line="276" w:lineRule="auto"/>
              <w:rPr>
                <w:sz w:val="24"/>
                <w:szCs w:val="24"/>
              </w:rPr>
            </w:pPr>
          </w:p>
        </w:tc>
        <w:tc>
          <w:tcPr>
            <w:tcW w:w="1794" w:type="dxa"/>
          </w:tcPr>
          <w:p w14:paraId="25B393E5" w14:textId="77777777" w:rsidR="00710628" w:rsidRPr="00070E21" w:rsidRDefault="00710628" w:rsidP="00EB5034">
            <w:pPr>
              <w:spacing w:before="120" w:after="120" w:line="276" w:lineRule="auto"/>
              <w:rPr>
                <w:sz w:val="24"/>
                <w:szCs w:val="24"/>
              </w:rPr>
            </w:pPr>
            <w:r w:rsidRPr="00070E21">
              <w:rPr>
                <w:sz w:val="24"/>
                <w:szCs w:val="24"/>
              </w:rPr>
              <w:t>ACT Health</w:t>
            </w:r>
          </w:p>
        </w:tc>
        <w:tc>
          <w:tcPr>
            <w:tcW w:w="337" w:type="dxa"/>
          </w:tcPr>
          <w:p w14:paraId="753D7F12" w14:textId="77777777" w:rsidR="00710628" w:rsidRPr="00070E21" w:rsidRDefault="00710628" w:rsidP="00EB5034">
            <w:pPr>
              <w:spacing w:before="120" w:after="120" w:line="276" w:lineRule="auto"/>
              <w:rPr>
                <w:sz w:val="24"/>
                <w:szCs w:val="24"/>
              </w:rPr>
            </w:pPr>
          </w:p>
        </w:tc>
        <w:tc>
          <w:tcPr>
            <w:tcW w:w="1351" w:type="dxa"/>
          </w:tcPr>
          <w:p w14:paraId="5340CF4C" w14:textId="77777777" w:rsidR="00710628" w:rsidRPr="00070E21" w:rsidRDefault="00710628" w:rsidP="00EB5034">
            <w:pPr>
              <w:spacing w:before="120" w:after="120" w:line="276" w:lineRule="auto"/>
              <w:rPr>
                <w:sz w:val="24"/>
                <w:szCs w:val="24"/>
              </w:rPr>
            </w:pPr>
            <w:r w:rsidRPr="00070E21">
              <w:rPr>
                <w:sz w:val="24"/>
                <w:szCs w:val="24"/>
              </w:rPr>
              <w:t>CMTEDD</w:t>
            </w:r>
          </w:p>
        </w:tc>
        <w:tc>
          <w:tcPr>
            <w:tcW w:w="356" w:type="dxa"/>
          </w:tcPr>
          <w:p w14:paraId="785D76E4" w14:textId="77777777" w:rsidR="00710628" w:rsidRPr="00070E21" w:rsidRDefault="00710628" w:rsidP="00EB5034">
            <w:pPr>
              <w:spacing w:before="120" w:after="120" w:line="276" w:lineRule="auto"/>
              <w:rPr>
                <w:sz w:val="24"/>
                <w:szCs w:val="24"/>
              </w:rPr>
            </w:pPr>
          </w:p>
        </w:tc>
        <w:tc>
          <w:tcPr>
            <w:tcW w:w="1965" w:type="dxa"/>
          </w:tcPr>
          <w:p w14:paraId="34A6F254" w14:textId="297D8B7E" w:rsidR="00710628" w:rsidRPr="00070E21" w:rsidRDefault="00070E21" w:rsidP="00EB5034">
            <w:pPr>
              <w:spacing w:before="120" w:after="120" w:line="276" w:lineRule="auto"/>
              <w:rPr>
                <w:sz w:val="24"/>
                <w:szCs w:val="24"/>
              </w:rPr>
            </w:pPr>
            <w:r>
              <w:rPr>
                <w:sz w:val="24"/>
                <w:szCs w:val="24"/>
              </w:rPr>
              <w:t>CSD</w:t>
            </w:r>
          </w:p>
        </w:tc>
        <w:tc>
          <w:tcPr>
            <w:tcW w:w="557" w:type="dxa"/>
          </w:tcPr>
          <w:p w14:paraId="03AB50C5" w14:textId="77777777" w:rsidR="00710628" w:rsidRPr="00070E21" w:rsidRDefault="00710628" w:rsidP="00EB5034">
            <w:pPr>
              <w:spacing w:before="120" w:after="120" w:line="276" w:lineRule="auto"/>
              <w:rPr>
                <w:sz w:val="24"/>
                <w:szCs w:val="24"/>
              </w:rPr>
            </w:pPr>
          </w:p>
        </w:tc>
      </w:tr>
      <w:tr w:rsidR="00710628" w:rsidRPr="00070E21" w14:paraId="366C2243" w14:textId="77777777" w:rsidTr="00070E21">
        <w:trPr>
          <w:jc w:val="center"/>
        </w:trPr>
        <w:tc>
          <w:tcPr>
            <w:tcW w:w="2263" w:type="dxa"/>
          </w:tcPr>
          <w:p w14:paraId="46C3BB51" w14:textId="6EC6C490" w:rsidR="00710628" w:rsidRPr="00070E21" w:rsidRDefault="00710628" w:rsidP="00EB5034">
            <w:pPr>
              <w:spacing w:before="120" w:after="120" w:line="276" w:lineRule="auto"/>
              <w:rPr>
                <w:sz w:val="24"/>
                <w:szCs w:val="24"/>
              </w:rPr>
            </w:pPr>
            <w:r w:rsidRPr="00070E21">
              <w:rPr>
                <w:sz w:val="24"/>
                <w:szCs w:val="24"/>
              </w:rPr>
              <w:t xml:space="preserve">Education </w:t>
            </w:r>
          </w:p>
        </w:tc>
        <w:tc>
          <w:tcPr>
            <w:tcW w:w="426" w:type="dxa"/>
          </w:tcPr>
          <w:p w14:paraId="5DF5FD6C" w14:textId="77777777" w:rsidR="00710628" w:rsidRPr="00070E21" w:rsidRDefault="00710628" w:rsidP="00EB5034">
            <w:pPr>
              <w:spacing w:before="120" w:after="120" w:line="276" w:lineRule="auto"/>
              <w:rPr>
                <w:sz w:val="24"/>
                <w:szCs w:val="24"/>
              </w:rPr>
            </w:pPr>
          </w:p>
        </w:tc>
        <w:tc>
          <w:tcPr>
            <w:tcW w:w="1794" w:type="dxa"/>
          </w:tcPr>
          <w:p w14:paraId="6B11FB39" w14:textId="6A209938" w:rsidR="00710628" w:rsidRPr="00070E21" w:rsidRDefault="00070E21" w:rsidP="00A6205D">
            <w:pPr>
              <w:spacing w:before="120" w:after="120" w:line="276" w:lineRule="auto"/>
              <w:rPr>
                <w:sz w:val="24"/>
                <w:szCs w:val="24"/>
              </w:rPr>
            </w:pPr>
            <w:r>
              <w:rPr>
                <w:sz w:val="24"/>
                <w:szCs w:val="24"/>
              </w:rPr>
              <w:t>EPSDD</w:t>
            </w:r>
          </w:p>
        </w:tc>
        <w:tc>
          <w:tcPr>
            <w:tcW w:w="337" w:type="dxa"/>
          </w:tcPr>
          <w:p w14:paraId="2BDFB75D" w14:textId="77777777" w:rsidR="00710628" w:rsidRPr="00070E21" w:rsidRDefault="00710628" w:rsidP="00EB5034">
            <w:pPr>
              <w:spacing w:before="120" w:after="120" w:line="276" w:lineRule="auto"/>
              <w:rPr>
                <w:sz w:val="24"/>
                <w:szCs w:val="24"/>
              </w:rPr>
            </w:pPr>
          </w:p>
        </w:tc>
        <w:tc>
          <w:tcPr>
            <w:tcW w:w="1351" w:type="dxa"/>
          </w:tcPr>
          <w:p w14:paraId="408A35CA" w14:textId="08B25DF4" w:rsidR="00710628" w:rsidRPr="00070E21" w:rsidRDefault="00070E21" w:rsidP="00EB5034">
            <w:pPr>
              <w:spacing w:before="120" w:after="120" w:line="276" w:lineRule="auto"/>
              <w:rPr>
                <w:sz w:val="24"/>
                <w:szCs w:val="24"/>
              </w:rPr>
            </w:pPr>
            <w:r>
              <w:rPr>
                <w:sz w:val="24"/>
                <w:szCs w:val="24"/>
              </w:rPr>
              <w:t>JACS</w:t>
            </w:r>
          </w:p>
        </w:tc>
        <w:tc>
          <w:tcPr>
            <w:tcW w:w="356" w:type="dxa"/>
          </w:tcPr>
          <w:p w14:paraId="113E5968" w14:textId="77777777" w:rsidR="00710628" w:rsidRPr="00070E21" w:rsidRDefault="00710628" w:rsidP="00EB5034">
            <w:pPr>
              <w:spacing w:before="120" w:after="120" w:line="276" w:lineRule="auto"/>
              <w:rPr>
                <w:sz w:val="24"/>
                <w:szCs w:val="24"/>
              </w:rPr>
            </w:pPr>
          </w:p>
        </w:tc>
        <w:tc>
          <w:tcPr>
            <w:tcW w:w="1965" w:type="dxa"/>
          </w:tcPr>
          <w:p w14:paraId="1FF8A826" w14:textId="6AE4839F" w:rsidR="00710628" w:rsidRPr="00070E21" w:rsidRDefault="00070E21" w:rsidP="00EB5034">
            <w:pPr>
              <w:spacing w:before="120" w:after="120" w:line="276" w:lineRule="auto"/>
              <w:rPr>
                <w:sz w:val="24"/>
                <w:szCs w:val="24"/>
              </w:rPr>
            </w:pPr>
            <w:r>
              <w:rPr>
                <w:sz w:val="24"/>
                <w:szCs w:val="24"/>
              </w:rPr>
              <w:t>TCCS</w:t>
            </w:r>
          </w:p>
        </w:tc>
        <w:tc>
          <w:tcPr>
            <w:tcW w:w="557" w:type="dxa"/>
          </w:tcPr>
          <w:p w14:paraId="21578A94" w14:textId="77777777" w:rsidR="00710628" w:rsidRPr="00070E21" w:rsidRDefault="00710628" w:rsidP="00EB5034">
            <w:pPr>
              <w:spacing w:before="120" w:after="120" w:line="276" w:lineRule="auto"/>
              <w:rPr>
                <w:sz w:val="24"/>
                <w:szCs w:val="24"/>
              </w:rPr>
            </w:pPr>
          </w:p>
        </w:tc>
      </w:tr>
      <w:tr w:rsidR="00070E21" w:rsidRPr="00070E21" w14:paraId="2F59FDB0" w14:textId="77777777" w:rsidTr="008466AE">
        <w:trPr>
          <w:jc w:val="center"/>
        </w:trPr>
        <w:tc>
          <w:tcPr>
            <w:tcW w:w="2263" w:type="dxa"/>
          </w:tcPr>
          <w:p w14:paraId="645D4866" w14:textId="04FFD31B" w:rsidR="00070E21" w:rsidRPr="00070E21" w:rsidRDefault="00070E21" w:rsidP="00EB5034">
            <w:pPr>
              <w:spacing w:before="120" w:after="120" w:line="276" w:lineRule="auto"/>
              <w:rPr>
                <w:sz w:val="24"/>
                <w:szCs w:val="24"/>
              </w:rPr>
            </w:pPr>
            <w:r w:rsidRPr="00070E21">
              <w:rPr>
                <w:sz w:val="24"/>
                <w:szCs w:val="24"/>
              </w:rPr>
              <w:t>Major Projects Canberra</w:t>
            </w:r>
          </w:p>
        </w:tc>
        <w:tc>
          <w:tcPr>
            <w:tcW w:w="426" w:type="dxa"/>
          </w:tcPr>
          <w:p w14:paraId="69AF62A5" w14:textId="77777777" w:rsidR="00070E21" w:rsidRPr="00070E21" w:rsidRDefault="00070E21" w:rsidP="00EB5034">
            <w:pPr>
              <w:spacing w:before="120" w:after="120" w:line="276" w:lineRule="auto"/>
              <w:rPr>
                <w:sz w:val="24"/>
                <w:szCs w:val="24"/>
              </w:rPr>
            </w:pPr>
          </w:p>
        </w:tc>
        <w:tc>
          <w:tcPr>
            <w:tcW w:w="6360" w:type="dxa"/>
            <w:gridSpan w:val="6"/>
          </w:tcPr>
          <w:p w14:paraId="61520011" w14:textId="77777777" w:rsidR="00070E21" w:rsidRDefault="00070E21" w:rsidP="00EB5034">
            <w:pPr>
              <w:spacing w:before="120" w:after="120" w:line="276" w:lineRule="auto"/>
              <w:rPr>
                <w:sz w:val="24"/>
                <w:szCs w:val="24"/>
              </w:rPr>
            </w:pPr>
            <w:r>
              <w:rPr>
                <w:sz w:val="24"/>
                <w:szCs w:val="24"/>
              </w:rPr>
              <w:t>Other areas of government:</w:t>
            </w:r>
          </w:p>
          <w:p w14:paraId="387659A6" w14:textId="21D966EB" w:rsidR="00070E21" w:rsidRPr="00070E21" w:rsidRDefault="00070E21" w:rsidP="00EB5034">
            <w:pPr>
              <w:spacing w:before="120" w:after="120" w:line="276" w:lineRule="auto"/>
              <w:rPr>
                <w:sz w:val="24"/>
                <w:szCs w:val="24"/>
              </w:rPr>
            </w:pPr>
          </w:p>
        </w:tc>
      </w:tr>
    </w:tbl>
    <w:p w14:paraId="291237A3" w14:textId="798DFC3B" w:rsidR="00710628" w:rsidRDefault="00710628" w:rsidP="00710628">
      <w:pPr>
        <w:spacing w:after="0" w:line="276" w:lineRule="auto"/>
      </w:pPr>
    </w:p>
    <w:p w14:paraId="57125267" w14:textId="6F522C8C" w:rsidR="00493E97" w:rsidRDefault="00493E97" w:rsidP="00710628">
      <w:pPr>
        <w:spacing w:after="0" w:line="276" w:lineRule="auto"/>
      </w:pPr>
    </w:p>
    <w:p w14:paraId="3E83D6D8" w14:textId="77777777" w:rsidR="00485615" w:rsidRDefault="00485615" w:rsidP="00710628">
      <w:pPr>
        <w:spacing w:after="0" w:line="276" w:lineRule="auto"/>
      </w:pPr>
    </w:p>
    <w:tbl>
      <w:tblPr>
        <w:tblStyle w:val="TableGrid"/>
        <w:tblW w:w="0" w:type="auto"/>
        <w:tblLook w:val="04A0" w:firstRow="1" w:lastRow="0" w:firstColumn="1" w:lastColumn="0" w:noHBand="0" w:noVBand="1"/>
      </w:tblPr>
      <w:tblGrid>
        <w:gridCol w:w="2972"/>
        <w:gridCol w:w="6088"/>
      </w:tblGrid>
      <w:tr w:rsidR="00493E97" w:rsidRPr="00070E21" w14:paraId="47393AB5" w14:textId="77777777" w:rsidTr="00BE0EC0">
        <w:tc>
          <w:tcPr>
            <w:tcW w:w="2972" w:type="dxa"/>
          </w:tcPr>
          <w:p w14:paraId="6006E495" w14:textId="2BC09D0D" w:rsidR="00493E97" w:rsidRPr="00070E21" w:rsidRDefault="00493E97" w:rsidP="00BE0EC0">
            <w:pPr>
              <w:spacing w:before="120" w:after="120" w:line="276" w:lineRule="auto"/>
              <w:rPr>
                <w:sz w:val="24"/>
                <w:szCs w:val="24"/>
              </w:rPr>
            </w:pPr>
            <w:r>
              <w:rPr>
                <w:sz w:val="24"/>
                <w:szCs w:val="24"/>
              </w:rPr>
              <w:lastRenderedPageBreak/>
              <w:t xml:space="preserve">Are you a Veteran or a </w:t>
            </w:r>
            <w:r w:rsidR="007875A6">
              <w:rPr>
                <w:sz w:val="24"/>
                <w:szCs w:val="24"/>
              </w:rPr>
              <w:t xml:space="preserve">spouse of a </w:t>
            </w:r>
            <w:r>
              <w:rPr>
                <w:sz w:val="24"/>
                <w:szCs w:val="24"/>
              </w:rPr>
              <w:t>Veteran?</w:t>
            </w:r>
          </w:p>
        </w:tc>
        <w:tc>
          <w:tcPr>
            <w:tcW w:w="6088" w:type="dxa"/>
          </w:tcPr>
          <w:p w14:paraId="037C00D9" w14:textId="77777777" w:rsidR="00493E97" w:rsidRPr="00070E21" w:rsidRDefault="00493E97" w:rsidP="00BE0EC0">
            <w:pPr>
              <w:spacing w:before="120" w:after="120" w:line="276" w:lineRule="auto"/>
              <w:rPr>
                <w:sz w:val="24"/>
                <w:szCs w:val="24"/>
              </w:rPr>
            </w:pPr>
          </w:p>
        </w:tc>
      </w:tr>
    </w:tbl>
    <w:p w14:paraId="3AF98A57" w14:textId="538B27C4" w:rsidR="00710628" w:rsidRPr="00070E21" w:rsidRDefault="00710628" w:rsidP="00710628">
      <w:pPr>
        <w:spacing w:after="0" w:line="276" w:lineRule="auto"/>
        <w:rPr>
          <w:b/>
          <w:sz w:val="24"/>
          <w:szCs w:val="24"/>
        </w:rPr>
      </w:pPr>
    </w:p>
    <w:tbl>
      <w:tblPr>
        <w:tblStyle w:val="TableGrid"/>
        <w:tblW w:w="0" w:type="auto"/>
        <w:tblLook w:val="04A0" w:firstRow="1" w:lastRow="0" w:firstColumn="1" w:lastColumn="0" w:noHBand="0" w:noVBand="1"/>
      </w:tblPr>
      <w:tblGrid>
        <w:gridCol w:w="9060"/>
      </w:tblGrid>
      <w:tr w:rsidR="00710628" w14:paraId="7BF3AFCE" w14:textId="77777777" w:rsidTr="00063726">
        <w:tc>
          <w:tcPr>
            <w:tcW w:w="9061" w:type="dxa"/>
            <w:shd w:val="clear" w:color="auto" w:fill="D7CDEF" w:themeFill="background2" w:themeFillTint="33"/>
          </w:tcPr>
          <w:p w14:paraId="5203EEF9" w14:textId="6AC91CD4" w:rsidR="00710628" w:rsidRDefault="00FF4C3B" w:rsidP="00EB5034">
            <w:pPr>
              <w:spacing w:before="120" w:after="120" w:line="276" w:lineRule="auto"/>
            </w:pPr>
            <w:r w:rsidRPr="00070E21">
              <w:rPr>
                <w:b/>
                <w:sz w:val="24"/>
                <w:szCs w:val="24"/>
              </w:rPr>
              <w:t>I can support a Veteran in the follow</w:t>
            </w:r>
            <w:r>
              <w:rPr>
                <w:b/>
                <w:sz w:val="24"/>
                <w:szCs w:val="24"/>
              </w:rPr>
              <w:t xml:space="preserve"> specific</w:t>
            </w:r>
            <w:r w:rsidRPr="00070E21">
              <w:rPr>
                <w:b/>
                <w:sz w:val="24"/>
                <w:szCs w:val="24"/>
              </w:rPr>
              <w:t xml:space="preserve"> areas:</w:t>
            </w:r>
          </w:p>
        </w:tc>
      </w:tr>
      <w:tr w:rsidR="00FF4C3B" w14:paraId="4513C1B1" w14:textId="77777777" w:rsidTr="00EB5034">
        <w:tc>
          <w:tcPr>
            <w:tcW w:w="9061" w:type="dxa"/>
          </w:tcPr>
          <w:p w14:paraId="21B3BED9" w14:textId="77777777" w:rsidR="00FF4C3B" w:rsidRDefault="00FF4C3B" w:rsidP="00EB5034">
            <w:pPr>
              <w:spacing w:before="120" w:after="120" w:line="276" w:lineRule="auto"/>
            </w:pPr>
          </w:p>
          <w:p w14:paraId="1D97FEBA" w14:textId="77777777" w:rsidR="00FF4C3B" w:rsidRDefault="00FF4C3B" w:rsidP="00EB5034">
            <w:pPr>
              <w:spacing w:before="120" w:after="120" w:line="276" w:lineRule="auto"/>
            </w:pPr>
          </w:p>
          <w:p w14:paraId="736C13AD" w14:textId="77777777" w:rsidR="00FF4C3B" w:rsidRDefault="00FF4C3B" w:rsidP="00EB5034">
            <w:pPr>
              <w:spacing w:before="120" w:after="120" w:line="276" w:lineRule="auto"/>
            </w:pPr>
          </w:p>
          <w:p w14:paraId="125E41EC" w14:textId="6B13D8AB" w:rsidR="00FF4C3B" w:rsidRDefault="00FF4C3B" w:rsidP="00EB5034">
            <w:pPr>
              <w:spacing w:before="120" w:after="120" w:line="276" w:lineRule="auto"/>
            </w:pPr>
          </w:p>
        </w:tc>
      </w:tr>
    </w:tbl>
    <w:p w14:paraId="04258386" w14:textId="77777777" w:rsidR="00493E97" w:rsidRDefault="00493E97">
      <w:pPr>
        <w:spacing w:line="276" w:lineRule="auto"/>
      </w:pPr>
    </w:p>
    <w:p w14:paraId="4CA0817D" w14:textId="0F8B7030" w:rsidR="00493E97" w:rsidRPr="00E96A14" w:rsidRDefault="00493E97" w:rsidP="00E96A14">
      <w:pPr>
        <w:spacing w:after="240" w:line="276" w:lineRule="auto"/>
        <w:rPr>
          <w:sz w:val="24"/>
          <w:szCs w:val="24"/>
        </w:rPr>
      </w:pPr>
      <w:r w:rsidRPr="00E96A14">
        <w:rPr>
          <w:sz w:val="24"/>
          <w:szCs w:val="24"/>
        </w:rPr>
        <w:t>By submitting an expression of interest to be a mentor I acknowledge and accept the program guidelines and understand the importance of committing to the program. I will treat all conversations in-confidence and I will discuss with my ment</w:t>
      </w:r>
      <w:r w:rsidR="00A635B7">
        <w:rPr>
          <w:sz w:val="24"/>
          <w:szCs w:val="24"/>
        </w:rPr>
        <w:t>ee</w:t>
      </w:r>
      <w:r w:rsidRPr="00E96A14">
        <w:rPr>
          <w:sz w:val="24"/>
          <w:szCs w:val="24"/>
        </w:rPr>
        <w:t xml:space="preserve"> our shared expectations of the program.</w:t>
      </w:r>
    </w:p>
    <w:p w14:paraId="2E335557" w14:textId="0C87B111" w:rsidR="00493E97" w:rsidRPr="00E96A14" w:rsidRDefault="00493E97" w:rsidP="00E96A14">
      <w:pPr>
        <w:spacing w:after="240" w:line="276" w:lineRule="auto"/>
        <w:rPr>
          <w:sz w:val="24"/>
          <w:szCs w:val="24"/>
        </w:rPr>
      </w:pPr>
      <w:r w:rsidRPr="00E96A14">
        <w:rPr>
          <w:sz w:val="24"/>
          <w:szCs w:val="24"/>
        </w:rPr>
        <w:t xml:space="preserve"> </w:t>
      </w:r>
    </w:p>
    <w:p w14:paraId="025DC426" w14:textId="77777777" w:rsidR="00493E97" w:rsidRPr="00E96A14" w:rsidRDefault="00493E97" w:rsidP="00E96A14">
      <w:pPr>
        <w:spacing w:after="240" w:line="276" w:lineRule="auto"/>
        <w:rPr>
          <w:sz w:val="24"/>
          <w:szCs w:val="24"/>
        </w:rPr>
      </w:pPr>
    </w:p>
    <w:p w14:paraId="623A9B9A" w14:textId="5C73FB4E" w:rsidR="00493E97" w:rsidRPr="00E96A14" w:rsidRDefault="00493E97" w:rsidP="00E96A14">
      <w:pPr>
        <w:spacing w:after="240" w:line="276" w:lineRule="auto"/>
        <w:jc w:val="center"/>
        <w:rPr>
          <w:sz w:val="24"/>
          <w:szCs w:val="24"/>
        </w:rPr>
      </w:pPr>
      <w:r w:rsidRPr="00E96A14">
        <w:rPr>
          <w:sz w:val="24"/>
          <w:szCs w:val="24"/>
        </w:rPr>
        <w:t>Signature</w:t>
      </w:r>
      <w:r w:rsidRPr="00E96A14">
        <w:rPr>
          <w:sz w:val="24"/>
          <w:szCs w:val="24"/>
          <w:u w:val="single"/>
        </w:rPr>
        <w:t xml:space="preserve"> </w:t>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u w:val="single"/>
        </w:rPr>
        <w:tab/>
      </w:r>
      <w:r w:rsidRPr="00E96A14">
        <w:rPr>
          <w:sz w:val="24"/>
          <w:szCs w:val="24"/>
        </w:rPr>
        <w:t>Date</w:t>
      </w:r>
    </w:p>
    <w:p w14:paraId="34D427DB" w14:textId="6568E4FC" w:rsidR="00710628" w:rsidRDefault="00121C22">
      <w:pPr>
        <w:spacing w:line="276" w:lineRule="auto"/>
      </w:pPr>
      <w:r>
        <w:br w:type="page"/>
      </w:r>
    </w:p>
    <w:p w14:paraId="7068BB46" w14:textId="1FEF0A5B" w:rsidR="00265E53" w:rsidRPr="00CC16FB" w:rsidRDefault="00121C22" w:rsidP="00265E53">
      <w:pPr>
        <w:pStyle w:val="Heading2"/>
        <w:keepLines/>
      </w:pPr>
      <w:bookmarkStart w:id="19" w:name="_Toc19698131"/>
      <w:r>
        <w:lastRenderedPageBreak/>
        <w:t xml:space="preserve">Appendix c - </w:t>
      </w:r>
      <w:r w:rsidR="00265E53">
        <w:t>mentoring agreement</w:t>
      </w:r>
      <w:bookmarkEnd w:id="19"/>
    </w:p>
    <w:p w14:paraId="7CE55660" w14:textId="77777777" w:rsidR="00DF7099" w:rsidRPr="007B6E3E" w:rsidRDefault="00DF7099" w:rsidP="00DF7099">
      <w:pPr>
        <w:pStyle w:val="BodyText"/>
        <w:rPr>
          <w:rFonts w:cstheme="minorHAnsi"/>
        </w:rPr>
      </w:pPr>
    </w:p>
    <w:p w14:paraId="052F9B16" w14:textId="3407063B"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 xml:space="preserve">We, …………….…………………… (mentor) and ……….…………………………  (mentee) voluntarily commit to the ACTPS </w:t>
      </w:r>
      <w:r w:rsidR="00265E53" w:rsidRPr="00265E53">
        <w:rPr>
          <w:rFonts w:cstheme="minorHAnsi"/>
          <w:sz w:val="24"/>
          <w:szCs w:val="24"/>
        </w:rPr>
        <w:t xml:space="preserve">Veterans’ </w:t>
      </w:r>
      <w:r w:rsidRPr="00265E53">
        <w:rPr>
          <w:rFonts w:cstheme="minorHAnsi"/>
          <w:sz w:val="24"/>
          <w:szCs w:val="24"/>
        </w:rPr>
        <w:t xml:space="preserve">Mentoring Program for the entire duration </w:t>
      </w:r>
      <w:r w:rsidR="00FF4C3B">
        <w:rPr>
          <w:rFonts w:cstheme="minorHAnsi"/>
          <w:color w:val="000000" w:themeColor="text1"/>
          <w:sz w:val="24"/>
          <w:szCs w:val="24"/>
        </w:rPr>
        <w:t>November 2019 to May 2020</w:t>
      </w:r>
      <w:r w:rsidRPr="00265E53">
        <w:rPr>
          <w:rFonts w:cstheme="minorHAnsi"/>
          <w:sz w:val="24"/>
          <w:szCs w:val="24"/>
        </w:rPr>
        <w:t>. We will:</w:t>
      </w:r>
    </w:p>
    <w:p w14:paraId="0E5D585D"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Meet every ______________ for _____________ face to face if possible and we will not cancel meetings unless it is unavoidable. We will also contact each other by phone or email _____________________________________________.</w:t>
      </w:r>
    </w:p>
    <w:p w14:paraId="2E139232"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Have a genuine interest and commitment to this mentoring relationship</w:t>
      </w:r>
    </w:p>
    <w:p w14:paraId="3FDC5AA9"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Be objective, honest and supportive</w:t>
      </w:r>
    </w:p>
    <w:p w14:paraId="038EDEB7"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Act ethically and with respect towards all participants</w:t>
      </w:r>
    </w:p>
    <w:p w14:paraId="1B02B360"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Respect and maintain strict confidentiality</w:t>
      </w:r>
    </w:p>
    <w:p w14:paraId="51A839BF"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We will focus on the mentees needs and goals</w:t>
      </w:r>
    </w:p>
    <w:p w14:paraId="3DBC465A"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Contribute to discussion and resolution of issues raised in meetings</w:t>
      </w:r>
    </w:p>
    <w:p w14:paraId="7AE3CF19" w14:textId="77777777" w:rsidR="00DF7099" w:rsidRPr="00265E53" w:rsidRDefault="00DF7099" w:rsidP="000A25E8">
      <w:pPr>
        <w:pStyle w:val="BodyText"/>
        <w:numPr>
          <w:ilvl w:val="0"/>
          <w:numId w:val="10"/>
        </w:numPr>
        <w:spacing w:before="120" w:line="276" w:lineRule="auto"/>
        <w:jc w:val="both"/>
        <w:rPr>
          <w:rFonts w:cstheme="minorHAnsi"/>
          <w:sz w:val="24"/>
          <w:szCs w:val="24"/>
        </w:rPr>
      </w:pPr>
      <w:r w:rsidRPr="00265E53">
        <w:rPr>
          <w:rFonts w:cstheme="minorHAnsi"/>
          <w:sz w:val="24"/>
          <w:szCs w:val="24"/>
        </w:rPr>
        <w:t>Participate in program evaluation and review.</w:t>
      </w:r>
    </w:p>
    <w:p w14:paraId="108CDB36"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 xml:space="preserve">We have discussed and agreed on the role of the mentor and mentee and discussed expectations and values.  </w:t>
      </w:r>
    </w:p>
    <w:p w14:paraId="06C2541A"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We acknowledge that either person has the right to discontinue the mentorship for any reason and we will notify and debrief with the Program Coordinator.</w:t>
      </w:r>
    </w:p>
    <w:p w14:paraId="682126BC" w14:textId="77777777" w:rsidR="00DF7099" w:rsidRPr="00265E53" w:rsidRDefault="00DF7099" w:rsidP="00265E53">
      <w:pPr>
        <w:pStyle w:val="BodyText"/>
        <w:spacing w:before="120" w:line="276" w:lineRule="auto"/>
        <w:rPr>
          <w:rFonts w:cstheme="minorHAnsi"/>
          <w:sz w:val="24"/>
          <w:szCs w:val="24"/>
        </w:rPr>
      </w:pPr>
    </w:p>
    <w:p w14:paraId="5AD7EA77" w14:textId="77777777" w:rsidR="00DF7099" w:rsidRPr="00265E53" w:rsidRDefault="00DF7099" w:rsidP="00265E53">
      <w:pPr>
        <w:pStyle w:val="BodyText"/>
        <w:spacing w:before="120" w:line="276" w:lineRule="auto"/>
        <w:rPr>
          <w:rFonts w:cstheme="minorHAnsi"/>
          <w:sz w:val="24"/>
          <w:szCs w:val="24"/>
        </w:rPr>
      </w:pPr>
    </w:p>
    <w:p w14:paraId="284AADD9"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Signed: …………………………………………… (mentor)</w:t>
      </w:r>
    </w:p>
    <w:p w14:paraId="53FC36C5"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Date: / /</w:t>
      </w:r>
    </w:p>
    <w:p w14:paraId="0DCE14B6"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Name: ……………………………………………</w:t>
      </w:r>
    </w:p>
    <w:p w14:paraId="35FD483C" w14:textId="77777777" w:rsidR="00DF7099" w:rsidRPr="00265E53" w:rsidRDefault="00DF7099" w:rsidP="00265E53">
      <w:pPr>
        <w:pStyle w:val="BodyText"/>
        <w:spacing w:before="120" w:line="276" w:lineRule="auto"/>
        <w:rPr>
          <w:rFonts w:cstheme="minorHAnsi"/>
          <w:sz w:val="24"/>
          <w:szCs w:val="24"/>
        </w:rPr>
      </w:pPr>
    </w:p>
    <w:p w14:paraId="50C8EF87"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 xml:space="preserve">Signed: …………………………………………… (mentee) </w:t>
      </w:r>
    </w:p>
    <w:p w14:paraId="4799DDB1" w14:textId="77777777" w:rsidR="00DF7099" w:rsidRPr="00265E53" w:rsidRDefault="00DF7099" w:rsidP="00265E53">
      <w:pPr>
        <w:pStyle w:val="BodyText"/>
        <w:spacing w:before="120" w:line="276" w:lineRule="auto"/>
        <w:rPr>
          <w:rFonts w:cstheme="minorHAnsi"/>
          <w:sz w:val="24"/>
          <w:szCs w:val="24"/>
        </w:rPr>
      </w:pPr>
      <w:r w:rsidRPr="00265E53">
        <w:rPr>
          <w:rFonts w:cstheme="minorHAnsi"/>
          <w:sz w:val="24"/>
          <w:szCs w:val="24"/>
        </w:rPr>
        <w:t>Date: / /</w:t>
      </w:r>
    </w:p>
    <w:p w14:paraId="74DAAC5C" w14:textId="38636628" w:rsidR="00DF7099" w:rsidRDefault="00DF7099" w:rsidP="00265E53">
      <w:pPr>
        <w:pStyle w:val="NormalWeb"/>
        <w:shd w:val="clear" w:color="auto" w:fill="FFFFFF"/>
        <w:spacing w:before="120" w:after="120" w:line="276" w:lineRule="auto"/>
        <w:rPr>
          <w:rFonts w:asciiTheme="minorHAnsi" w:hAnsiTheme="minorHAnsi" w:cstheme="minorHAnsi"/>
        </w:rPr>
      </w:pPr>
      <w:r w:rsidRPr="00265E53">
        <w:rPr>
          <w:rFonts w:asciiTheme="minorHAnsi" w:hAnsiTheme="minorHAnsi" w:cstheme="minorHAnsi"/>
        </w:rPr>
        <w:t>Name: …………………………………………</w:t>
      </w:r>
    </w:p>
    <w:p w14:paraId="5852E2B3" w14:textId="7ECFC284" w:rsidR="00572BB0" w:rsidRDefault="00572BB0" w:rsidP="00265E53">
      <w:pPr>
        <w:pStyle w:val="NormalWeb"/>
        <w:shd w:val="clear" w:color="auto" w:fill="FFFFFF"/>
        <w:spacing w:before="120" w:after="120" w:line="276" w:lineRule="auto"/>
        <w:rPr>
          <w:rFonts w:asciiTheme="minorHAnsi" w:hAnsiTheme="minorHAnsi" w:cstheme="minorHAnsi"/>
        </w:rPr>
      </w:pPr>
    </w:p>
    <w:p w14:paraId="03664BD3" w14:textId="06779986" w:rsidR="00572BB0" w:rsidRDefault="00572BB0">
      <w:pPr>
        <w:spacing w:line="276" w:lineRule="auto"/>
        <w:rPr>
          <w:rFonts w:eastAsia="Times New Roman" w:cstheme="minorHAnsi"/>
          <w:sz w:val="24"/>
          <w:szCs w:val="24"/>
        </w:rPr>
      </w:pPr>
      <w:r>
        <w:rPr>
          <w:rFonts w:cstheme="minorHAnsi"/>
        </w:rPr>
        <w:br w:type="page"/>
      </w:r>
    </w:p>
    <w:p w14:paraId="22B077D9" w14:textId="77777777" w:rsidR="00632F54" w:rsidRPr="000A25E8" w:rsidRDefault="006D2273" w:rsidP="000A25E8">
      <w:pPr>
        <w:spacing w:line="276" w:lineRule="auto"/>
        <w:rPr>
          <w:rFonts w:eastAsia="TimesNewRomanPS-ItalicMT"/>
        </w:rPr>
      </w:pPr>
      <w:bookmarkStart w:id="20" w:name="_Toc457377884"/>
      <w:bookmarkEnd w:id="20"/>
      <w:r>
        <w:rPr>
          <w:noProof/>
        </w:rPr>
        <w:lastRenderedPageBreak/>
        <w:drawing>
          <wp:anchor distT="0" distB="0" distL="114300" distR="114300" simplePos="0" relativeHeight="251681792" behindDoc="1" locked="0" layoutInCell="1" allowOverlap="1" wp14:anchorId="6EF26ACB" wp14:editId="64F7D7BB">
            <wp:simplePos x="0" y="0"/>
            <wp:positionH relativeFrom="page">
              <wp:posOffset>-8246</wp:posOffset>
            </wp:positionH>
            <wp:positionV relativeFrom="page">
              <wp:align>top</wp:align>
            </wp:positionV>
            <wp:extent cx="7632000" cy="10790399"/>
            <wp:effectExtent l="0" t="0" r="7620" b="0"/>
            <wp:wrapNone/>
            <wp:docPr id="2" name="Picture 1" title="ACTPS back cov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a:off x="0" y="0"/>
                      <a:ext cx="7632000" cy="10790399"/>
                    </a:xfrm>
                    <a:prstGeom prst="rect">
                      <a:avLst/>
                    </a:prstGeom>
                    <a:noFill/>
                  </pic:spPr>
                </pic:pic>
              </a:graphicData>
            </a:graphic>
          </wp:anchor>
        </w:drawing>
      </w:r>
      <w:bookmarkStart w:id="21" w:name="_Toc529516782"/>
      <w:bookmarkStart w:id="22" w:name="_Toc8983625"/>
      <w:r w:rsidR="00496C0F">
        <w:rPr>
          <w:noProof/>
        </w:rPr>
        <w:drawing>
          <wp:anchor distT="0" distB="0" distL="114300" distR="114300" simplePos="0" relativeHeight="251658240" behindDoc="0" locked="0" layoutInCell="1" allowOverlap="1" wp14:anchorId="131C0B69" wp14:editId="35EE72E4">
            <wp:simplePos x="0" y="0"/>
            <wp:positionH relativeFrom="margin">
              <wp:posOffset>5715</wp:posOffset>
            </wp:positionH>
            <wp:positionV relativeFrom="page">
              <wp:posOffset>7205980</wp:posOffset>
            </wp:positionV>
            <wp:extent cx="1413510" cy="721995"/>
            <wp:effectExtent l="0" t="0" r="0" b="1905"/>
            <wp:wrapSquare wrapText="bothSides"/>
            <wp:docPr id="8" name="Picture 4"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4C17C4">
        <w:rPr>
          <w:noProof/>
        </w:rPr>
        <mc:AlternateContent>
          <mc:Choice Requires="wps">
            <w:drawing>
              <wp:anchor distT="0" distB="0" distL="114300" distR="114300" simplePos="0" relativeHeight="251661312" behindDoc="0" locked="0" layoutInCell="1" allowOverlap="1" wp14:anchorId="17BA7411" wp14:editId="67035E7B">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E39D" w14:textId="77777777" w:rsidR="00EB5034" w:rsidRPr="00A45E43" w:rsidRDefault="00EB5034" w:rsidP="000016B9">
                            <w:pPr>
                              <w:pStyle w:val="Intro"/>
                              <w:rPr>
                                <w:caps/>
                                <w:color w:val="FFFFFF" w:themeColor="background1"/>
                              </w:rPr>
                            </w:pPr>
                            <w:r w:rsidRPr="00A45E43">
                              <w:rPr>
                                <w:caps/>
                                <w:color w:val="FFFFFF" w:themeColor="background1"/>
                              </w:rPr>
                              <w:t>Chief Minister, Treasury</w:t>
                            </w:r>
                            <w:r w:rsidRPr="00A45E43">
                              <w:rPr>
                                <w:caps/>
                                <w:color w:val="FFFFFF" w:themeColor="background1"/>
                              </w:rPr>
                              <w:br/>
                              <w:t>and Economic Development Directorate</w:t>
                            </w:r>
                          </w:p>
                          <w:p w14:paraId="2EC7BA6E" w14:textId="00A800A7" w:rsidR="00EB5034" w:rsidRPr="00A45E43" w:rsidRDefault="00181DD0" w:rsidP="000016B9">
                            <w:pPr>
                              <w:pStyle w:val="Intro"/>
                              <w:rPr>
                                <w:caps/>
                                <w:color w:val="FFFFFF" w:themeColor="background1"/>
                              </w:rPr>
                            </w:pPr>
                            <w:r>
                              <w:rPr>
                                <w:caps/>
                                <w:color w:val="FFFFFF" w:themeColor="background1"/>
                              </w:rPr>
                              <w:t>october</w:t>
                            </w:r>
                            <w:r w:rsidR="00EB5034">
                              <w:rPr>
                                <w:caps/>
                                <w:color w:val="FFFFFF" w:themeColor="background1"/>
                              </w:rPr>
                              <w:t xml:space="preserv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BA7411"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E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" filled="f" stroked="f">
                <v:textbox style="mso-fit-shape-to-text:t">
                  <w:txbxContent>
                    <w:p w14:paraId="002BE39D" w14:textId="77777777" w:rsidR="00EB5034" w:rsidRPr="00A45E43" w:rsidRDefault="00EB5034" w:rsidP="000016B9">
                      <w:pPr>
                        <w:pStyle w:val="Intro"/>
                        <w:rPr>
                          <w:caps/>
                          <w:color w:val="FFFFFF" w:themeColor="background1"/>
                        </w:rPr>
                      </w:pPr>
                      <w:r w:rsidRPr="00A45E43">
                        <w:rPr>
                          <w:caps/>
                          <w:color w:val="FFFFFF" w:themeColor="background1"/>
                        </w:rPr>
                        <w:t>Chief Minister, Treasury</w:t>
                      </w:r>
                      <w:r w:rsidRPr="00A45E43">
                        <w:rPr>
                          <w:caps/>
                          <w:color w:val="FFFFFF" w:themeColor="background1"/>
                        </w:rPr>
                        <w:br/>
                        <w:t>and Economic Development Directorate</w:t>
                      </w:r>
                    </w:p>
                    <w:p w14:paraId="2EC7BA6E" w14:textId="00A800A7" w:rsidR="00EB5034" w:rsidRPr="00A45E43" w:rsidRDefault="00181DD0" w:rsidP="000016B9">
                      <w:pPr>
                        <w:pStyle w:val="Intro"/>
                        <w:rPr>
                          <w:caps/>
                          <w:color w:val="FFFFFF" w:themeColor="background1"/>
                        </w:rPr>
                      </w:pPr>
                      <w:r>
                        <w:rPr>
                          <w:caps/>
                          <w:color w:val="FFFFFF" w:themeColor="background1"/>
                        </w:rPr>
                        <w:t>october</w:t>
                      </w:r>
                      <w:r w:rsidR="00EB5034">
                        <w:rPr>
                          <w:caps/>
                          <w:color w:val="FFFFFF" w:themeColor="background1"/>
                        </w:rPr>
                        <w:t xml:space="preserve"> 2019</w:t>
                      </w:r>
                    </w:p>
                  </w:txbxContent>
                </v:textbox>
                <w10:wrap anchory="page"/>
              </v:shape>
            </w:pict>
          </mc:Fallback>
        </mc:AlternateContent>
      </w:r>
      <w:bookmarkEnd w:id="21"/>
      <w:bookmarkEnd w:id="22"/>
    </w:p>
    <w:sectPr w:rsidR="00632F54" w:rsidRPr="000A25E8" w:rsidSect="00FE329C">
      <w:footerReference w:type="default" r:id="rId18"/>
      <w:pgSz w:w="11906" w:h="16838"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0971" w14:textId="77777777" w:rsidR="00546161" w:rsidRDefault="00546161" w:rsidP="00665B9F">
      <w:pPr>
        <w:spacing w:after="0" w:line="240" w:lineRule="auto"/>
      </w:pPr>
      <w:r>
        <w:separator/>
      </w:r>
    </w:p>
  </w:endnote>
  <w:endnote w:type="continuationSeparator" w:id="0">
    <w:p w14:paraId="1511CD8A" w14:textId="77777777" w:rsidR="00546161" w:rsidRDefault="0054616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390A" w14:textId="7E077BCE" w:rsidR="00EB5034" w:rsidRPr="000A6B63" w:rsidRDefault="00FF4C3B" w:rsidP="009E4EC4">
    <w:pPr>
      <w:pStyle w:val="Intro"/>
      <w:tabs>
        <w:tab w:val="right" w:pos="8505"/>
        <w:tab w:val="right" w:pos="8789"/>
      </w:tabs>
    </w:pPr>
    <w:r>
      <w:rPr>
        <w:sz w:val="18"/>
        <w:szCs w:val="18"/>
      </w:rPr>
      <w:t>Guidelines for the ACTPS Veterans’ Mentoring Program</w:t>
    </w:r>
    <w:r w:rsidR="00181DD0">
      <w:rPr>
        <w:sz w:val="18"/>
        <w:szCs w:val="18"/>
      </w:rPr>
      <w:t xml:space="preserve"> – October 2019</w:t>
    </w:r>
    <w:r w:rsidR="00EB5034">
      <w:tab/>
    </w:r>
    <w:r w:rsidR="00EB5034" w:rsidRPr="00B02277">
      <w:rPr>
        <w:sz w:val="20"/>
        <w:szCs w:val="20"/>
      </w:rPr>
      <w:fldChar w:fldCharType="begin"/>
    </w:r>
    <w:r w:rsidR="00EB5034" w:rsidRPr="00B02277">
      <w:rPr>
        <w:sz w:val="20"/>
        <w:szCs w:val="20"/>
      </w:rPr>
      <w:instrText xml:space="preserve"> PAGE   \* MERGEFORMAT </w:instrText>
    </w:r>
    <w:r w:rsidR="00EB5034" w:rsidRPr="00B02277">
      <w:rPr>
        <w:sz w:val="20"/>
        <w:szCs w:val="20"/>
      </w:rPr>
      <w:fldChar w:fldCharType="separate"/>
    </w:r>
    <w:r w:rsidR="00EB5034">
      <w:rPr>
        <w:noProof/>
        <w:sz w:val="20"/>
        <w:szCs w:val="20"/>
      </w:rPr>
      <w:t>8</w:t>
    </w:r>
    <w:r w:rsidR="00EB5034"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9B29" w14:textId="77777777" w:rsidR="00546161" w:rsidRDefault="00546161" w:rsidP="00665B9F">
      <w:pPr>
        <w:spacing w:after="0" w:line="240" w:lineRule="auto"/>
      </w:pPr>
      <w:r>
        <w:separator/>
      </w:r>
    </w:p>
  </w:footnote>
  <w:footnote w:type="continuationSeparator" w:id="0">
    <w:p w14:paraId="5A8381C7" w14:textId="77777777" w:rsidR="00546161" w:rsidRDefault="00546161" w:rsidP="00665B9F">
      <w:pPr>
        <w:spacing w:after="0" w:line="240" w:lineRule="auto"/>
      </w:pPr>
      <w:r>
        <w:continuationSeparator/>
      </w:r>
    </w:p>
  </w:footnote>
  <w:footnote w:id="1">
    <w:p w14:paraId="412D913E" w14:textId="77777777" w:rsidR="00EB5034" w:rsidRDefault="00EB5034">
      <w:pPr>
        <w:pStyle w:val="FootnoteText"/>
      </w:pPr>
      <w:r>
        <w:rPr>
          <w:rStyle w:val="FootnoteReference"/>
        </w:rPr>
        <w:footnoteRef/>
      </w:r>
      <w:r>
        <w:t xml:space="preserve"> </w:t>
      </w:r>
      <w:hyperlink r:id="rId1" w:anchor="Top" w:history="1">
        <w:r>
          <w:rPr>
            <w:rStyle w:val="Hyperlink"/>
          </w:rPr>
          <w:t>https://www.management-mentors.com/resources/corporate-mentoring-programs-resources-faqs#Top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B38"/>
    <w:multiLevelType w:val="hybridMultilevel"/>
    <w:tmpl w:val="9CC4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06806"/>
    <w:multiLevelType w:val="hybridMultilevel"/>
    <w:tmpl w:val="CEB6BBE6"/>
    <w:lvl w:ilvl="0" w:tplc="3E6AE0C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A0178"/>
    <w:multiLevelType w:val="hybridMultilevel"/>
    <w:tmpl w:val="14D0E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452AE"/>
    <w:multiLevelType w:val="hybridMultilevel"/>
    <w:tmpl w:val="4EBC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12759"/>
    <w:multiLevelType w:val="hybridMultilevel"/>
    <w:tmpl w:val="6CE8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87613"/>
    <w:multiLevelType w:val="hybridMultilevel"/>
    <w:tmpl w:val="1DA0E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ED7B48"/>
    <w:multiLevelType w:val="hybridMultilevel"/>
    <w:tmpl w:val="84B8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441F14"/>
    <w:multiLevelType w:val="hybridMultilevel"/>
    <w:tmpl w:val="08C84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F16C9"/>
    <w:multiLevelType w:val="hybridMultilevel"/>
    <w:tmpl w:val="C816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F3B45A9"/>
    <w:multiLevelType w:val="hybridMultilevel"/>
    <w:tmpl w:val="3B5ED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1A54FB"/>
    <w:multiLevelType w:val="hybridMultilevel"/>
    <w:tmpl w:val="C61832A2"/>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5"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21063F"/>
    <w:multiLevelType w:val="hybridMultilevel"/>
    <w:tmpl w:val="BE6A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4F30EB"/>
    <w:multiLevelType w:val="hybridMultilevel"/>
    <w:tmpl w:val="A7C8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8"/>
  </w:num>
  <w:num w:numId="5">
    <w:abstractNumId w:val="13"/>
  </w:num>
  <w:num w:numId="6">
    <w:abstractNumId w:val="0"/>
  </w:num>
  <w:num w:numId="7">
    <w:abstractNumId w:val="17"/>
  </w:num>
  <w:num w:numId="8">
    <w:abstractNumId w:val="4"/>
  </w:num>
  <w:num w:numId="9">
    <w:abstractNumId w:val="3"/>
  </w:num>
  <w:num w:numId="10">
    <w:abstractNumId w:val="7"/>
  </w:num>
  <w:num w:numId="11">
    <w:abstractNumId w:val="5"/>
  </w:num>
  <w:num w:numId="12">
    <w:abstractNumId w:val="1"/>
  </w:num>
  <w:num w:numId="13">
    <w:abstractNumId w:val="10"/>
  </w:num>
  <w:num w:numId="14">
    <w:abstractNumId w:val="12"/>
  </w:num>
  <w:num w:numId="15">
    <w:abstractNumId w:val="2"/>
  </w:num>
  <w:num w:numId="16">
    <w:abstractNumId w:val="16"/>
  </w:num>
  <w:num w:numId="17">
    <w:abstractNumId w:val="6"/>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09"/>
    <w:rsid w:val="000016B9"/>
    <w:rsid w:val="000068D5"/>
    <w:rsid w:val="00030790"/>
    <w:rsid w:val="00030CC1"/>
    <w:rsid w:val="00034546"/>
    <w:rsid w:val="00034EBC"/>
    <w:rsid w:val="00036B92"/>
    <w:rsid w:val="0003789C"/>
    <w:rsid w:val="000419C1"/>
    <w:rsid w:val="00043B50"/>
    <w:rsid w:val="0005196D"/>
    <w:rsid w:val="000520DC"/>
    <w:rsid w:val="00061993"/>
    <w:rsid w:val="00062A8C"/>
    <w:rsid w:val="00063726"/>
    <w:rsid w:val="000650AF"/>
    <w:rsid w:val="00065CEA"/>
    <w:rsid w:val="00070067"/>
    <w:rsid w:val="00070E21"/>
    <w:rsid w:val="0007405A"/>
    <w:rsid w:val="0007453E"/>
    <w:rsid w:val="00076803"/>
    <w:rsid w:val="00090A83"/>
    <w:rsid w:val="000A25E8"/>
    <w:rsid w:val="000A2FFC"/>
    <w:rsid w:val="000A65AF"/>
    <w:rsid w:val="000A6B63"/>
    <w:rsid w:val="000B13CB"/>
    <w:rsid w:val="000B2AEA"/>
    <w:rsid w:val="000C3F1E"/>
    <w:rsid w:val="000C6C34"/>
    <w:rsid w:val="000E64C6"/>
    <w:rsid w:val="000F5CCD"/>
    <w:rsid w:val="000F5D86"/>
    <w:rsid w:val="0011798B"/>
    <w:rsid w:val="00121C22"/>
    <w:rsid w:val="00124F50"/>
    <w:rsid w:val="001262AB"/>
    <w:rsid w:val="0013173D"/>
    <w:rsid w:val="0015010B"/>
    <w:rsid w:val="001509C2"/>
    <w:rsid w:val="00152EB7"/>
    <w:rsid w:val="0016080C"/>
    <w:rsid w:val="00160D29"/>
    <w:rsid w:val="001623DE"/>
    <w:rsid w:val="00166BC1"/>
    <w:rsid w:val="00180DCF"/>
    <w:rsid w:val="00181DD0"/>
    <w:rsid w:val="00190F65"/>
    <w:rsid w:val="001912A2"/>
    <w:rsid w:val="001966FA"/>
    <w:rsid w:val="00197666"/>
    <w:rsid w:val="001A0139"/>
    <w:rsid w:val="001A0956"/>
    <w:rsid w:val="001C1FF2"/>
    <w:rsid w:val="001E43DD"/>
    <w:rsid w:val="001E7690"/>
    <w:rsid w:val="001E76BA"/>
    <w:rsid w:val="002009BA"/>
    <w:rsid w:val="00214A8E"/>
    <w:rsid w:val="00215465"/>
    <w:rsid w:val="00215736"/>
    <w:rsid w:val="00225376"/>
    <w:rsid w:val="00232345"/>
    <w:rsid w:val="002430AE"/>
    <w:rsid w:val="002479CE"/>
    <w:rsid w:val="00255AF1"/>
    <w:rsid w:val="00265E53"/>
    <w:rsid w:val="00271A09"/>
    <w:rsid w:val="002846D8"/>
    <w:rsid w:val="002A0832"/>
    <w:rsid w:val="002A093C"/>
    <w:rsid w:val="002A20DE"/>
    <w:rsid w:val="002A5458"/>
    <w:rsid w:val="002C61FA"/>
    <w:rsid w:val="002C6B74"/>
    <w:rsid w:val="002D33BC"/>
    <w:rsid w:val="002D6623"/>
    <w:rsid w:val="002E1E8D"/>
    <w:rsid w:val="002E7655"/>
    <w:rsid w:val="002F3300"/>
    <w:rsid w:val="003010B0"/>
    <w:rsid w:val="003012E5"/>
    <w:rsid w:val="00313D50"/>
    <w:rsid w:val="0032357C"/>
    <w:rsid w:val="003238CE"/>
    <w:rsid w:val="0033375C"/>
    <w:rsid w:val="00341ACE"/>
    <w:rsid w:val="003439ED"/>
    <w:rsid w:val="00354F6D"/>
    <w:rsid w:val="00357E74"/>
    <w:rsid w:val="003633F5"/>
    <w:rsid w:val="0037358C"/>
    <w:rsid w:val="00376A58"/>
    <w:rsid w:val="00380BE9"/>
    <w:rsid w:val="003A641C"/>
    <w:rsid w:val="003B13F4"/>
    <w:rsid w:val="003B2723"/>
    <w:rsid w:val="003C0EB1"/>
    <w:rsid w:val="003D10E1"/>
    <w:rsid w:val="003D4DBC"/>
    <w:rsid w:val="003E7215"/>
    <w:rsid w:val="003F2B5C"/>
    <w:rsid w:val="003F3307"/>
    <w:rsid w:val="00407FB5"/>
    <w:rsid w:val="00411A3D"/>
    <w:rsid w:val="00412120"/>
    <w:rsid w:val="004124EB"/>
    <w:rsid w:val="00414112"/>
    <w:rsid w:val="004439BD"/>
    <w:rsid w:val="004502A1"/>
    <w:rsid w:val="00452B15"/>
    <w:rsid w:val="004563B4"/>
    <w:rsid w:val="00462EA4"/>
    <w:rsid w:val="00481CE3"/>
    <w:rsid w:val="00482E0B"/>
    <w:rsid w:val="00485615"/>
    <w:rsid w:val="00493E97"/>
    <w:rsid w:val="00496C0F"/>
    <w:rsid w:val="00496CD4"/>
    <w:rsid w:val="004A7FA5"/>
    <w:rsid w:val="004B4981"/>
    <w:rsid w:val="004C0360"/>
    <w:rsid w:val="004C1065"/>
    <w:rsid w:val="004C10AE"/>
    <w:rsid w:val="004C17C4"/>
    <w:rsid w:val="004C1925"/>
    <w:rsid w:val="004E05E0"/>
    <w:rsid w:val="004E3E3B"/>
    <w:rsid w:val="004E69B5"/>
    <w:rsid w:val="004F131E"/>
    <w:rsid w:val="004F3D98"/>
    <w:rsid w:val="004F5B70"/>
    <w:rsid w:val="004F74DA"/>
    <w:rsid w:val="005014D9"/>
    <w:rsid w:val="00503C56"/>
    <w:rsid w:val="00503E7E"/>
    <w:rsid w:val="00512E77"/>
    <w:rsid w:val="00512F80"/>
    <w:rsid w:val="0051771D"/>
    <w:rsid w:val="0053763A"/>
    <w:rsid w:val="0054039F"/>
    <w:rsid w:val="00546161"/>
    <w:rsid w:val="00553EA4"/>
    <w:rsid w:val="005638F1"/>
    <w:rsid w:val="005654E8"/>
    <w:rsid w:val="00565C40"/>
    <w:rsid w:val="00572BB0"/>
    <w:rsid w:val="00576D35"/>
    <w:rsid w:val="00577AA3"/>
    <w:rsid w:val="0058377A"/>
    <w:rsid w:val="00586AC8"/>
    <w:rsid w:val="00592316"/>
    <w:rsid w:val="005A4503"/>
    <w:rsid w:val="005A60DB"/>
    <w:rsid w:val="005B1709"/>
    <w:rsid w:val="005B369E"/>
    <w:rsid w:val="005C54B5"/>
    <w:rsid w:val="005C72CC"/>
    <w:rsid w:val="005D3DCC"/>
    <w:rsid w:val="005D5155"/>
    <w:rsid w:val="005E5305"/>
    <w:rsid w:val="005F1475"/>
    <w:rsid w:val="005F694E"/>
    <w:rsid w:val="006046FF"/>
    <w:rsid w:val="006064BB"/>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A73EF"/>
    <w:rsid w:val="006C1037"/>
    <w:rsid w:val="006C3FA4"/>
    <w:rsid w:val="006D0BE5"/>
    <w:rsid w:val="006D2273"/>
    <w:rsid w:val="006D3D86"/>
    <w:rsid w:val="006D5CDC"/>
    <w:rsid w:val="006F7929"/>
    <w:rsid w:val="007066DF"/>
    <w:rsid w:val="00710628"/>
    <w:rsid w:val="00724B4E"/>
    <w:rsid w:val="0073089A"/>
    <w:rsid w:val="00731758"/>
    <w:rsid w:val="00752EAD"/>
    <w:rsid w:val="00757318"/>
    <w:rsid w:val="0076392F"/>
    <w:rsid w:val="00775667"/>
    <w:rsid w:val="007828C7"/>
    <w:rsid w:val="007875A6"/>
    <w:rsid w:val="007903B1"/>
    <w:rsid w:val="0079069F"/>
    <w:rsid w:val="007A6A50"/>
    <w:rsid w:val="007B352F"/>
    <w:rsid w:val="007B7578"/>
    <w:rsid w:val="007C7099"/>
    <w:rsid w:val="007D1FEC"/>
    <w:rsid w:val="007D2359"/>
    <w:rsid w:val="007D26DC"/>
    <w:rsid w:val="007D5985"/>
    <w:rsid w:val="007E76A2"/>
    <w:rsid w:val="00804EBD"/>
    <w:rsid w:val="00810221"/>
    <w:rsid w:val="00810457"/>
    <w:rsid w:val="00815AAF"/>
    <w:rsid w:val="00815FC3"/>
    <w:rsid w:val="00825312"/>
    <w:rsid w:val="008266EE"/>
    <w:rsid w:val="00826FDC"/>
    <w:rsid w:val="00832B4A"/>
    <w:rsid w:val="008459DC"/>
    <w:rsid w:val="008545F3"/>
    <w:rsid w:val="008548C8"/>
    <w:rsid w:val="0086024E"/>
    <w:rsid w:val="00860B3E"/>
    <w:rsid w:val="00863A28"/>
    <w:rsid w:val="0087112F"/>
    <w:rsid w:val="00875C35"/>
    <w:rsid w:val="00885B13"/>
    <w:rsid w:val="00886A94"/>
    <w:rsid w:val="0089332C"/>
    <w:rsid w:val="00895065"/>
    <w:rsid w:val="008A2D11"/>
    <w:rsid w:val="008A34C7"/>
    <w:rsid w:val="008A5261"/>
    <w:rsid w:val="008A593B"/>
    <w:rsid w:val="008B6989"/>
    <w:rsid w:val="008C61B8"/>
    <w:rsid w:val="008C71C8"/>
    <w:rsid w:val="008D2D94"/>
    <w:rsid w:val="008D37D2"/>
    <w:rsid w:val="008D6E81"/>
    <w:rsid w:val="008E6747"/>
    <w:rsid w:val="008F7202"/>
    <w:rsid w:val="00901610"/>
    <w:rsid w:val="00902616"/>
    <w:rsid w:val="009106B8"/>
    <w:rsid w:val="00923058"/>
    <w:rsid w:val="009251BA"/>
    <w:rsid w:val="0092592D"/>
    <w:rsid w:val="00936F16"/>
    <w:rsid w:val="00937B2B"/>
    <w:rsid w:val="00941A30"/>
    <w:rsid w:val="00943172"/>
    <w:rsid w:val="00947539"/>
    <w:rsid w:val="00951E4D"/>
    <w:rsid w:val="0096313F"/>
    <w:rsid w:val="0096422A"/>
    <w:rsid w:val="00966ABA"/>
    <w:rsid w:val="009743E1"/>
    <w:rsid w:val="00975520"/>
    <w:rsid w:val="009934AD"/>
    <w:rsid w:val="00996A81"/>
    <w:rsid w:val="009972DF"/>
    <w:rsid w:val="009A1F6B"/>
    <w:rsid w:val="009A2276"/>
    <w:rsid w:val="009A5371"/>
    <w:rsid w:val="009A74F2"/>
    <w:rsid w:val="009B7419"/>
    <w:rsid w:val="009C0369"/>
    <w:rsid w:val="009D4012"/>
    <w:rsid w:val="009E391E"/>
    <w:rsid w:val="009E4EC4"/>
    <w:rsid w:val="009F76C8"/>
    <w:rsid w:val="00A07C61"/>
    <w:rsid w:val="00A165B5"/>
    <w:rsid w:val="00A1695D"/>
    <w:rsid w:val="00A21B60"/>
    <w:rsid w:val="00A27915"/>
    <w:rsid w:val="00A27F64"/>
    <w:rsid w:val="00A45E43"/>
    <w:rsid w:val="00A53F9C"/>
    <w:rsid w:val="00A541B9"/>
    <w:rsid w:val="00A56436"/>
    <w:rsid w:val="00A6205D"/>
    <w:rsid w:val="00A635B7"/>
    <w:rsid w:val="00A71462"/>
    <w:rsid w:val="00A7771C"/>
    <w:rsid w:val="00A80C2F"/>
    <w:rsid w:val="00AA618D"/>
    <w:rsid w:val="00AA6E5F"/>
    <w:rsid w:val="00AB0292"/>
    <w:rsid w:val="00AB3779"/>
    <w:rsid w:val="00AB6DED"/>
    <w:rsid w:val="00AB7D32"/>
    <w:rsid w:val="00AC5820"/>
    <w:rsid w:val="00AD606C"/>
    <w:rsid w:val="00AE2693"/>
    <w:rsid w:val="00AE3905"/>
    <w:rsid w:val="00AE3E57"/>
    <w:rsid w:val="00AE507F"/>
    <w:rsid w:val="00AE6BD7"/>
    <w:rsid w:val="00AF112C"/>
    <w:rsid w:val="00AF4E7F"/>
    <w:rsid w:val="00B02277"/>
    <w:rsid w:val="00B04E1F"/>
    <w:rsid w:val="00B21D7A"/>
    <w:rsid w:val="00B23196"/>
    <w:rsid w:val="00B23A66"/>
    <w:rsid w:val="00B26F41"/>
    <w:rsid w:val="00B32C44"/>
    <w:rsid w:val="00B340D2"/>
    <w:rsid w:val="00B40CCC"/>
    <w:rsid w:val="00B51C5D"/>
    <w:rsid w:val="00B525C2"/>
    <w:rsid w:val="00B52648"/>
    <w:rsid w:val="00B63832"/>
    <w:rsid w:val="00B6508B"/>
    <w:rsid w:val="00B6601B"/>
    <w:rsid w:val="00B66947"/>
    <w:rsid w:val="00B70B52"/>
    <w:rsid w:val="00B71D00"/>
    <w:rsid w:val="00B806FA"/>
    <w:rsid w:val="00BA39B4"/>
    <w:rsid w:val="00BA5401"/>
    <w:rsid w:val="00BB0DCB"/>
    <w:rsid w:val="00BB13F5"/>
    <w:rsid w:val="00BB2B8E"/>
    <w:rsid w:val="00BB3989"/>
    <w:rsid w:val="00BC21E9"/>
    <w:rsid w:val="00BC6211"/>
    <w:rsid w:val="00BD092B"/>
    <w:rsid w:val="00C140C2"/>
    <w:rsid w:val="00C17AE1"/>
    <w:rsid w:val="00C224CA"/>
    <w:rsid w:val="00C30FA2"/>
    <w:rsid w:val="00C310CA"/>
    <w:rsid w:val="00C348AF"/>
    <w:rsid w:val="00C34A60"/>
    <w:rsid w:val="00C34F4D"/>
    <w:rsid w:val="00C76A02"/>
    <w:rsid w:val="00C777B3"/>
    <w:rsid w:val="00C81C3A"/>
    <w:rsid w:val="00C82173"/>
    <w:rsid w:val="00C837F2"/>
    <w:rsid w:val="00C85938"/>
    <w:rsid w:val="00C97303"/>
    <w:rsid w:val="00C973B7"/>
    <w:rsid w:val="00C97F15"/>
    <w:rsid w:val="00CB5B48"/>
    <w:rsid w:val="00CB6724"/>
    <w:rsid w:val="00CB7CEE"/>
    <w:rsid w:val="00CC6C7C"/>
    <w:rsid w:val="00CE5298"/>
    <w:rsid w:val="00CF5A26"/>
    <w:rsid w:val="00CF7D9E"/>
    <w:rsid w:val="00D043F8"/>
    <w:rsid w:val="00D05215"/>
    <w:rsid w:val="00D05E52"/>
    <w:rsid w:val="00D2026C"/>
    <w:rsid w:val="00D249CA"/>
    <w:rsid w:val="00D24F1A"/>
    <w:rsid w:val="00D26538"/>
    <w:rsid w:val="00D27ED3"/>
    <w:rsid w:val="00D32C50"/>
    <w:rsid w:val="00D46B0E"/>
    <w:rsid w:val="00D50855"/>
    <w:rsid w:val="00D51B7A"/>
    <w:rsid w:val="00D5471F"/>
    <w:rsid w:val="00D63564"/>
    <w:rsid w:val="00D7035B"/>
    <w:rsid w:val="00D72E45"/>
    <w:rsid w:val="00D760F0"/>
    <w:rsid w:val="00D8402E"/>
    <w:rsid w:val="00D868E7"/>
    <w:rsid w:val="00DA147A"/>
    <w:rsid w:val="00DB04F9"/>
    <w:rsid w:val="00DB064A"/>
    <w:rsid w:val="00DB1C44"/>
    <w:rsid w:val="00DB76EC"/>
    <w:rsid w:val="00DC1AB1"/>
    <w:rsid w:val="00DD1627"/>
    <w:rsid w:val="00DD35A4"/>
    <w:rsid w:val="00DD6496"/>
    <w:rsid w:val="00DD7FA7"/>
    <w:rsid w:val="00DF4298"/>
    <w:rsid w:val="00DF7099"/>
    <w:rsid w:val="00E020B6"/>
    <w:rsid w:val="00E20794"/>
    <w:rsid w:val="00E25F01"/>
    <w:rsid w:val="00E27E63"/>
    <w:rsid w:val="00E30105"/>
    <w:rsid w:val="00E43F8B"/>
    <w:rsid w:val="00E47F04"/>
    <w:rsid w:val="00E561E7"/>
    <w:rsid w:val="00E56DF1"/>
    <w:rsid w:val="00E670FD"/>
    <w:rsid w:val="00E721A7"/>
    <w:rsid w:val="00E73B61"/>
    <w:rsid w:val="00E753AA"/>
    <w:rsid w:val="00E817B2"/>
    <w:rsid w:val="00E850F8"/>
    <w:rsid w:val="00E93F07"/>
    <w:rsid w:val="00E93F9A"/>
    <w:rsid w:val="00E96A14"/>
    <w:rsid w:val="00EA017B"/>
    <w:rsid w:val="00EA2FBC"/>
    <w:rsid w:val="00EB5034"/>
    <w:rsid w:val="00EC7585"/>
    <w:rsid w:val="00EE48D8"/>
    <w:rsid w:val="00EE7EA8"/>
    <w:rsid w:val="00EF1C68"/>
    <w:rsid w:val="00F04053"/>
    <w:rsid w:val="00F05E53"/>
    <w:rsid w:val="00F103A3"/>
    <w:rsid w:val="00F11E01"/>
    <w:rsid w:val="00F141C9"/>
    <w:rsid w:val="00F14A77"/>
    <w:rsid w:val="00F15362"/>
    <w:rsid w:val="00F21447"/>
    <w:rsid w:val="00F260D8"/>
    <w:rsid w:val="00F334ED"/>
    <w:rsid w:val="00F348FE"/>
    <w:rsid w:val="00F43E6B"/>
    <w:rsid w:val="00F45E00"/>
    <w:rsid w:val="00F47ECA"/>
    <w:rsid w:val="00F523EF"/>
    <w:rsid w:val="00F53D3C"/>
    <w:rsid w:val="00F54037"/>
    <w:rsid w:val="00F567FF"/>
    <w:rsid w:val="00F65D04"/>
    <w:rsid w:val="00F826ED"/>
    <w:rsid w:val="00F875BD"/>
    <w:rsid w:val="00F926FC"/>
    <w:rsid w:val="00FA4087"/>
    <w:rsid w:val="00FB1226"/>
    <w:rsid w:val="00FB3938"/>
    <w:rsid w:val="00FB48F9"/>
    <w:rsid w:val="00FB645F"/>
    <w:rsid w:val="00FC70CA"/>
    <w:rsid w:val="00FE0459"/>
    <w:rsid w:val="00FE329C"/>
    <w:rsid w:val="00FE631C"/>
    <w:rsid w:val="00FE78A0"/>
    <w:rsid w:val="00FF0A9E"/>
    <w:rsid w:val="00FF0D87"/>
    <w:rsid w:val="00FF4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EC51"/>
  <w15:docId w15:val="{74506EF3-C57C-43F0-BB28-C4EF3940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1709"/>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2E1E8D"/>
    <w:pPr>
      <w:keepNext/>
      <w:suppressAutoHyphens/>
      <w:spacing w:before="240" w:after="60" w:line="300" w:lineRule="exact"/>
      <w:outlineLvl w:val="1"/>
    </w:pPr>
    <w:rPr>
      <w:rFonts w:asciiTheme="majorHAnsi" w:hAnsiTheme="majorHAnsi"/>
      <w:caps/>
      <w:color w:val="482D8C" w:themeColor="background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2E1E8D"/>
    <w:rPr>
      <w:rFonts w:asciiTheme="majorHAnsi" w:hAnsiTheme="majorHAnsi" w:cs="Times New Roman"/>
      <w:caps/>
      <w:color w:val="482D8C" w:themeColor="background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2E1E8D"/>
    <w:pPr>
      <w:keepNext/>
      <w:tabs>
        <w:tab w:val="right" w:leader="dot" w:pos="9061"/>
      </w:tabs>
      <w:spacing w:before="200" w:after="120" w:line="320" w:lineRule="exact"/>
      <w:ind w:left="210"/>
    </w:pPr>
    <w:rPr>
      <w:rFonts w:asciiTheme="majorHAnsi" w:hAnsiTheme="majorHAnsi"/>
      <w:caps/>
      <w:noProof/>
      <w:color w:val="482D8C" w:themeColor="background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F54037"/>
    <w:pPr>
      <w:spacing w:line="270" w:lineRule="exact"/>
    </w:pPr>
    <w:rPr>
      <w:rFonts w:ascii="Calibri" w:hAnsi="Calibri"/>
      <w:noProof/>
      <w:kern w:val="22"/>
      <w:sz w:val="24"/>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customStyle="1" w:styleId="DisclaimerInfo">
    <w:name w:val="Disclaimer Info"/>
    <w:basedOn w:val="Normal"/>
    <w:rsid w:val="005B1709"/>
    <w:pPr>
      <w:framePr w:hSpace="181" w:wrap="around" w:vAnchor="page" w:hAnchor="page" w:x="1419" w:y="9073"/>
      <w:spacing w:before="120" w:after="120" w:line="276" w:lineRule="auto"/>
      <w:suppressOverlap/>
    </w:pPr>
    <w:rPr>
      <w:rFonts w:ascii="Arial" w:eastAsia="Arial Unicode MS" w:hAnsi="Arial"/>
      <w:sz w:val="17"/>
      <w:szCs w:val="17"/>
      <w:lang w:val="en-US" w:eastAsia="zh-CN"/>
    </w:rPr>
  </w:style>
  <w:style w:type="paragraph" w:styleId="NormalWeb">
    <w:name w:val="Normal (Web)"/>
    <w:basedOn w:val="Normal"/>
    <w:uiPriority w:val="99"/>
    <w:unhideWhenUsed/>
    <w:rsid w:val="005B1709"/>
    <w:pPr>
      <w:spacing w:before="168" w:after="168" w:line="240" w:lineRule="auto"/>
    </w:pPr>
    <w:rPr>
      <w:rFonts w:ascii="Times New Roman" w:eastAsia="Times New Roman" w:hAnsi="Times New Roman"/>
      <w:sz w:val="24"/>
      <w:szCs w:val="24"/>
    </w:rPr>
  </w:style>
  <w:style w:type="paragraph" w:customStyle="1" w:styleId="Mainheading">
    <w:name w:val="Main heading"/>
    <w:basedOn w:val="Normal"/>
    <w:link w:val="MainheadingChar"/>
    <w:qFormat/>
    <w:rsid w:val="005B1709"/>
    <w:pPr>
      <w:spacing w:after="160" w:line="259" w:lineRule="auto"/>
    </w:pPr>
    <w:rPr>
      <w:rFonts w:cstheme="minorBidi"/>
      <w:b/>
      <w:sz w:val="28"/>
      <w:szCs w:val="28"/>
      <w:u w:val="single"/>
      <w:lang w:eastAsia="en-US"/>
    </w:rPr>
  </w:style>
  <w:style w:type="paragraph" w:customStyle="1" w:styleId="Heading">
    <w:name w:val="Heading"/>
    <w:basedOn w:val="Normal"/>
    <w:link w:val="HeadingChar"/>
    <w:qFormat/>
    <w:rsid w:val="005B1709"/>
    <w:pPr>
      <w:spacing w:after="160" w:line="259" w:lineRule="auto"/>
    </w:pPr>
    <w:rPr>
      <w:rFonts w:cstheme="minorBidi"/>
      <w:b/>
      <w:sz w:val="24"/>
      <w:szCs w:val="24"/>
      <w:u w:val="single"/>
      <w:lang w:eastAsia="en-US"/>
    </w:rPr>
  </w:style>
  <w:style w:type="character" w:customStyle="1" w:styleId="MainheadingChar">
    <w:name w:val="Main heading Char"/>
    <w:basedOn w:val="DefaultParagraphFont"/>
    <w:link w:val="Mainheading"/>
    <w:rsid w:val="005B1709"/>
    <w:rPr>
      <w:b/>
      <w:sz w:val="28"/>
      <w:szCs w:val="28"/>
      <w:u w:val="single"/>
    </w:rPr>
  </w:style>
  <w:style w:type="character" w:customStyle="1" w:styleId="HeadingChar">
    <w:name w:val="Heading Char"/>
    <w:basedOn w:val="DefaultParagraphFont"/>
    <w:link w:val="Heading"/>
    <w:rsid w:val="005B1709"/>
    <w:rPr>
      <w:b/>
      <w:sz w:val="24"/>
      <w:szCs w:val="24"/>
      <w:u w:val="single"/>
    </w:rPr>
  </w:style>
  <w:style w:type="character" w:styleId="CommentReference">
    <w:name w:val="annotation reference"/>
    <w:basedOn w:val="DefaultParagraphFont"/>
    <w:uiPriority w:val="99"/>
    <w:semiHidden/>
    <w:unhideWhenUsed/>
    <w:rsid w:val="00DB1C44"/>
    <w:rPr>
      <w:sz w:val="16"/>
      <w:szCs w:val="16"/>
    </w:rPr>
  </w:style>
  <w:style w:type="paragraph" w:styleId="CommentText">
    <w:name w:val="annotation text"/>
    <w:basedOn w:val="Normal"/>
    <w:link w:val="CommentTextChar"/>
    <w:uiPriority w:val="99"/>
    <w:semiHidden/>
    <w:unhideWhenUsed/>
    <w:rsid w:val="00DB1C44"/>
    <w:pPr>
      <w:spacing w:line="240" w:lineRule="auto"/>
    </w:pPr>
    <w:rPr>
      <w:sz w:val="20"/>
      <w:szCs w:val="20"/>
    </w:rPr>
  </w:style>
  <w:style w:type="character" w:customStyle="1" w:styleId="CommentTextChar">
    <w:name w:val="Comment Text Char"/>
    <w:basedOn w:val="DefaultParagraphFont"/>
    <w:link w:val="CommentText"/>
    <w:uiPriority w:val="99"/>
    <w:semiHidden/>
    <w:rsid w:val="00DB1C44"/>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B1C44"/>
    <w:rPr>
      <w:b/>
      <w:bCs/>
    </w:rPr>
  </w:style>
  <w:style w:type="character" w:customStyle="1" w:styleId="CommentSubjectChar">
    <w:name w:val="Comment Subject Char"/>
    <w:basedOn w:val="CommentTextChar"/>
    <w:link w:val="CommentSubject"/>
    <w:uiPriority w:val="99"/>
    <w:semiHidden/>
    <w:rsid w:val="00DB1C44"/>
    <w:rPr>
      <w:rFonts w:cs="Times New Roman"/>
      <w:b/>
      <w:bCs/>
      <w:sz w:val="20"/>
      <w:szCs w:val="20"/>
      <w:lang w:eastAsia="en-AU"/>
    </w:rPr>
  </w:style>
  <w:style w:type="paragraph" w:styleId="FootnoteText">
    <w:name w:val="footnote text"/>
    <w:basedOn w:val="Normal"/>
    <w:link w:val="FootnoteTextChar"/>
    <w:uiPriority w:val="99"/>
    <w:semiHidden/>
    <w:unhideWhenUsed/>
    <w:rsid w:val="00512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F80"/>
    <w:rPr>
      <w:rFonts w:cs="Times New Roman"/>
      <w:sz w:val="20"/>
      <w:szCs w:val="20"/>
      <w:lang w:eastAsia="en-AU"/>
    </w:rPr>
  </w:style>
  <w:style w:type="character" w:styleId="FootnoteReference">
    <w:name w:val="footnote reference"/>
    <w:basedOn w:val="DefaultParagraphFont"/>
    <w:uiPriority w:val="99"/>
    <w:semiHidden/>
    <w:unhideWhenUsed/>
    <w:rsid w:val="00512F80"/>
    <w:rPr>
      <w:vertAlign w:val="superscript"/>
    </w:rPr>
  </w:style>
  <w:style w:type="table" w:styleId="PlainTable1">
    <w:name w:val="Plain Table 1"/>
    <w:basedOn w:val="TableNormal"/>
    <w:uiPriority w:val="41"/>
    <w:rsid w:val="00341A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F7202"/>
    <w:rPr>
      <w:color w:val="7F7F7F" w:themeColor="followedHyperlink"/>
      <w:u w:val="single"/>
    </w:rPr>
  </w:style>
  <w:style w:type="character" w:styleId="UnresolvedMention">
    <w:name w:val="Unresolved Mention"/>
    <w:basedOn w:val="DefaultParagraphFont"/>
    <w:uiPriority w:val="99"/>
    <w:semiHidden/>
    <w:unhideWhenUsed/>
    <w:rsid w:val="00902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8404">
      <w:bodyDiv w:val="1"/>
      <w:marLeft w:val="0"/>
      <w:marRight w:val="0"/>
      <w:marTop w:val="0"/>
      <w:marBottom w:val="0"/>
      <w:divBdr>
        <w:top w:val="none" w:sz="0" w:space="0" w:color="auto"/>
        <w:left w:val="none" w:sz="0" w:space="0" w:color="auto"/>
        <w:bottom w:val="none" w:sz="0" w:space="0" w:color="auto"/>
        <w:right w:val="none" w:sz="0" w:space="0" w:color="auto"/>
      </w:divBdr>
    </w:div>
    <w:div w:id="478036337">
      <w:bodyDiv w:val="1"/>
      <w:marLeft w:val="0"/>
      <w:marRight w:val="0"/>
      <w:marTop w:val="0"/>
      <w:marBottom w:val="0"/>
      <w:divBdr>
        <w:top w:val="none" w:sz="0" w:space="0" w:color="auto"/>
        <w:left w:val="none" w:sz="0" w:space="0" w:color="auto"/>
        <w:bottom w:val="none" w:sz="0" w:space="0" w:color="auto"/>
        <w:right w:val="none" w:sz="0" w:space="0" w:color="auto"/>
      </w:divBdr>
    </w:div>
    <w:div w:id="1109008551">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psm@act.gov.au" TargetMode="External"/><Relationship Id="rId2" Type="http://schemas.openxmlformats.org/officeDocument/2006/relationships/customXml" Target="../customXml/item2.xml"/><Relationship Id="rId16" Type="http://schemas.openxmlformats.org/officeDocument/2006/relationships/hyperlink" Target="https://www.directory.act.gov.au/ccexternal_5.1/extdir/directorat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psm@act.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management-mentors.com/resources/corporate-mentoring-programs-resources-faqs"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A0441-92D3-45FD-B8A3-C223FEB1E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9CC64-3755-44D8-B459-1AD180B31B62}">
  <ds:schemaRefs>
    <ds:schemaRef ds:uri="http://schemas.microsoft.com/sharepoint/v3/contenttype/forms"/>
  </ds:schemaRefs>
</ds:datastoreItem>
</file>

<file path=customXml/itemProps3.xml><?xml version="1.0" encoding="utf-8"?>
<ds:datastoreItem xmlns:ds="http://schemas.openxmlformats.org/officeDocument/2006/customXml" ds:itemID="{9A47A0A8-16F3-4546-B6ED-AFD8DF9A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CCD216-77F0-45E0-86CC-BD7E0A7D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Employing Veterans in the ACT Public Service guide</vt:lpstr>
    </vt:vector>
  </TitlesOfParts>
  <Company>ACT Government</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Veterans in the ACT Public Service guide</dc:title>
  <dc:subject>Employing Veterans in the ACT Public Service guide</dc:subject>
  <dc:creator>ACT Government</dc:creator>
  <cp:keywords/>
  <dc:description/>
  <cp:lastModifiedBy>Tang, Sindy</cp:lastModifiedBy>
  <cp:revision>3</cp:revision>
  <cp:lastPrinted>2019-09-11T04:52:00Z</cp:lastPrinted>
  <dcterms:created xsi:type="dcterms:W3CDTF">2019-10-14T04:54:00Z</dcterms:created>
  <dcterms:modified xsi:type="dcterms:W3CDTF">2019-10-14T04:55:00Z</dcterms:modified>
</cp:coreProperties>
</file>