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FFC" w:rsidRDefault="00E753AA">
      <w:bookmarkStart w:id="0" w:name="_top"/>
      <w:bookmarkEnd w:id="0"/>
      <w:r>
        <w:rPr>
          <w:noProof/>
        </w:rPr>
        <w:drawing>
          <wp:anchor distT="0" distB="0" distL="114300" distR="114300" simplePos="0" relativeHeight="251683840" behindDoc="1" locked="0" layoutInCell="1" allowOverlap="1" wp14:anchorId="375E2F45" wp14:editId="470E07C4">
            <wp:simplePos x="0" y="0"/>
            <wp:positionH relativeFrom="margin">
              <wp:posOffset>-970915</wp:posOffset>
            </wp:positionH>
            <wp:positionV relativeFrom="page">
              <wp:posOffset>-19685</wp:posOffset>
            </wp:positionV>
            <wp:extent cx="7623175" cy="10778490"/>
            <wp:effectExtent l="0" t="0" r="0" b="3810"/>
            <wp:wrapNone/>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1" cstate="print"/>
                    <a:stretch>
                      <a:fillRect/>
                    </a:stretch>
                  </pic:blipFill>
                  <pic:spPr bwMode="auto">
                    <a:xfrm flipV="1">
                      <a:off x="0" y="0"/>
                      <a:ext cx="7623175" cy="10778490"/>
                    </a:xfrm>
                    <a:prstGeom prst="rect">
                      <a:avLst/>
                    </a:prstGeom>
                    <a:noFill/>
                  </pic:spPr>
                </pic:pic>
              </a:graphicData>
            </a:graphic>
          </wp:anchor>
        </w:drawing>
      </w:r>
      <w:r w:rsidR="0089332C">
        <w:rPr>
          <w:noProof/>
        </w:rPr>
        <w:drawing>
          <wp:anchor distT="0" distB="0" distL="114300" distR="114300" simplePos="0" relativeHeight="251665408" behindDoc="0" locked="0" layoutInCell="1" allowOverlap="1" wp14:anchorId="76424E5F" wp14:editId="0EC5401E">
            <wp:simplePos x="0" y="0"/>
            <wp:positionH relativeFrom="margin">
              <wp:posOffset>0</wp:posOffset>
            </wp:positionH>
            <wp:positionV relativeFrom="page">
              <wp:posOffset>1440180</wp:posOffset>
            </wp:positionV>
            <wp:extent cx="1413510" cy="723265"/>
            <wp:effectExtent l="0" t="0" r="0" b="635"/>
            <wp:wrapSquare wrapText="bothSides"/>
            <wp:docPr id="7" name="Picture 4"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413510" cy="723265"/>
                    </a:xfrm>
                    <a:prstGeom prst="rect">
                      <a:avLst/>
                    </a:prstGeom>
                    <a:noFill/>
                  </pic:spPr>
                </pic:pic>
              </a:graphicData>
            </a:graphic>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rsidR="00F875BD" w:rsidRDefault="00F875BD"/>
        <w:p w:rsidR="000B6755" w:rsidRDefault="0025179C" w:rsidP="000B6755">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7456" behindDoc="0" locked="0" layoutInCell="1" allowOverlap="1" wp14:anchorId="7F945D0C" wp14:editId="523C4CA8">
                    <wp:simplePos x="0" y="0"/>
                    <wp:positionH relativeFrom="margin">
                      <wp:posOffset>-215900</wp:posOffset>
                    </wp:positionH>
                    <wp:positionV relativeFrom="page">
                      <wp:posOffset>9004300</wp:posOffset>
                    </wp:positionV>
                    <wp:extent cx="2501900" cy="916940"/>
                    <wp:effectExtent l="0" t="0" r="0" b="0"/>
                    <wp:wrapNone/>
                    <wp:docPr id="14" name="Text Box 10" descr="Division description and publication dat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9169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52189" w:rsidRPr="000016B9" w:rsidRDefault="00352189" w:rsidP="0089332C">
                                <w:pPr>
                                  <w:pStyle w:val="Intro"/>
                                  <w:rPr>
                                    <w:caps/>
                                    <w:color w:val="FFFFFF"/>
                                  </w:rPr>
                                </w:pPr>
                                <w:r>
                                  <w:rPr>
                                    <w:caps/>
                                    <w:color w:val="FFFFFF"/>
                                  </w:rPr>
                                  <w:t>CMTEDD, workforce capability and governance division</w:t>
                                </w:r>
                              </w:p>
                              <w:p w:rsidR="00352189" w:rsidRPr="000016B9" w:rsidRDefault="00352189" w:rsidP="0089332C">
                                <w:pPr>
                                  <w:pStyle w:val="Intro"/>
                                  <w:rPr>
                                    <w:caps/>
                                    <w:color w:val="FFFFFF"/>
                                  </w:rPr>
                                </w:pPr>
                                <w:r>
                                  <w:rPr>
                                    <w:caps/>
                                    <w:color w:val="FFFFFF"/>
                                  </w:rPr>
                                  <w:t>January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945D0C" id="_x0000_t202" coordsize="21600,21600" o:spt="202" path="m,l,21600r21600,l21600,xe">
                    <v:stroke joinstyle="miter"/>
                    <v:path gradientshapeok="t" o:connecttype="rect"/>
                  </v:shapetype>
                  <v:shape id="Text Box 10" o:spid="_x0000_s1026" type="#_x0000_t202" alt="Division description and publication date&#10;" style="position:absolute;margin-left:-17pt;margin-top:709pt;width:197pt;height:72.2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" filled="f" stroked="f">
                    <v:textbox style="mso-fit-shape-to-text:t">
                      <w:txbxContent>
                        <w:p w:rsidR="00352189" w:rsidRPr="000016B9" w:rsidRDefault="00352189" w:rsidP="0089332C">
                          <w:pPr>
                            <w:pStyle w:val="Intro"/>
                            <w:rPr>
                              <w:caps/>
                              <w:color w:val="FFFFFF"/>
                            </w:rPr>
                          </w:pPr>
                          <w:r>
                            <w:rPr>
                              <w:caps/>
                              <w:color w:val="FFFFFF"/>
                            </w:rPr>
                            <w:t>CMTEDD, workforce capability and governance division</w:t>
                          </w:r>
                        </w:p>
                        <w:p w:rsidR="00352189" w:rsidRPr="000016B9" w:rsidRDefault="00352189" w:rsidP="0089332C">
                          <w:pPr>
                            <w:pStyle w:val="Intro"/>
                            <w:rPr>
                              <w:caps/>
                              <w:color w:val="FFFFFF"/>
                            </w:rPr>
                          </w:pPr>
                          <w:r>
                            <w:rPr>
                              <w:caps/>
                              <w:color w:val="FFFFFF"/>
                            </w:rPr>
                            <w:t>January 2018</w:t>
                          </w:r>
                        </w:p>
                      </w:txbxContent>
                    </v:textbox>
                    <w10:wrap anchorx="margin" anchory="page"/>
                  </v:shape>
                </w:pict>
              </mc:Fallback>
            </mc:AlternateContent>
          </w:r>
          <w:r w:rsidR="004C17C4">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6432" behindDoc="0" locked="0" layoutInCell="1" allowOverlap="1" wp14:anchorId="38F926BF" wp14:editId="0B49296F">
                    <wp:simplePos x="0" y="0"/>
                    <wp:positionH relativeFrom="margin">
                      <wp:posOffset>-214630</wp:posOffset>
                    </wp:positionH>
                    <wp:positionV relativeFrom="page">
                      <wp:posOffset>4680585</wp:posOffset>
                    </wp:positionV>
                    <wp:extent cx="3834130" cy="2689225"/>
                    <wp:effectExtent l="0" t="3810" r="4445" b="2540"/>
                    <wp:wrapNone/>
                    <wp:docPr id="15" name="Text Box 9" descr="Documen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268922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52189" w:rsidRPr="004A65D0" w:rsidRDefault="00352189" w:rsidP="004A65D0">
                                <w:pPr>
                                  <w:pStyle w:val="Title"/>
                                  <w:rPr>
                                    <w:color w:val="FFFFFF" w:themeColor="background1"/>
                                  </w:rPr>
                                </w:pPr>
                                <w:r w:rsidRPr="004A65D0">
                                  <w:rPr>
                                    <w:color w:val="FFFFFF" w:themeColor="background1"/>
                                  </w:rPr>
                                  <w:t>ACT Public Service Learning Strategy</w:t>
                                </w:r>
                              </w:p>
                              <w:p w:rsidR="00352189" w:rsidRDefault="00352189" w:rsidP="0089332C">
                                <w:pPr>
                                  <w:pStyle w:val="Subtitle"/>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926BF" id="Text Box 9" o:spid="_x0000_s1027" type="#_x0000_t202" alt="Document title" style="position:absolute;margin-left:-16.9pt;margin-top:368.55pt;width:301.9pt;height:21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" filled="f" stroked="f">
                    <v:textbox>
                      <w:txbxContent>
                        <w:p w:rsidR="00352189" w:rsidRPr="004A65D0" w:rsidRDefault="00352189" w:rsidP="004A65D0">
                          <w:pPr>
                            <w:pStyle w:val="Title"/>
                            <w:rPr>
                              <w:color w:val="FFFFFF" w:themeColor="background1"/>
                            </w:rPr>
                          </w:pPr>
                          <w:r w:rsidRPr="004A65D0">
                            <w:rPr>
                              <w:color w:val="FFFFFF" w:themeColor="background1"/>
                            </w:rPr>
                            <w:t>ACT Public Service Learning Strategy</w:t>
                          </w:r>
                        </w:p>
                        <w:p w:rsidR="00352189" w:rsidRDefault="00352189" w:rsidP="0089332C">
                          <w:pPr>
                            <w:pStyle w:val="Subtitle"/>
                            <w:rPr>
                              <w:color w:val="FFFFFF"/>
                            </w:rPr>
                          </w:pP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p w:rsidR="002D33BC" w:rsidRPr="00482E0B" w:rsidRDefault="002D33BC" w:rsidP="00482E0B">
      <w:pPr>
        <w:pStyle w:val="TOC1"/>
        <w:rPr>
          <w:b/>
        </w:rPr>
      </w:pPr>
      <w:r w:rsidRPr="00482E0B">
        <w:rPr>
          <w:b/>
        </w:rPr>
        <w:lastRenderedPageBreak/>
        <w:t>Content</w:t>
      </w:r>
    </w:p>
    <w:p w:rsidR="00EB1976" w:rsidRDefault="00DD7FA7">
      <w:pPr>
        <w:pStyle w:val="TOC1"/>
        <w:rPr>
          <w:rFonts w:asciiTheme="minorHAnsi" w:eastAsiaTheme="minorEastAsia" w:hAnsiTheme="minorHAnsi" w:cstheme="minorBidi"/>
          <w:caps w:val="0"/>
          <w:color w:val="auto"/>
          <w:sz w:val="22"/>
          <w:szCs w:val="22"/>
        </w:rPr>
      </w:pPr>
      <w:r>
        <w:fldChar w:fldCharType="begin"/>
      </w:r>
      <w:r w:rsidR="0096313F">
        <w:instrText xml:space="preserve"> TOC \o "1-4" \u </w:instrText>
      </w:r>
      <w:r>
        <w:fldChar w:fldCharType="separate"/>
      </w:r>
      <w:r w:rsidR="00EB1976">
        <w:t>Introduction</w:t>
      </w:r>
      <w:r w:rsidR="00EB1976">
        <w:tab/>
      </w:r>
      <w:r w:rsidR="00EB1976">
        <w:fldChar w:fldCharType="begin"/>
      </w:r>
      <w:r w:rsidR="00EB1976">
        <w:instrText xml:space="preserve"> PAGEREF _Toc503520297 \h </w:instrText>
      </w:r>
      <w:r w:rsidR="00EB1976">
        <w:fldChar w:fldCharType="separate"/>
      </w:r>
      <w:r w:rsidR="00692F25">
        <w:t>4</w:t>
      </w:r>
      <w:r w:rsidR="00EB1976">
        <w:fldChar w:fldCharType="end"/>
      </w:r>
    </w:p>
    <w:p w:rsidR="00EB1976" w:rsidRDefault="00EB1976">
      <w:pPr>
        <w:pStyle w:val="TOC1"/>
        <w:rPr>
          <w:rFonts w:asciiTheme="minorHAnsi" w:eastAsiaTheme="minorEastAsia" w:hAnsiTheme="minorHAnsi" w:cstheme="minorBidi"/>
          <w:caps w:val="0"/>
          <w:color w:val="auto"/>
          <w:sz w:val="22"/>
          <w:szCs w:val="22"/>
        </w:rPr>
      </w:pPr>
      <w:r>
        <w:t>Strategic Workforce Diagnosis</w:t>
      </w:r>
      <w:r>
        <w:tab/>
      </w:r>
      <w:r>
        <w:fldChar w:fldCharType="begin"/>
      </w:r>
      <w:r>
        <w:instrText xml:space="preserve"> PAGEREF _Toc503520298 \h </w:instrText>
      </w:r>
      <w:r>
        <w:fldChar w:fldCharType="separate"/>
      </w:r>
      <w:r w:rsidR="00692F25">
        <w:t>4</w:t>
      </w:r>
      <w: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The Government’s priorities</w:t>
      </w:r>
      <w:r>
        <w:rPr>
          <w:noProof/>
        </w:rPr>
        <w:tab/>
      </w:r>
      <w:r>
        <w:rPr>
          <w:noProof/>
        </w:rPr>
        <w:fldChar w:fldCharType="begin"/>
      </w:r>
      <w:r>
        <w:rPr>
          <w:noProof/>
        </w:rPr>
        <w:instrText xml:space="preserve"> PAGEREF _Toc503520299 \h </w:instrText>
      </w:r>
      <w:r>
        <w:rPr>
          <w:noProof/>
        </w:rPr>
      </w:r>
      <w:r>
        <w:rPr>
          <w:noProof/>
        </w:rPr>
        <w:fldChar w:fldCharType="separate"/>
      </w:r>
      <w:r w:rsidR="00692F25">
        <w:rPr>
          <w:noProof/>
        </w:rPr>
        <w:t>4</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Implications on how we do business</w:t>
      </w:r>
      <w:r>
        <w:rPr>
          <w:noProof/>
        </w:rPr>
        <w:tab/>
      </w:r>
      <w:r>
        <w:rPr>
          <w:noProof/>
        </w:rPr>
        <w:fldChar w:fldCharType="begin"/>
      </w:r>
      <w:r>
        <w:rPr>
          <w:noProof/>
        </w:rPr>
        <w:instrText xml:space="preserve"> PAGEREF _Toc503520302 \h </w:instrText>
      </w:r>
      <w:r>
        <w:rPr>
          <w:noProof/>
        </w:rPr>
      </w:r>
      <w:r>
        <w:rPr>
          <w:noProof/>
        </w:rPr>
        <w:fldChar w:fldCharType="separate"/>
      </w:r>
      <w:r w:rsidR="00692F25">
        <w:rPr>
          <w:noProof/>
        </w:rPr>
        <w:t>5</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Key metrics of business success</w:t>
      </w:r>
      <w:r>
        <w:rPr>
          <w:noProof/>
        </w:rPr>
        <w:tab/>
      </w:r>
      <w:r>
        <w:rPr>
          <w:noProof/>
        </w:rPr>
        <w:fldChar w:fldCharType="begin"/>
      </w:r>
      <w:r>
        <w:rPr>
          <w:noProof/>
        </w:rPr>
        <w:instrText xml:space="preserve"> PAGEREF _Toc503520304 \h </w:instrText>
      </w:r>
      <w:r>
        <w:rPr>
          <w:noProof/>
        </w:rPr>
      </w:r>
      <w:r>
        <w:rPr>
          <w:noProof/>
        </w:rPr>
        <w:fldChar w:fldCharType="separate"/>
      </w:r>
      <w:r w:rsidR="00692F25">
        <w:rPr>
          <w:noProof/>
        </w:rPr>
        <w:t>6</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Capabilities required of leaders at all Levels to achieve these metrics and business goals</w:t>
      </w:r>
      <w:r>
        <w:rPr>
          <w:noProof/>
        </w:rPr>
        <w:tab/>
      </w:r>
      <w:r>
        <w:rPr>
          <w:noProof/>
        </w:rPr>
        <w:fldChar w:fldCharType="begin"/>
      </w:r>
      <w:r>
        <w:rPr>
          <w:noProof/>
        </w:rPr>
        <w:instrText xml:space="preserve"> PAGEREF _Toc503520305 \h </w:instrText>
      </w:r>
      <w:r>
        <w:rPr>
          <w:noProof/>
        </w:rPr>
      </w:r>
      <w:r>
        <w:rPr>
          <w:noProof/>
        </w:rPr>
        <w:fldChar w:fldCharType="separate"/>
      </w:r>
      <w:r w:rsidR="00692F25">
        <w:rPr>
          <w:noProof/>
        </w:rPr>
        <w:t>6</w:t>
      </w:r>
      <w:r>
        <w:rPr>
          <w:noProof/>
        </w:rPr>
        <w:fldChar w:fldCharType="end"/>
      </w:r>
    </w:p>
    <w:p w:rsidR="00EB1976" w:rsidRDefault="00EB1976">
      <w:pPr>
        <w:pStyle w:val="TOC1"/>
        <w:rPr>
          <w:rFonts w:asciiTheme="minorHAnsi" w:eastAsiaTheme="minorEastAsia" w:hAnsiTheme="minorHAnsi" w:cstheme="minorBidi"/>
          <w:caps w:val="0"/>
          <w:color w:val="auto"/>
          <w:sz w:val="22"/>
          <w:szCs w:val="22"/>
        </w:rPr>
      </w:pPr>
      <w:r>
        <w:t>Implications for the  ACTPS Learning Strategy</w:t>
      </w:r>
      <w:r>
        <w:tab/>
      </w:r>
      <w:r>
        <w:fldChar w:fldCharType="begin"/>
      </w:r>
      <w:r>
        <w:instrText xml:space="preserve"> PAGEREF _Toc503520306 \h </w:instrText>
      </w:r>
      <w:r>
        <w:fldChar w:fldCharType="separate"/>
      </w:r>
      <w:r w:rsidR="00692F25">
        <w:t>7</w:t>
      </w:r>
      <w: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Alignment of current offerings with strategic priorities</w:t>
      </w:r>
      <w:r>
        <w:rPr>
          <w:noProof/>
        </w:rPr>
        <w:tab/>
      </w:r>
      <w:r>
        <w:rPr>
          <w:noProof/>
        </w:rPr>
        <w:fldChar w:fldCharType="begin"/>
      </w:r>
      <w:r>
        <w:rPr>
          <w:noProof/>
        </w:rPr>
        <w:instrText xml:space="preserve"> PAGEREF _Toc503520307 \h </w:instrText>
      </w:r>
      <w:r>
        <w:rPr>
          <w:noProof/>
        </w:rPr>
      </w:r>
      <w:r>
        <w:rPr>
          <w:noProof/>
        </w:rPr>
        <w:fldChar w:fldCharType="separate"/>
      </w:r>
      <w:r w:rsidR="00692F25">
        <w:rPr>
          <w:noProof/>
        </w:rPr>
        <w:t>7</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The instructional methods support the development needed</w:t>
      </w:r>
      <w:r>
        <w:rPr>
          <w:noProof/>
        </w:rPr>
        <w:tab/>
      </w:r>
      <w:r>
        <w:rPr>
          <w:noProof/>
        </w:rPr>
        <w:fldChar w:fldCharType="begin"/>
      </w:r>
      <w:r>
        <w:rPr>
          <w:noProof/>
        </w:rPr>
        <w:instrText xml:space="preserve"> PAGEREF _Toc503520309 \h </w:instrText>
      </w:r>
      <w:r>
        <w:rPr>
          <w:noProof/>
        </w:rPr>
      </w:r>
      <w:r>
        <w:rPr>
          <w:noProof/>
        </w:rPr>
        <w:fldChar w:fldCharType="separate"/>
      </w:r>
      <w:r w:rsidR="00692F25">
        <w:rPr>
          <w:noProof/>
        </w:rPr>
        <w:t>9</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The existing development infrastructure supports talent and development goals</w:t>
      </w:r>
      <w:r>
        <w:rPr>
          <w:noProof/>
        </w:rPr>
        <w:tab/>
      </w:r>
      <w:r>
        <w:rPr>
          <w:noProof/>
        </w:rPr>
        <w:fldChar w:fldCharType="begin"/>
      </w:r>
      <w:r>
        <w:rPr>
          <w:noProof/>
        </w:rPr>
        <w:instrText xml:space="preserve"> PAGEREF _Toc503520311 \h </w:instrText>
      </w:r>
      <w:r>
        <w:rPr>
          <w:noProof/>
        </w:rPr>
      </w:r>
      <w:r>
        <w:rPr>
          <w:noProof/>
        </w:rPr>
        <w:fldChar w:fldCharType="separate"/>
      </w:r>
      <w:r w:rsidR="00692F25">
        <w:rPr>
          <w:noProof/>
        </w:rPr>
        <w:t>10</w:t>
      </w:r>
      <w:r>
        <w:rPr>
          <w:noProof/>
        </w:rPr>
        <w:fldChar w:fldCharType="end"/>
      </w:r>
    </w:p>
    <w:p w:rsidR="00EB1976" w:rsidRDefault="00EB1976">
      <w:pPr>
        <w:pStyle w:val="TOC3"/>
        <w:tabs>
          <w:tab w:val="right" w:leader="dot" w:pos="9016"/>
        </w:tabs>
        <w:rPr>
          <w:rFonts w:asciiTheme="minorHAnsi" w:eastAsiaTheme="minorEastAsia" w:hAnsiTheme="minorHAnsi" w:cstheme="minorBidi"/>
          <w:caps w:val="0"/>
          <w:noProof/>
          <w:color w:val="auto"/>
          <w:sz w:val="22"/>
          <w:szCs w:val="22"/>
        </w:rPr>
      </w:pPr>
      <w:r>
        <w:rPr>
          <w:noProof/>
        </w:rPr>
        <w:t>Governance</w:t>
      </w:r>
      <w:r>
        <w:rPr>
          <w:noProof/>
        </w:rPr>
        <w:tab/>
      </w:r>
      <w:r>
        <w:rPr>
          <w:noProof/>
        </w:rPr>
        <w:fldChar w:fldCharType="begin"/>
      </w:r>
      <w:r>
        <w:rPr>
          <w:noProof/>
        </w:rPr>
        <w:instrText xml:space="preserve"> PAGEREF _Toc503520312 \h </w:instrText>
      </w:r>
      <w:r>
        <w:rPr>
          <w:noProof/>
        </w:rPr>
      </w:r>
      <w:r>
        <w:rPr>
          <w:noProof/>
        </w:rPr>
        <w:fldChar w:fldCharType="separate"/>
      </w:r>
      <w:r w:rsidR="00692F25">
        <w:rPr>
          <w:noProof/>
        </w:rPr>
        <w:t>10</w:t>
      </w:r>
      <w:r>
        <w:rPr>
          <w:noProof/>
        </w:rPr>
        <w:fldChar w:fldCharType="end"/>
      </w:r>
    </w:p>
    <w:p w:rsidR="00EB1976" w:rsidRDefault="00EB1976">
      <w:pPr>
        <w:pStyle w:val="TOC3"/>
        <w:tabs>
          <w:tab w:val="right" w:leader="dot" w:pos="9016"/>
        </w:tabs>
        <w:rPr>
          <w:rFonts w:asciiTheme="minorHAnsi" w:eastAsiaTheme="minorEastAsia" w:hAnsiTheme="minorHAnsi" w:cstheme="minorBidi"/>
          <w:caps w:val="0"/>
          <w:noProof/>
          <w:color w:val="auto"/>
          <w:sz w:val="22"/>
          <w:szCs w:val="22"/>
        </w:rPr>
      </w:pPr>
      <w:r>
        <w:rPr>
          <w:noProof/>
        </w:rPr>
        <w:t>Learning Technology Infrastructure</w:t>
      </w:r>
      <w:r>
        <w:rPr>
          <w:noProof/>
        </w:rPr>
        <w:tab/>
      </w:r>
      <w:r>
        <w:rPr>
          <w:noProof/>
        </w:rPr>
        <w:fldChar w:fldCharType="begin"/>
      </w:r>
      <w:r>
        <w:rPr>
          <w:noProof/>
        </w:rPr>
        <w:instrText xml:space="preserve"> PAGEREF _Toc503520313 \h </w:instrText>
      </w:r>
      <w:r>
        <w:rPr>
          <w:noProof/>
        </w:rPr>
      </w:r>
      <w:r>
        <w:rPr>
          <w:noProof/>
        </w:rPr>
        <w:fldChar w:fldCharType="separate"/>
      </w:r>
      <w:r w:rsidR="00692F25">
        <w:rPr>
          <w:noProof/>
        </w:rPr>
        <w:t>10</w:t>
      </w:r>
      <w:r>
        <w:rPr>
          <w:noProof/>
        </w:rPr>
        <w:fldChar w:fldCharType="end"/>
      </w:r>
    </w:p>
    <w:p w:rsidR="00EB1976" w:rsidRDefault="00EB1976">
      <w:pPr>
        <w:pStyle w:val="TOC3"/>
        <w:tabs>
          <w:tab w:val="right" w:leader="dot" w:pos="9016"/>
        </w:tabs>
        <w:rPr>
          <w:rFonts w:asciiTheme="minorHAnsi" w:eastAsiaTheme="minorEastAsia" w:hAnsiTheme="minorHAnsi" w:cstheme="minorBidi"/>
          <w:caps w:val="0"/>
          <w:noProof/>
          <w:color w:val="auto"/>
          <w:sz w:val="22"/>
          <w:szCs w:val="22"/>
        </w:rPr>
      </w:pPr>
      <w:r w:rsidRPr="006F6DDF">
        <w:rPr>
          <w:noProof/>
          <w:color w:val="000000" w:themeColor="text1"/>
        </w:rPr>
        <w:t>Alignment Processes</w:t>
      </w:r>
      <w:r>
        <w:rPr>
          <w:noProof/>
        </w:rPr>
        <w:tab/>
      </w:r>
      <w:r>
        <w:rPr>
          <w:noProof/>
        </w:rPr>
        <w:fldChar w:fldCharType="begin"/>
      </w:r>
      <w:r>
        <w:rPr>
          <w:noProof/>
        </w:rPr>
        <w:instrText xml:space="preserve"> PAGEREF _Toc503520314 \h </w:instrText>
      </w:r>
      <w:r>
        <w:rPr>
          <w:noProof/>
        </w:rPr>
      </w:r>
      <w:r>
        <w:rPr>
          <w:noProof/>
        </w:rPr>
        <w:fldChar w:fldCharType="separate"/>
      </w:r>
      <w:r w:rsidR="00692F25">
        <w:rPr>
          <w:noProof/>
        </w:rPr>
        <w:t>11</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Measuring the impact of learning activities against business goals</w:t>
      </w:r>
      <w:r>
        <w:rPr>
          <w:noProof/>
        </w:rPr>
        <w:tab/>
      </w:r>
      <w:r>
        <w:rPr>
          <w:noProof/>
        </w:rPr>
        <w:fldChar w:fldCharType="begin"/>
      </w:r>
      <w:r>
        <w:rPr>
          <w:noProof/>
        </w:rPr>
        <w:instrText xml:space="preserve"> PAGEREF _Toc503520315 \h </w:instrText>
      </w:r>
      <w:r>
        <w:rPr>
          <w:noProof/>
        </w:rPr>
      </w:r>
      <w:r>
        <w:rPr>
          <w:noProof/>
        </w:rPr>
        <w:fldChar w:fldCharType="separate"/>
      </w:r>
      <w:r w:rsidR="00692F25">
        <w:rPr>
          <w:noProof/>
        </w:rPr>
        <w:t>11</w:t>
      </w:r>
      <w:r>
        <w:rPr>
          <w:noProof/>
        </w:rPr>
        <w:fldChar w:fldCharType="end"/>
      </w:r>
    </w:p>
    <w:p w:rsidR="00E31B3F" w:rsidRDefault="00E31B3F">
      <w:pPr>
        <w:spacing w:line="276" w:lineRule="auto"/>
        <w:rPr>
          <w:rFonts w:asciiTheme="majorHAnsi" w:hAnsiTheme="majorHAnsi"/>
          <w:caps/>
          <w:noProof/>
          <w:color w:val="482D8C" w:themeColor="background2"/>
          <w:sz w:val="36"/>
          <w:szCs w:val="40"/>
        </w:rPr>
      </w:pPr>
      <w:r>
        <w:br w:type="page"/>
      </w:r>
    </w:p>
    <w:p w:rsidR="00EB1976" w:rsidRDefault="00E31B3F">
      <w:pPr>
        <w:pStyle w:val="TOC1"/>
        <w:rPr>
          <w:rFonts w:asciiTheme="minorHAnsi" w:eastAsiaTheme="minorEastAsia" w:hAnsiTheme="minorHAnsi" w:cstheme="minorBidi"/>
          <w:caps w:val="0"/>
          <w:color w:val="auto"/>
          <w:sz w:val="22"/>
          <w:szCs w:val="22"/>
        </w:rPr>
      </w:pPr>
      <w:r>
        <w:lastRenderedPageBreak/>
        <w:br/>
      </w:r>
      <w:r w:rsidR="00EB1976">
        <w:t>Articulate and Engage</w:t>
      </w:r>
      <w:r w:rsidR="00EB1976">
        <w:tab/>
      </w:r>
      <w:r w:rsidR="00EB1976">
        <w:fldChar w:fldCharType="begin"/>
      </w:r>
      <w:r w:rsidR="00EB1976">
        <w:instrText xml:space="preserve"> PAGEREF _Toc503520316 \h </w:instrText>
      </w:r>
      <w:r w:rsidR="00EB1976">
        <w:fldChar w:fldCharType="separate"/>
      </w:r>
      <w:r w:rsidR="00692F25">
        <w:t>12</w:t>
      </w:r>
      <w:r w:rsidR="00EB1976">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The learning agenda supports business goals</w:t>
      </w:r>
      <w:r>
        <w:rPr>
          <w:noProof/>
        </w:rPr>
        <w:tab/>
      </w:r>
      <w:r>
        <w:rPr>
          <w:noProof/>
        </w:rPr>
        <w:fldChar w:fldCharType="begin"/>
      </w:r>
      <w:r>
        <w:rPr>
          <w:noProof/>
        </w:rPr>
        <w:instrText xml:space="preserve"> PAGEREF _Toc503520317 \h </w:instrText>
      </w:r>
      <w:r>
        <w:rPr>
          <w:noProof/>
        </w:rPr>
      </w:r>
      <w:r>
        <w:rPr>
          <w:noProof/>
        </w:rPr>
        <w:fldChar w:fldCharType="separate"/>
      </w:r>
      <w:r w:rsidR="00692F25">
        <w:rPr>
          <w:noProof/>
        </w:rPr>
        <w:t>12</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Communication with partners and stakeholders on the impact of the changes</w:t>
      </w:r>
      <w:r>
        <w:rPr>
          <w:noProof/>
        </w:rPr>
        <w:tab/>
      </w:r>
      <w:r>
        <w:rPr>
          <w:noProof/>
        </w:rPr>
        <w:fldChar w:fldCharType="begin"/>
      </w:r>
      <w:r>
        <w:rPr>
          <w:noProof/>
        </w:rPr>
        <w:instrText xml:space="preserve"> PAGEREF _Toc503520318 \h </w:instrText>
      </w:r>
      <w:r>
        <w:rPr>
          <w:noProof/>
        </w:rPr>
      </w:r>
      <w:r>
        <w:rPr>
          <w:noProof/>
        </w:rPr>
        <w:fldChar w:fldCharType="separate"/>
      </w:r>
      <w:r w:rsidR="00692F25">
        <w:rPr>
          <w:noProof/>
        </w:rPr>
        <w:t>13</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sidRPr="006F6DDF">
        <w:rPr>
          <w:rFonts w:asciiTheme="minorHAnsi" w:hAnsiTheme="minorHAnsi"/>
          <w:caps w:val="0"/>
          <w:noProof/>
          <w:color w:val="auto"/>
        </w:rPr>
        <w:t xml:space="preserve"> </w:t>
      </w:r>
      <w:r>
        <w:rPr>
          <w:noProof/>
        </w:rPr>
        <w:t>key influencers and stakeholders need to be involved in generating and championing the agenda</w:t>
      </w:r>
      <w:r>
        <w:rPr>
          <w:noProof/>
        </w:rPr>
        <w:tab/>
      </w:r>
      <w:r>
        <w:rPr>
          <w:noProof/>
        </w:rPr>
        <w:fldChar w:fldCharType="begin"/>
      </w:r>
      <w:r>
        <w:rPr>
          <w:noProof/>
        </w:rPr>
        <w:instrText xml:space="preserve"> PAGEREF _Toc503520319 \h </w:instrText>
      </w:r>
      <w:r>
        <w:rPr>
          <w:noProof/>
        </w:rPr>
      </w:r>
      <w:r>
        <w:rPr>
          <w:noProof/>
        </w:rPr>
        <w:fldChar w:fldCharType="separate"/>
      </w:r>
      <w:r w:rsidR="00692F25">
        <w:rPr>
          <w:noProof/>
        </w:rPr>
        <w:t>13</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Governance mechanisms ensure that learning is linked to, and responsive to, changing business needs</w:t>
      </w:r>
      <w:r>
        <w:rPr>
          <w:noProof/>
        </w:rPr>
        <w:tab/>
      </w:r>
      <w:r>
        <w:rPr>
          <w:noProof/>
        </w:rPr>
        <w:fldChar w:fldCharType="begin"/>
      </w:r>
      <w:r>
        <w:rPr>
          <w:noProof/>
        </w:rPr>
        <w:instrText xml:space="preserve"> PAGEREF _Toc503520320 \h </w:instrText>
      </w:r>
      <w:r>
        <w:rPr>
          <w:noProof/>
        </w:rPr>
      </w:r>
      <w:r>
        <w:rPr>
          <w:noProof/>
        </w:rPr>
        <w:fldChar w:fldCharType="separate"/>
      </w:r>
      <w:r w:rsidR="00692F25">
        <w:rPr>
          <w:noProof/>
        </w:rPr>
        <w:t>13</w:t>
      </w:r>
      <w:r>
        <w:rPr>
          <w:noProof/>
        </w:rPr>
        <w:fldChar w:fldCharType="end"/>
      </w:r>
    </w:p>
    <w:p w:rsidR="00EB1976" w:rsidRDefault="00EB1976">
      <w:pPr>
        <w:pStyle w:val="TOC1"/>
        <w:rPr>
          <w:rFonts w:asciiTheme="minorHAnsi" w:eastAsiaTheme="minorEastAsia" w:hAnsiTheme="minorHAnsi" w:cstheme="minorBidi"/>
          <w:caps w:val="0"/>
          <w:color w:val="auto"/>
          <w:sz w:val="22"/>
          <w:szCs w:val="22"/>
        </w:rPr>
      </w:pPr>
      <w:r>
        <w:t>Activate and Evaluate</w:t>
      </w:r>
      <w:r>
        <w:tab/>
      </w:r>
      <w:r>
        <w:fldChar w:fldCharType="begin"/>
      </w:r>
      <w:r>
        <w:instrText xml:space="preserve"> PAGEREF _Toc503520321 \h </w:instrText>
      </w:r>
      <w:r>
        <w:fldChar w:fldCharType="separate"/>
      </w:r>
      <w:r w:rsidR="00692F25">
        <w:t>14</w:t>
      </w:r>
      <w: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Our learning and development activities reflect the demands of the learning agenda</w:t>
      </w:r>
      <w:r>
        <w:rPr>
          <w:noProof/>
        </w:rPr>
        <w:tab/>
      </w:r>
      <w:r>
        <w:rPr>
          <w:noProof/>
        </w:rPr>
        <w:fldChar w:fldCharType="begin"/>
      </w:r>
      <w:r>
        <w:rPr>
          <w:noProof/>
        </w:rPr>
        <w:instrText xml:space="preserve"> PAGEREF _Toc503520322 \h </w:instrText>
      </w:r>
      <w:r>
        <w:rPr>
          <w:noProof/>
        </w:rPr>
      </w:r>
      <w:r>
        <w:rPr>
          <w:noProof/>
        </w:rPr>
        <w:fldChar w:fldCharType="separate"/>
      </w:r>
      <w:r w:rsidR="00692F25">
        <w:rPr>
          <w:noProof/>
        </w:rPr>
        <w:t>14</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Instructional design is linked to the goals and priorities</w:t>
      </w:r>
      <w:r>
        <w:rPr>
          <w:noProof/>
        </w:rPr>
        <w:tab/>
      </w:r>
      <w:r>
        <w:rPr>
          <w:noProof/>
        </w:rPr>
        <w:fldChar w:fldCharType="begin"/>
      </w:r>
      <w:r>
        <w:rPr>
          <w:noProof/>
        </w:rPr>
        <w:instrText xml:space="preserve"> PAGEREF _Toc503520323 \h </w:instrText>
      </w:r>
      <w:r>
        <w:rPr>
          <w:noProof/>
        </w:rPr>
      </w:r>
      <w:r>
        <w:rPr>
          <w:noProof/>
        </w:rPr>
        <w:fldChar w:fldCharType="separate"/>
      </w:r>
      <w:r w:rsidR="00692F25">
        <w:rPr>
          <w:noProof/>
        </w:rPr>
        <w:t>15</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Learning evaluation metrics</w:t>
      </w:r>
      <w:r>
        <w:rPr>
          <w:noProof/>
        </w:rPr>
        <w:tab/>
      </w:r>
      <w:r>
        <w:rPr>
          <w:noProof/>
        </w:rPr>
        <w:fldChar w:fldCharType="begin"/>
      </w:r>
      <w:r>
        <w:rPr>
          <w:noProof/>
        </w:rPr>
        <w:instrText xml:space="preserve"> PAGEREF _Toc503520324 \h </w:instrText>
      </w:r>
      <w:r>
        <w:rPr>
          <w:noProof/>
        </w:rPr>
      </w:r>
      <w:r>
        <w:rPr>
          <w:noProof/>
        </w:rPr>
        <w:fldChar w:fldCharType="separate"/>
      </w:r>
      <w:r w:rsidR="00692F25">
        <w:rPr>
          <w:noProof/>
        </w:rPr>
        <w:t>15</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Evaluation processes ensure continued improvement of learning and development</w:t>
      </w:r>
      <w:r>
        <w:rPr>
          <w:noProof/>
        </w:rPr>
        <w:tab/>
      </w:r>
      <w:r>
        <w:rPr>
          <w:noProof/>
        </w:rPr>
        <w:fldChar w:fldCharType="begin"/>
      </w:r>
      <w:r>
        <w:rPr>
          <w:noProof/>
        </w:rPr>
        <w:instrText xml:space="preserve"> PAGEREF _Toc503520325 \h </w:instrText>
      </w:r>
      <w:r>
        <w:rPr>
          <w:noProof/>
        </w:rPr>
      </w:r>
      <w:r>
        <w:rPr>
          <w:noProof/>
        </w:rPr>
        <w:fldChar w:fldCharType="separate"/>
      </w:r>
      <w:r w:rsidR="00692F25">
        <w:rPr>
          <w:noProof/>
        </w:rPr>
        <w:t>16</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ATTACHMENT A: ACTPS LEARNING STRATEGY PROGRAM LOGIC</w:t>
      </w:r>
      <w:r>
        <w:rPr>
          <w:noProof/>
        </w:rPr>
        <w:tab/>
      </w:r>
      <w:r>
        <w:rPr>
          <w:noProof/>
        </w:rPr>
        <w:fldChar w:fldCharType="begin"/>
      </w:r>
      <w:r>
        <w:rPr>
          <w:noProof/>
        </w:rPr>
        <w:instrText xml:space="preserve"> PAGEREF _Toc503520326 \h </w:instrText>
      </w:r>
      <w:r>
        <w:rPr>
          <w:noProof/>
        </w:rPr>
      </w:r>
      <w:r>
        <w:rPr>
          <w:noProof/>
        </w:rPr>
        <w:fldChar w:fldCharType="separate"/>
      </w:r>
      <w:r w:rsidR="00692F25">
        <w:rPr>
          <w:noProof/>
        </w:rPr>
        <w:t>17</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ATTACHMENT A: Maturity Model</w:t>
      </w:r>
      <w:r>
        <w:rPr>
          <w:noProof/>
        </w:rPr>
        <w:tab/>
      </w:r>
      <w:r>
        <w:rPr>
          <w:noProof/>
        </w:rPr>
        <w:fldChar w:fldCharType="begin"/>
      </w:r>
      <w:r>
        <w:rPr>
          <w:noProof/>
        </w:rPr>
        <w:instrText xml:space="preserve"> PAGEREF _Toc503520327 \h </w:instrText>
      </w:r>
      <w:r>
        <w:rPr>
          <w:noProof/>
        </w:rPr>
      </w:r>
      <w:r>
        <w:rPr>
          <w:noProof/>
        </w:rPr>
        <w:fldChar w:fldCharType="separate"/>
      </w:r>
      <w:r w:rsidR="00692F25">
        <w:rPr>
          <w:noProof/>
        </w:rPr>
        <w:t>19</w:t>
      </w:r>
      <w:r>
        <w:rPr>
          <w:noProof/>
        </w:rPr>
        <w:fldChar w:fldCharType="end"/>
      </w:r>
    </w:p>
    <w:p w:rsidR="00EB1976" w:rsidRDefault="00EB1976">
      <w:pPr>
        <w:pStyle w:val="TOC2"/>
        <w:tabs>
          <w:tab w:val="right" w:leader="dot" w:pos="9016"/>
        </w:tabs>
        <w:rPr>
          <w:rFonts w:asciiTheme="minorHAnsi" w:eastAsiaTheme="minorEastAsia" w:hAnsiTheme="minorHAnsi" w:cstheme="minorBidi"/>
          <w:caps w:val="0"/>
          <w:noProof/>
          <w:color w:val="auto"/>
          <w:sz w:val="22"/>
          <w:szCs w:val="22"/>
        </w:rPr>
      </w:pPr>
      <w:r>
        <w:rPr>
          <w:noProof/>
        </w:rPr>
        <w:t>ATTACHMENT A: Reporting requirements</w:t>
      </w:r>
      <w:r>
        <w:rPr>
          <w:noProof/>
        </w:rPr>
        <w:tab/>
      </w:r>
      <w:r>
        <w:rPr>
          <w:noProof/>
        </w:rPr>
        <w:fldChar w:fldCharType="begin"/>
      </w:r>
      <w:r>
        <w:rPr>
          <w:noProof/>
        </w:rPr>
        <w:instrText xml:space="preserve"> PAGEREF _Toc503520328 \h </w:instrText>
      </w:r>
      <w:r>
        <w:rPr>
          <w:noProof/>
        </w:rPr>
      </w:r>
      <w:r>
        <w:rPr>
          <w:noProof/>
        </w:rPr>
        <w:fldChar w:fldCharType="separate"/>
      </w:r>
      <w:r w:rsidR="00692F25">
        <w:rPr>
          <w:noProof/>
        </w:rPr>
        <w:t>19</w:t>
      </w:r>
      <w:r>
        <w:rPr>
          <w:noProof/>
        </w:rPr>
        <w:fldChar w:fldCharType="end"/>
      </w:r>
    </w:p>
    <w:p w:rsidR="00B71D00" w:rsidRPr="001F48C8" w:rsidRDefault="00DD7FA7" w:rsidP="001F48C8">
      <w:pPr>
        <w:spacing w:line="276" w:lineRule="auto"/>
        <w:rPr>
          <w:rFonts w:asciiTheme="majorHAnsi" w:hAnsiTheme="majorHAnsi"/>
          <w:caps/>
          <w:color w:val="E36C0A"/>
          <w:spacing w:val="5"/>
          <w:sz w:val="72"/>
          <w:szCs w:val="72"/>
        </w:rPr>
      </w:pPr>
      <w:r>
        <w:rPr>
          <w:rFonts w:asciiTheme="majorHAnsi" w:hAnsiTheme="majorHAnsi"/>
          <w:caps/>
          <w:noProof/>
          <w:color w:val="482D8C" w:themeColor="background2"/>
          <w:sz w:val="36"/>
          <w:szCs w:val="40"/>
        </w:rPr>
        <w:fldChar w:fldCharType="end"/>
      </w:r>
      <w:r w:rsidR="00C34A60">
        <w:br w:type="page"/>
      </w:r>
    </w:p>
    <w:p w:rsidR="00CC3678" w:rsidRDefault="00CC3678" w:rsidP="005901D1">
      <w:pPr>
        <w:pStyle w:val="Heading1"/>
        <w:sectPr w:rsidR="00CC3678" w:rsidSect="00EB1976">
          <w:headerReference w:type="default" r:id="rId13"/>
          <w:footerReference w:type="default" r:id="rId14"/>
          <w:type w:val="continuous"/>
          <w:pgSz w:w="11906" w:h="16838"/>
          <w:pgMar w:top="2127" w:right="1440" w:bottom="1440" w:left="1440" w:header="708" w:footer="708" w:gutter="0"/>
          <w:cols w:space="708"/>
          <w:titlePg/>
          <w:docGrid w:linePitch="360"/>
        </w:sectPr>
      </w:pPr>
    </w:p>
    <w:p w:rsidR="00E13B58" w:rsidRDefault="00E13B58" w:rsidP="005901D1">
      <w:pPr>
        <w:pStyle w:val="Heading1"/>
      </w:pPr>
    </w:p>
    <w:p w:rsidR="00D840DE" w:rsidRDefault="005901D1" w:rsidP="00D840DE">
      <w:pPr>
        <w:pStyle w:val="Heading1"/>
        <w:spacing w:line="240" w:lineRule="auto"/>
      </w:pPr>
      <w:bookmarkStart w:id="2" w:name="_Toc503520297"/>
      <w:r>
        <w:t>Introduction</w:t>
      </w:r>
      <w:bookmarkEnd w:id="2"/>
    </w:p>
    <w:p w:rsidR="005901D1" w:rsidRPr="00D840DE" w:rsidRDefault="00D840DE" w:rsidP="00D840DE">
      <w:pPr>
        <w:pStyle w:val="Heading1"/>
        <w:spacing w:line="240" w:lineRule="auto"/>
      </w:pPr>
      <w:r w:rsidRPr="00D840DE">
        <w:rPr>
          <w:noProof/>
          <w:color w:val="FFFFFF" w:themeColor="background1"/>
        </w:rPr>
        <mc:AlternateContent>
          <mc:Choice Requires="wps">
            <w:drawing>
              <wp:inline distT="0" distB="0" distL="0" distR="0" wp14:anchorId="01016416" wp14:editId="5B96D38B">
                <wp:extent cx="5949387" cy="1404620"/>
                <wp:effectExtent l="0" t="0" r="0" b="1270"/>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87" cy="1404620"/>
                        </a:xfrm>
                        <a:prstGeom prst="rect">
                          <a:avLst/>
                        </a:prstGeom>
                        <a:solidFill>
                          <a:schemeClr val="accent1">
                            <a:lumMod val="75000"/>
                            <a:lumOff val="25000"/>
                          </a:schemeClr>
                        </a:solidFill>
                        <a:ln w="9525">
                          <a:noFill/>
                          <a:miter lim="800000"/>
                          <a:headEnd/>
                          <a:tailEnd/>
                        </a:ln>
                      </wps:spPr>
                      <wps:txbx>
                        <w:txbxContent>
                          <w:p w:rsidR="00352189" w:rsidRPr="00D840DE" w:rsidRDefault="00352189" w:rsidP="00D840DE">
                            <w:pPr>
                              <w:pStyle w:val="ListParagraph"/>
                              <w:ind w:left="0"/>
                              <w:rPr>
                                <w:color w:val="FFFFFF" w:themeColor="background1"/>
                              </w:rPr>
                            </w:pPr>
                            <w:r w:rsidRPr="00D840DE">
                              <w:rPr>
                                <w:color w:val="FFFFFF" w:themeColor="background1"/>
                              </w:rPr>
                              <w:t xml:space="preserve">The ACT Public Service Learning Strategy has a </w:t>
                            </w:r>
                            <w:r>
                              <w:rPr>
                                <w:color w:val="FFFFFF" w:themeColor="background1"/>
                              </w:rPr>
                              <w:t>W</w:t>
                            </w:r>
                            <w:r w:rsidRPr="00D840DE">
                              <w:rPr>
                                <w:color w:val="FFFFFF" w:themeColor="background1"/>
                              </w:rPr>
                              <w:t xml:space="preserve">hole of </w:t>
                            </w:r>
                            <w:r>
                              <w:rPr>
                                <w:color w:val="FFFFFF" w:themeColor="background1"/>
                              </w:rPr>
                              <w:t>G</w:t>
                            </w:r>
                            <w:r w:rsidRPr="00D840DE">
                              <w:rPr>
                                <w:color w:val="FFFFFF" w:themeColor="background1"/>
                              </w:rPr>
                              <w:t>overnment focus. As the framing process used in its development is based on strategic workforce planning tools, the process can also be used by directorates, or business areas/units within directorates, to assist in the design of local learning and development strategies.</w:t>
                            </w:r>
                          </w:p>
                          <w:p w:rsidR="00352189" w:rsidRPr="00D840DE" w:rsidRDefault="00352189" w:rsidP="00D840DE">
                            <w:pPr>
                              <w:contextualSpacing/>
                              <w:rPr>
                                <w:color w:val="FFFFFF" w:themeColor="background1"/>
                              </w:rPr>
                            </w:pPr>
                          </w:p>
                          <w:p w:rsidR="00352189" w:rsidRDefault="00352189" w:rsidP="00D840DE">
                            <w:r w:rsidRPr="00D840DE">
                              <w:rPr>
                                <w:color w:val="FFFFFF" w:themeColor="background1"/>
                              </w:rPr>
                              <w:t xml:space="preserve">Learning and development activities across the ACT Public Service (ACTPS) need to focus on building our leadership and learning culture to deliver on the </w:t>
                            </w:r>
                            <w:hyperlink r:id="rId15" w:history="1">
                              <w:r w:rsidRPr="00D840DE">
                                <w:rPr>
                                  <w:color w:val="FFFFFF" w:themeColor="background1"/>
                                  <w:u w:val="single"/>
                                </w:rPr>
                                <w:t>Chief Minister’s Statement of Ambition</w:t>
                              </w:r>
                            </w:hyperlink>
                            <w:r w:rsidRPr="00D840DE">
                              <w:rPr>
                                <w:color w:val="FFFFFF" w:themeColor="background1"/>
                              </w:rPr>
                              <w:t xml:space="preserve"> (The Statement).</w:t>
                            </w:r>
                          </w:p>
                        </w:txbxContent>
                      </wps:txbx>
                      <wps:bodyPr rot="0" vert="horz" wrap="square" lIns="91440" tIns="45720" rIns="91440" bIns="45720" anchor="t" anchorCtr="0">
                        <a:spAutoFit/>
                      </wps:bodyPr>
                    </wps:wsp>
                  </a:graphicData>
                </a:graphic>
              </wp:inline>
            </w:drawing>
          </mc:Choice>
          <mc:Fallback>
            <w:pict>
              <v:shape w14:anchorId="01016416" id="Text Box 2" o:spid="_x0000_s1028" type="#_x0000_t202" style="width:468.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" fillcolor="#656565 [2420]" stroked="f">
                <v:textbox style="mso-fit-shape-to-text:t">
                  <w:txbxContent>
                    <w:p w:rsidR="00352189" w:rsidRPr="00D840DE" w:rsidRDefault="00352189" w:rsidP="00D840DE">
                      <w:pPr>
                        <w:pStyle w:val="ListParagraph"/>
                        <w:ind w:left="0"/>
                        <w:rPr>
                          <w:color w:val="FFFFFF" w:themeColor="background1"/>
                        </w:rPr>
                      </w:pPr>
                      <w:r w:rsidRPr="00D840DE">
                        <w:rPr>
                          <w:color w:val="FFFFFF" w:themeColor="background1"/>
                        </w:rPr>
                        <w:t xml:space="preserve">The ACT Public Service Learning Strategy has a </w:t>
                      </w:r>
                      <w:r>
                        <w:rPr>
                          <w:color w:val="FFFFFF" w:themeColor="background1"/>
                        </w:rPr>
                        <w:t>W</w:t>
                      </w:r>
                      <w:r w:rsidRPr="00D840DE">
                        <w:rPr>
                          <w:color w:val="FFFFFF" w:themeColor="background1"/>
                        </w:rPr>
                        <w:t xml:space="preserve">hole of </w:t>
                      </w:r>
                      <w:r>
                        <w:rPr>
                          <w:color w:val="FFFFFF" w:themeColor="background1"/>
                        </w:rPr>
                        <w:t>G</w:t>
                      </w:r>
                      <w:r w:rsidRPr="00D840DE">
                        <w:rPr>
                          <w:color w:val="FFFFFF" w:themeColor="background1"/>
                        </w:rPr>
                        <w:t>overnment focus. As the framing process used in its development is based on strategic workforce planning tools, the process can also be used by directorates, or business areas/units within directorates, to assist in the design of local learning and development strategies.</w:t>
                      </w:r>
                    </w:p>
                    <w:p w:rsidR="00352189" w:rsidRPr="00D840DE" w:rsidRDefault="00352189" w:rsidP="00D840DE">
                      <w:pPr>
                        <w:contextualSpacing/>
                        <w:rPr>
                          <w:color w:val="FFFFFF" w:themeColor="background1"/>
                        </w:rPr>
                      </w:pPr>
                    </w:p>
                    <w:p w:rsidR="00352189" w:rsidRDefault="00352189" w:rsidP="00D840DE">
                      <w:r w:rsidRPr="00D840DE">
                        <w:rPr>
                          <w:color w:val="FFFFFF" w:themeColor="background1"/>
                        </w:rPr>
                        <w:t xml:space="preserve">Learning and development activities across the ACT Public Service (ACTPS) need to focus on building our leadership and learning culture to deliver on the </w:t>
                      </w:r>
                      <w:hyperlink r:id="rId16" w:history="1">
                        <w:r w:rsidRPr="00D840DE">
                          <w:rPr>
                            <w:color w:val="FFFFFF" w:themeColor="background1"/>
                            <w:u w:val="single"/>
                          </w:rPr>
                          <w:t>Chief Minister’s Statement of Ambition</w:t>
                        </w:r>
                      </w:hyperlink>
                      <w:r w:rsidRPr="00D840DE">
                        <w:rPr>
                          <w:color w:val="FFFFFF" w:themeColor="background1"/>
                        </w:rPr>
                        <w:t xml:space="preserve"> (The Statement).</w:t>
                      </w:r>
                    </w:p>
                  </w:txbxContent>
                </v:textbox>
                <w10:anchorlock/>
              </v:shape>
            </w:pict>
          </mc:Fallback>
        </mc:AlternateContent>
      </w:r>
    </w:p>
    <w:p w:rsidR="005901D1" w:rsidRPr="00CC3678" w:rsidRDefault="005901D1" w:rsidP="00D840DE">
      <w:pPr>
        <w:pStyle w:val="Heading1"/>
        <w:spacing w:line="240" w:lineRule="auto"/>
        <w:rPr>
          <w:sz w:val="36"/>
          <w:szCs w:val="36"/>
        </w:rPr>
      </w:pPr>
      <w:bookmarkStart w:id="3" w:name="_Toc503520298"/>
      <w:r w:rsidRPr="00CC3678">
        <w:rPr>
          <w:sz w:val="36"/>
          <w:szCs w:val="36"/>
        </w:rPr>
        <w:t>Strategic Workforce Diagnosis</w:t>
      </w:r>
      <w:bookmarkEnd w:id="3"/>
    </w:p>
    <w:p w:rsidR="005901D1" w:rsidRDefault="005901D1" w:rsidP="00D840DE">
      <w:pPr>
        <w:pStyle w:val="Heading2"/>
        <w:spacing w:line="240" w:lineRule="auto"/>
      </w:pPr>
      <w:bookmarkStart w:id="4" w:name="_Toc503520299"/>
      <w:r>
        <w:t>The Government’s priorities</w:t>
      </w:r>
      <w:bookmarkEnd w:id="4"/>
    </w:p>
    <w:p w:rsidR="00357960" w:rsidRDefault="00357960" w:rsidP="00D840DE">
      <w:pPr>
        <w:pStyle w:val="bodytextreverse"/>
        <w:spacing w:line="240" w:lineRule="auto"/>
        <w:rPr>
          <w:color w:val="auto"/>
        </w:rPr>
        <w:sectPr w:rsidR="00357960" w:rsidSect="00CC3678">
          <w:headerReference w:type="default" r:id="rId17"/>
          <w:type w:val="continuous"/>
          <w:pgSz w:w="11906" w:h="16838"/>
          <w:pgMar w:top="1440" w:right="1440" w:bottom="1440" w:left="1440" w:header="708" w:footer="708" w:gutter="0"/>
          <w:cols w:space="708"/>
          <w:docGrid w:linePitch="360"/>
        </w:sectPr>
      </w:pPr>
    </w:p>
    <w:p w:rsidR="00FE7594" w:rsidRDefault="005901D1" w:rsidP="00D840DE">
      <w:pPr>
        <w:pStyle w:val="bodytextreverse"/>
        <w:spacing w:line="240" w:lineRule="auto"/>
        <w:rPr>
          <w:rFonts w:ascii="Calibri" w:hAnsi="Calibri"/>
          <w:color w:val="auto"/>
        </w:rPr>
      </w:pPr>
      <w:r w:rsidRPr="0037442F">
        <w:rPr>
          <w:rFonts w:ascii="Calibri" w:hAnsi="Calibri"/>
          <w:color w:val="auto"/>
        </w:rPr>
        <w:t xml:space="preserve">In March 2016 the Chief Minister released his Statement of Ambition for Canberra. The Statement articulates his vision of Canberra being one of the world’s most liveable and competitive cities – welcoming to all. The Statement provides a summary of future ambition, a recognition of current momentum, clarification of the challenges and drivers shaping Canberra and four </w:t>
      </w:r>
      <w:r w:rsidR="00701A78">
        <w:rPr>
          <w:rFonts w:ascii="Calibri" w:hAnsi="Calibri"/>
          <w:color w:val="auto"/>
        </w:rPr>
        <w:t xml:space="preserve">key </w:t>
      </w:r>
      <w:r w:rsidRPr="0037442F">
        <w:rPr>
          <w:rFonts w:ascii="Calibri" w:hAnsi="Calibri"/>
          <w:color w:val="auto"/>
        </w:rPr>
        <w:t xml:space="preserve">future directions of travel. It articulates an integrated program of action which balances short-term delivery with long-term progress. </w:t>
      </w:r>
    </w:p>
    <w:p w:rsidR="005901D1" w:rsidRPr="0037442F" w:rsidRDefault="005901D1" w:rsidP="00D840DE">
      <w:pPr>
        <w:pStyle w:val="bodytextreverse"/>
        <w:spacing w:line="240" w:lineRule="auto"/>
        <w:rPr>
          <w:rFonts w:ascii="Calibri" w:hAnsi="Calibri"/>
          <w:color w:val="auto"/>
        </w:rPr>
      </w:pPr>
      <w:r w:rsidRPr="0037442F">
        <w:rPr>
          <w:rFonts w:ascii="Calibri" w:hAnsi="Calibri"/>
          <w:color w:val="auto"/>
        </w:rPr>
        <w:t>The directions of travel are:</w:t>
      </w:r>
    </w:p>
    <w:p w:rsidR="005901D1" w:rsidRPr="0037442F" w:rsidRDefault="005901D1" w:rsidP="00D840DE">
      <w:pPr>
        <w:pStyle w:val="bulletnumbers"/>
        <w:spacing w:line="240" w:lineRule="auto"/>
        <w:rPr>
          <w:rFonts w:ascii="Calibri" w:hAnsi="Calibri"/>
        </w:rPr>
      </w:pPr>
      <w:r w:rsidRPr="0037442F">
        <w:rPr>
          <w:rFonts w:ascii="Calibri" w:hAnsi="Calibri"/>
        </w:rPr>
        <w:t>We must attract and retain talented people that can help make our city great.</w:t>
      </w:r>
    </w:p>
    <w:p w:rsidR="005901D1" w:rsidRPr="0037442F" w:rsidRDefault="005901D1" w:rsidP="005901D1">
      <w:pPr>
        <w:pStyle w:val="bulletnumbers"/>
        <w:rPr>
          <w:rFonts w:ascii="Calibri" w:hAnsi="Calibri"/>
        </w:rPr>
      </w:pPr>
      <w:r w:rsidRPr="0037442F">
        <w:rPr>
          <w:rFonts w:ascii="Calibri" w:hAnsi="Calibri"/>
        </w:rPr>
        <w:t xml:space="preserve">We must continue to open and diversify our local economy building on the strong position we have as one of Australian’s longest serving </w:t>
      </w:r>
      <w:proofErr w:type="gramStart"/>
      <w:r w:rsidRPr="0037442F">
        <w:rPr>
          <w:rFonts w:ascii="Calibri" w:hAnsi="Calibri"/>
        </w:rPr>
        <w:t>knowledge based</w:t>
      </w:r>
      <w:proofErr w:type="gramEnd"/>
      <w:r w:rsidRPr="0037442F">
        <w:rPr>
          <w:rFonts w:ascii="Calibri" w:hAnsi="Calibri"/>
        </w:rPr>
        <w:t xml:space="preserve"> cities.</w:t>
      </w:r>
    </w:p>
    <w:p w:rsidR="005901D1" w:rsidRPr="0037442F" w:rsidRDefault="005901D1" w:rsidP="005901D1">
      <w:pPr>
        <w:pStyle w:val="bulletnumbers"/>
        <w:rPr>
          <w:rFonts w:ascii="Calibri" w:hAnsi="Calibri"/>
        </w:rPr>
      </w:pPr>
      <w:r w:rsidRPr="0037442F">
        <w:rPr>
          <w:rFonts w:ascii="Calibri" w:hAnsi="Calibri"/>
        </w:rPr>
        <w:t>We must deliver better metropolitan infrastructure that helps to renew our inner precincts strengthening our suburbs and providing new opportunities for all.</w:t>
      </w:r>
    </w:p>
    <w:p w:rsidR="00357960" w:rsidRPr="0037442F" w:rsidRDefault="005901D1" w:rsidP="00CC3678">
      <w:pPr>
        <w:pStyle w:val="bulletnumbers"/>
        <w:rPr>
          <w:rFonts w:ascii="Calibri" w:hAnsi="Calibri"/>
        </w:rPr>
        <w:sectPr w:rsidR="00357960" w:rsidRPr="0037442F" w:rsidSect="00357960">
          <w:type w:val="continuous"/>
          <w:pgSz w:w="11906" w:h="16838"/>
          <w:pgMar w:top="1440" w:right="1440" w:bottom="1440" w:left="1440" w:header="708" w:footer="708" w:gutter="0"/>
          <w:cols w:num="2" w:space="708"/>
          <w:docGrid w:linePitch="360"/>
        </w:sectPr>
      </w:pPr>
      <w:r w:rsidRPr="0037442F">
        <w:rPr>
          <w:rFonts w:ascii="Calibri" w:hAnsi="Calibri"/>
        </w:rPr>
        <w:t>We must embrace the digital mindset and deliver in</w:t>
      </w:r>
      <w:r w:rsidR="00CC3678" w:rsidRPr="0037442F">
        <w:rPr>
          <w:rFonts w:ascii="Calibri" w:hAnsi="Calibri"/>
        </w:rPr>
        <w:t>tegrated smart city initiatives</w:t>
      </w:r>
    </w:p>
    <w:bookmarkStart w:id="5" w:name="_Toc503520300"/>
    <w:p w:rsidR="00CC3678" w:rsidRPr="008B21BB" w:rsidRDefault="00701A78" w:rsidP="008465ED">
      <w:pPr>
        <w:pStyle w:val="Heading4"/>
        <w:spacing w:line="276" w:lineRule="auto"/>
        <w:rPr>
          <w:rFonts w:ascii="Arial" w:hAnsi="Arial"/>
          <w:noProof/>
          <w:kern w:val="22"/>
          <w:sz w:val="22"/>
        </w:rPr>
        <w:sectPr w:rsidR="00CC3678" w:rsidRPr="008B21BB" w:rsidSect="00CC3678">
          <w:type w:val="continuous"/>
          <w:pgSz w:w="11906" w:h="16838"/>
          <w:pgMar w:top="1440" w:right="1440" w:bottom="1440" w:left="1440" w:header="708" w:footer="708" w:gutter="0"/>
          <w:cols w:space="708"/>
          <w:docGrid w:linePitch="360"/>
        </w:sectPr>
      </w:pPr>
      <w:r>
        <w:rPr>
          <w:noProof/>
          <w:color w:val="FFFFFF" w:themeColor="background1"/>
        </w:rPr>
        <mc:AlternateContent>
          <mc:Choice Requires="wps">
            <w:drawing>
              <wp:anchor distT="0" distB="0" distL="114300" distR="114300" simplePos="0" relativeHeight="251679232" behindDoc="1" locked="0" layoutInCell="1" allowOverlap="1" wp14:anchorId="6A92345F" wp14:editId="04C944D2">
                <wp:simplePos x="0" y="0"/>
                <wp:positionH relativeFrom="column">
                  <wp:posOffset>-76200</wp:posOffset>
                </wp:positionH>
                <wp:positionV relativeFrom="paragraph">
                  <wp:posOffset>718820</wp:posOffset>
                </wp:positionV>
                <wp:extent cx="5918200" cy="1270635"/>
                <wp:effectExtent l="0" t="0" r="6350" b="5715"/>
                <wp:wrapNone/>
                <wp:docPr id="23" name="Rounded Rectangle 23" descr="decorative element"/>
                <wp:cNvGraphicFramePr/>
                <a:graphic xmlns:a="http://schemas.openxmlformats.org/drawingml/2006/main">
                  <a:graphicData uri="http://schemas.microsoft.com/office/word/2010/wordprocessingShape">
                    <wps:wsp>
                      <wps:cNvSpPr/>
                      <wps:spPr>
                        <a:xfrm>
                          <a:off x="0" y="0"/>
                          <a:ext cx="5918200" cy="1270635"/>
                        </a:xfrm>
                        <a:prstGeom prst="roundRect">
                          <a:avLst/>
                        </a:prstGeom>
                        <a:gradFill>
                          <a:gsLst>
                            <a:gs pos="100000">
                              <a:schemeClr val="tx1">
                                <a:alpha val="0"/>
                              </a:schemeClr>
                            </a:gs>
                            <a:gs pos="0">
                              <a:schemeClr val="tx1">
                                <a:alpha val="77000"/>
                              </a:schemeClr>
                            </a:gs>
                            <a:gs pos="48000">
                              <a:schemeClr val="tx1">
                                <a:alpha val="52000"/>
                              </a:schemeClr>
                            </a:gs>
                            <a:gs pos="90000">
                              <a:schemeClr val="tx1">
                                <a:alpha val="12000"/>
                              </a:schemeClr>
                            </a:gs>
                          </a:gsLst>
                          <a:path path="shap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4A911" id="Rounded Rectangle 23" o:spid="_x0000_s1026" alt="decorative element" style="position:absolute;margin-left:-6pt;margin-top:56.6pt;width:466pt;height:100.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" fillcolor="black [3213]" stroked="f" strokeweight="2pt">
                <v:fill opacity="0" color2="black [3213]" o:opacity2="50462f" focusposition=".5,.5" focussize="" colors="0 black;31457f black;58982f black;1 black" focus="100%" type="gradientRadial"/>
              </v:roundrect>
            </w:pict>
          </mc:Fallback>
        </mc:AlternateContent>
      </w:r>
      <w:r w:rsidRPr="00946DE0">
        <w:rPr>
          <w:noProof/>
        </w:rPr>
        <w:drawing>
          <wp:anchor distT="0" distB="0" distL="114300" distR="114300" simplePos="0" relativeHeight="251667968" behindDoc="1" locked="0" layoutInCell="1" allowOverlap="1" wp14:anchorId="0913E2A1" wp14:editId="577782D3">
            <wp:simplePos x="0" y="0"/>
            <wp:positionH relativeFrom="column">
              <wp:posOffset>-683895</wp:posOffset>
            </wp:positionH>
            <wp:positionV relativeFrom="paragraph">
              <wp:posOffset>477520</wp:posOffset>
            </wp:positionV>
            <wp:extent cx="7110000" cy="1861200"/>
            <wp:effectExtent l="0" t="0" r="0" b="5715"/>
            <wp:wrapNone/>
            <wp:docPr id="3" name="Picture 3" descr="Panaroma of Canberra cit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AGE:cbr.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7110000" cy="1861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rsidR="00CC3678" w:rsidRPr="00DE3427" w:rsidRDefault="00CC3678" w:rsidP="005901D1">
      <w:pPr>
        <w:pStyle w:val="ListParagraph"/>
        <w:ind w:left="0"/>
        <w:rPr>
          <w:rStyle w:val="Emphasis"/>
        </w:rPr>
        <w:sectPr w:rsidR="00CC3678" w:rsidRPr="00DE3427" w:rsidSect="005901D1">
          <w:type w:val="continuous"/>
          <w:pgSz w:w="11906" w:h="16838"/>
          <w:pgMar w:top="1440" w:right="1440" w:bottom="1440" w:left="1440" w:header="708" w:footer="708" w:gutter="0"/>
          <w:cols w:space="708"/>
          <w:docGrid w:linePitch="360"/>
        </w:sectPr>
      </w:pPr>
    </w:p>
    <w:p w:rsidR="00E13B58" w:rsidRDefault="00E13B58" w:rsidP="00357960">
      <w:pPr>
        <w:pStyle w:val="Heading2"/>
      </w:pPr>
    </w:p>
    <w:p w:rsidR="008465ED" w:rsidRPr="008465ED" w:rsidRDefault="008465ED" w:rsidP="008465ED">
      <w:pPr>
        <w:spacing w:line="276" w:lineRule="auto"/>
        <w:jc w:val="center"/>
        <w:rPr>
          <w:rFonts w:asciiTheme="majorHAnsi" w:hAnsiTheme="majorHAnsi" w:cstheme="majorHAnsi"/>
          <w:caps/>
          <w:color w:val="00AEEF" w:themeColor="text2"/>
          <w:sz w:val="30"/>
          <w:szCs w:val="36"/>
        </w:rPr>
      </w:pPr>
      <w:bookmarkStart w:id="6" w:name="_Toc503520301"/>
      <w:bookmarkStart w:id="7" w:name="_Toc503520302"/>
      <w:r w:rsidRPr="008465ED">
        <w:rPr>
          <w:rFonts w:asciiTheme="majorHAnsi" w:hAnsiTheme="majorHAnsi" w:cstheme="majorHAnsi"/>
          <w:b/>
          <w:color w:val="FFFFFF" w:themeColor="background1"/>
          <w:spacing w:val="20"/>
          <w:sz w:val="28"/>
        </w:rPr>
        <w:t xml:space="preserve">The Chief Minister has challenged the ACTPS to find 100 ways to make things happen, not 100 ways to say no. </w:t>
      </w:r>
      <w:proofErr w:type="gramStart"/>
      <w:r w:rsidRPr="008465ED">
        <w:rPr>
          <w:rFonts w:asciiTheme="majorHAnsi" w:hAnsiTheme="majorHAnsi" w:cstheme="majorHAnsi"/>
          <w:b/>
          <w:color w:val="FFFFFF" w:themeColor="background1"/>
          <w:spacing w:val="20"/>
          <w:sz w:val="28"/>
        </w:rPr>
        <w:t>With this in mind, this</w:t>
      </w:r>
      <w:proofErr w:type="gramEnd"/>
      <w:r w:rsidRPr="008465ED">
        <w:rPr>
          <w:rFonts w:asciiTheme="majorHAnsi" w:hAnsiTheme="majorHAnsi" w:cstheme="majorHAnsi"/>
          <w:b/>
          <w:color w:val="FFFFFF" w:themeColor="background1"/>
          <w:spacing w:val="20"/>
          <w:sz w:val="28"/>
        </w:rPr>
        <w:t xml:space="preserve"> strategy focuses on building an agile, responsive and innovative ACTPS to deliver on the Statement.</w:t>
      </w:r>
      <w:bookmarkEnd w:id="6"/>
      <w:r w:rsidRPr="008465ED">
        <w:rPr>
          <w:rFonts w:asciiTheme="majorHAnsi" w:hAnsiTheme="majorHAnsi" w:cstheme="majorHAnsi"/>
        </w:rPr>
        <w:br w:type="page"/>
      </w:r>
    </w:p>
    <w:p w:rsidR="005901D1" w:rsidRPr="00E640D7" w:rsidRDefault="005901D1" w:rsidP="00357960">
      <w:pPr>
        <w:pStyle w:val="Heading2"/>
      </w:pPr>
      <w:r w:rsidRPr="00E640D7">
        <w:lastRenderedPageBreak/>
        <w:t>Implications on how we do business</w:t>
      </w:r>
      <w:bookmarkEnd w:id="7"/>
    </w:p>
    <w:p w:rsidR="00BA1413" w:rsidRDefault="00BA1413" w:rsidP="004C080C">
      <w:pPr>
        <w:pStyle w:val="bodytextreverse"/>
        <w:rPr>
          <w:color w:val="auto"/>
        </w:rPr>
        <w:sectPr w:rsidR="00BA1413" w:rsidSect="008465ED">
          <w:type w:val="continuous"/>
          <w:pgSz w:w="11906" w:h="16838"/>
          <w:pgMar w:top="2268" w:right="1440" w:bottom="1440" w:left="1440" w:header="708" w:footer="708" w:gutter="0"/>
          <w:cols w:space="708"/>
          <w:docGrid w:linePitch="360"/>
        </w:sectPr>
      </w:pPr>
    </w:p>
    <w:p w:rsidR="005901D1" w:rsidRPr="0037442F" w:rsidRDefault="005901D1" w:rsidP="004C080C">
      <w:pPr>
        <w:pStyle w:val="bodytextreverse"/>
        <w:rPr>
          <w:rFonts w:ascii="Calibri" w:hAnsi="Calibri"/>
          <w:color w:val="auto"/>
        </w:rPr>
      </w:pPr>
      <w:r w:rsidRPr="0037442F">
        <w:rPr>
          <w:rFonts w:ascii="Calibri" w:hAnsi="Calibri"/>
          <w:color w:val="auto"/>
        </w:rPr>
        <w:t xml:space="preserve">Professor Shergold’s </w:t>
      </w:r>
      <w:hyperlink r:id="rId19" w:history="1">
        <w:r w:rsidRPr="00C25129">
          <w:rPr>
            <w:rStyle w:val="Hyperlink"/>
            <w:rFonts w:ascii="Calibri" w:hAnsi="Calibri"/>
            <w:i/>
          </w:rPr>
          <w:t>Learning from Failure</w:t>
        </w:r>
      </w:hyperlink>
      <w:r w:rsidRPr="0037442F">
        <w:rPr>
          <w:rFonts w:ascii="Calibri" w:hAnsi="Calibri"/>
          <w:color w:val="auto"/>
        </w:rPr>
        <w:t xml:space="preserve"> report observes that the challenge for any large bureaucracy is finding a balance between a governance structure that assures both ethical behaviour and maintains priority direction for all effort and an empowered enlightened adaptive workforce that is opportunistic and responsive with staff who step up willingly, take risks and accept success or failure. This is true for the ACTPS.</w:t>
      </w:r>
    </w:p>
    <w:p w:rsidR="005901D1" w:rsidRPr="0037442F" w:rsidRDefault="005901D1" w:rsidP="004C080C">
      <w:pPr>
        <w:pStyle w:val="bodytextreverse"/>
        <w:rPr>
          <w:rFonts w:ascii="Calibri" w:hAnsi="Calibri"/>
          <w:color w:val="auto"/>
        </w:rPr>
      </w:pPr>
      <w:r w:rsidRPr="0037442F">
        <w:rPr>
          <w:rFonts w:ascii="Calibri" w:hAnsi="Calibri"/>
          <w:color w:val="auto"/>
        </w:rPr>
        <w:t>In building an agile, responsive and innovative ACTPS, the Chief Minister has endorsed the One Government approach and used Access Canberra as an example. The Chief Minister has stressed the importance of collaboration and engagement with stakeholders. The ACTPS needs to rigorously examine the effectiveness of current programs and services and remove barriers for access to services. In developing new programs and services the ACTPS should consider working with other areas that are serving a similar client base.</w:t>
      </w:r>
    </w:p>
    <w:p w:rsidR="005901D1" w:rsidRPr="0037442F" w:rsidRDefault="005901D1" w:rsidP="004C080C">
      <w:pPr>
        <w:pStyle w:val="bodytextreverse"/>
        <w:rPr>
          <w:rFonts w:ascii="Calibri" w:hAnsi="Calibri"/>
          <w:color w:val="auto"/>
        </w:rPr>
      </w:pPr>
      <w:r w:rsidRPr="0037442F">
        <w:rPr>
          <w:rFonts w:ascii="Calibri" w:hAnsi="Calibri"/>
          <w:color w:val="auto"/>
        </w:rPr>
        <w:t xml:space="preserve">The ACTPS is unique as we live in the community that we serve. The ACT Government is committed to engaging with the Canberra community in a genuine and </w:t>
      </w:r>
      <w:r w:rsidRPr="0037442F">
        <w:rPr>
          <w:rFonts w:ascii="Calibri" w:hAnsi="Calibri"/>
          <w:color w:val="auto"/>
        </w:rPr>
        <w:t xml:space="preserve">transparent way. Opportunities for citizen engagement provide a voice for the community while fostering a sense of belonging. The ACT Government is continually developing its </w:t>
      </w:r>
      <w:r w:rsidR="00247AC4">
        <w:rPr>
          <w:rFonts w:ascii="Calibri" w:hAnsi="Calibri"/>
          <w:color w:val="auto"/>
        </w:rPr>
        <w:t>W</w:t>
      </w:r>
      <w:r w:rsidRPr="0037442F">
        <w:rPr>
          <w:rFonts w:ascii="Calibri" w:hAnsi="Calibri"/>
          <w:color w:val="auto"/>
        </w:rPr>
        <w:t xml:space="preserve">hole of </w:t>
      </w:r>
      <w:r w:rsidR="00247AC4">
        <w:rPr>
          <w:rFonts w:ascii="Calibri" w:hAnsi="Calibri"/>
          <w:color w:val="auto"/>
        </w:rPr>
        <w:t>G</w:t>
      </w:r>
      <w:r w:rsidRPr="0037442F">
        <w:rPr>
          <w:rFonts w:ascii="Calibri" w:hAnsi="Calibri"/>
          <w:color w:val="auto"/>
        </w:rPr>
        <w:t xml:space="preserve">overnment community engagement model and digital engagement platform, </w:t>
      </w:r>
      <w:hyperlink r:id="rId20" w:history="1">
        <w:r w:rsidR="006D3864" w:rsidRPr="006D3864">
          <w:rPr>
            <w:rStyle w:val="Hyperlink"/>
            <w:rFonts w:ascii="Calibri" w:hAnsi="Calibri"/>
          </w:rPr>
          <w:t>yoursay.gov.au</w:t>
        </w:r>
      </w:hyperlink>
      <w:r w:rsidRPr="0037442F">
        <w:rPr>
          <w:rFonts w:ascii="Calibri" w:hAnsi="Calibri"/>
          <w:color w:val="auto"/>
        </w:rPr>
        <w:t>, to ensure engagement opportunities are available for all Canberrans, including those who are time poor and cannot participate in traditional public meetings.</w:t>
      </w:r>
    </w:p>
    <w:p w:rsidR="005901D1" w:rsidRPr="0037442F" w:rsidRDefault="005901D1" w:rsidP="004C080C">
      <w:pPr>
        <w:pStyle w:val="bodytextreverse"/>
        <w:rPr>
          <w:rFonts w:ascii="Calibri" w:hAnsi="Calibri"/>
          <w:color w:val="auto"/>
        </w:rPr>
      </w:pPr>
      <w:r w:rsidRPr="0037442F">
        <w:rPr>
          <w:rFonts w:ascii="Calibri" w:hAnsi="Calibri"/>
          <w:color w:val="auto"/>
        </w:rPr>
        <w:t>Appropriate engagement with risk, to manage rather than avoid, has been a strong theme driven out from the Chief Minister and Strategic Board into executive development and corporate communications. This is a continuing discussion. Directorates have reasonably mature risk management frameworks in place but it does however require continued focus and commitment to embed an innovation culture that effectively engages and manages/mitigates risk. Staff want to know that Senior Executives will ‘have their back’ if mistakes are made, but in a genuine attempt to take calculated risks, and the level of trust varies across different directorates and across different levels.</w:t>
      </w:r>
    </w:p>
    <w:p w:rsidR="00BA1413" w:rsidRPr="0037442F" w:rsidRDefault="00BA1413" w:rsidP="00357960">
      <w:pPr>
        <w:pStyle w:val="bodytextreverse"/>
        <w:rPr>
          <w:rFonts w:ascii="Calibri" w:hAnsi="Calibri"/>
          <w:color w:val="auto"/>
        </w:rPr>
        <w:sectPr w:rsidR="00BA1413" w:rsidRPr="0037442F" w:rsidSect="00BA1413">
          <w:type w:val="continuous"/>
          <w:pgSz w:w="11906" w:h="16838"/>
          <w:pgMar w:top="1440" w:right="1440" w:bottom="1440" w:left="1440" w:header="708" w:footer="708" w:gutter="0"/>
          <w:cols w:num="2" w:space="708"/>
          <w:docGrid w:linePitch="360"/>
        </w:sectPr>
      </w:pPr>
    </w:p>
    <w:p w:rsidR="00BA1413" w:rsidRPr="0037442F" w:rsidRDefault="00BA1413" w:rsidP="00357960">
      <w:pPr>
        <w:pStyle w:val="bodytextreverse"/>
        <w:rPr>
          <w:rFonts w:ascii="Calibri" w:hAnsi="Calibri"/>
        </w:rPr>
      </w:pPr>
    </w:p>
    <w:p w:rsidR="008465ED" w:rsidRPr="008465ED" w:rsidRDefault="008465ED" w:rsidP="008465ED">
      <w:pPr>
        <w:pStyle w:val="bodytextreverse"/>
        <w:rPr>
          <w:rFonts w:asciiTheme="minorHAnsi" w:hAnsiTheme="minorHAnsi" w:cstheme="minorHAnsi"/>
          <w:bCs/>
          <w:color w:val="auto"/>
          <w:szCs w:val="22"/>
        </w:rPr>
      </w:pPr>
      <w:bookmarkStart w:id="8" w:name="_Toc503520303"/>
      <w:r w:rsidRPr="008465ED">
        <w:rPr>
          <w:rFonts w:asciiTheme="minorHAnsi" w:hAnsiTheme="minorHAnsi" w:cstheme="minorHAnsi"/>
          <w:bCs/>
          <w:color w:val="auto"/>
          <w:szCs w:val="22"/>
        </w:rPr>
        <w:t>A sustained focus on employee engagement is also essential to success in this area.</w:t>
      </w:r>
      <w:r w:rsidRPr="008465ED">
        <w:rPr>
          <w:rFonts w:asciiTheme="minorHAnsi" w:hAnsiTheme="minorHAnsi" w:cstheme="minorHAnsi"/>
          <w:bCs/>
          <w:color w:val="auto"/>
          <w:szCs w:val="22"/>
        </w:rPr>
        <w:br/>
        <w:t>Excellent and innovative service delivery relies on employees who are highly motivated and connected with the community they serve.</w:t>
      </w:r>
      <w:bookmarkEnd w:id="8"/>
    </w:p>
    <w:p w:rsidR="005901D1" w:rsidRPr="0037442F" w:rsidRDefault="006D3864" w:rsidP="00357960">
      <w:pPr>
        <w:pStyle w:val="bodytextreverse"/>
        <w:rPr>
          <w:rFonts w:ascii="Calibri" w:hAnsi="Calibri"/>
          <w:color w:val="auto"/>
        </w:rPr>
      </w:pPr>
      <w:r>
        <w:rPr>
          <w:rFonts w:ascii="Calibri" w:hAnsi="Calibri"/>
          <w:color w:val="auto"/>
        </w:rPr>
        <mc:AlternateContent>
          <mc:Choice Requires="wps">
            <w:drawing>
              <wp:anchor distT="0" distB="0" distL="114300" distR="114300" simplePos="0" relativeHeight="251695104" behindDoc="0" locked="0" layoutInCell="1" allowOverlap="1" wp14:anchorId="421251E7" wp14:editId="085BE7E3">
                <wp:simplePos x="0" y="0"/>
                <wp:positionH relativeFrom="column">
                  <wp:posOffset>4381500</wp:posOffset>
                </wp:positionH>
                <wp:positionV relativeFrom="paragraph">
                  <wp:posOffset>146050</wp:posOffset>
                </wp:positionV>
                <wp:extent cx="1826260" cy="1733550"/>
                <wp:effectExtent l="19050" t="19050" r="21590" b="0"/>
                <wp:wrapNone/>
                <wp:docPr id="25" name="Oval Callout 25" descr="decorative element"/>
                <wp:cNvGraphicFramePr/>
                <a:graphic xmlns:a="http://schemas.openxmlformats.org/drawingml/2006/main">
                  <a:graphicData uri="http://schemas.microsoft.com/office/word/2010/wordprocessingShape">
                    <wps:wsp>
                      <wps:cNvSpPr/>
                      <wps:spPr>
                        <a:xfrm>
                          <a:off x="0" y="0"/>
                          <a:ext cx="1826260" cy="1733550"/>
                        </a:xfrm>
                        <a:prstGeom prst="wedgeEllipseCallout">
                          <a:avLst>
                            <a:gd name="adj1" fmla="val -5534"/>
                            <a:gd name="adj2" fmla="val 28800"/>
                          </a:avLst>
                        </a:prstGeom>
                        <a:solidFill>
                          <a:schemeClr val="bg2"/>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352189" w:rsidRPr="006D3864" w:rsidRDefault="00352189" w:rsidP="006D3864">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1251E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5" o:spid="_x0000_s1029" type="#_x0000_t63" alt="decorative element" style="position:absolute;margin-left:345pt;margin-top:11.5pt;width:143.8pt;height:13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" adj="9605,17021" fillcolor="#482d8c [3214]" stroked="f" strokeweight="2pt">
                <v:textbox inset="0,0,0,0">
                  <w:txbxContent>
                    <w:p w:rsidR="00352189" w:rsidRPr="006D3864" w:rsidRDefault="00352189" w:rsidP="006D3864">
                      <w:pPr>
                        <w:jc w:val="center"/>
                      </w:pPr>
                    </w:p>
                  </w:txbxContent>
                </v:textbox>
              </v:shape>
            </w:pict>
          </mc:Fallback>
        </mc:AlternateContent>
      </w:r>
      <w:r w:rsidR="00037C85">
        <w:rPr>
          <w:rFonts w:ascii="Calibri" w:hAnsi="Calibri"/>
          <w:color w:val="auto"/>
        </w:rPr>
        <w:br/>
      </w:r>
      <w:r w:rsidR="005901D1" w:rsidRPr="0037442F">
        <w:rPr>
          <w:rFonts w:ascii="Calibri" w:hAnsi="Calibri"/>
          <w:color w:val="auto"/>
        </w:rPr>
        <w:t>Engaged employees:</w:t>
      </w:r>
    </w:p>
    <w:p w:rsidR="005901D1" w:rsidRPr="0037442F" w:rsidRDefault="006D3864" w:rsidP="008B21BB">
      <w:pPr>
        <w:pStyle w:val="Bullet1"/>
        <w:rPr>
          <w:rFonts w:ascii="Calibri" w:hAnsi="Calibri"/>
        </w:rPr>
      </w:pPr>
      <w:r>
        <w:rPr>
          <w:rFonts w:ascii="Calibri" w:hAnsi="Calibri"/>
          <w:noProof/>
          <w:lang w:eastAsia="en-AU"/>
        </w:rPr>
        <mc:AlternateContent>
          <mc:Choice Requires="wps">
            <w:drawing>
              <wp:anchor distT="0" distB="0" distL="114300" distR="114300" simplePos="0" relativeHeight="251696128" behindDoc="0" locked="0" layoutInCell="1" allowOverlap="1" wp14:anchorId="4724039F" wp14:editId="46839802">
                <wp:simplePos x="0" y="0"/>
                <wp:positionH relativeFrom="column">
                  <wp:posOffset>4267200</wp:posOffset>
                </wp:positionH>
                <wp:positionV relativeFrom="paragraph">
                  <wp:posOffset>142875</wp:posOffset>
                </wp:positionV>
                <wp:extent cx="2076450" cy="1162050"/>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764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189" w:rsidRPr="006D3864" w:rsidRDefault="00352189" w:rsidP="006D3864">
                            <w:pPr>
                              <w:jc w:val="center"/>
                              <w:rPr>
                                <w:rFonts w:ascii="Calibri" w:hAnsi="Calibri"/>
                                <w:b/>
                                <w:color w:val="FFFFFF" w:themeColor="background1"/>
                                <w:spacing w:val="20"/>
                                <w:sz w:val="28"/>
                                <w:szCs w:val="28"/>
                              </w:rPr>
                            </w:pPr>
                            <w:r w:rsidRPr="006D3864">
                              <w:rPr>
                                <w:rFonts w:ascii="Calibri" w:hAnsi="Calibri"/>
                                <w:b/>
                                <w:color w:val="FFFFFF" w:themeColor="background1"/>
                                <w:spacing w:val="20"/>
                                <w:sz w:val="28"/>
                                <w:szCs w:val="28"/>
                              </w:rPr>
                              <w:t xml:space="preserve">Staff want to </w:t>
                            </w:r>
                            <w:r>
                              <w:rPr>
                                <w:rFonts w:ascii="Calibri" w:hAnsi="Calibri"/>
                                <w:b/>
                                <w:color w:val="FFFFFF" w:themeColor="background1"/>
                                <w:spacing w:val="20"/>
                                <w:sz w:val="28"/>
                                <w:szCs w:val="28"/>
                              </w:rPr>
                              <w:br/>
                            </w:r>
                            <w:r w:rsidRPr="006D3864">
                              <w:rPr>
                                <w:rFonts w:ascii="Calibri" w:hAnsi="Calibri"/>
                                <w:b/>
                                <w:color w:val="FFFFFF" w:themeColor="background1"/>
                                <w:spacing w:val="20"/>
                                <w:sz w:val="28"/>
                                <w:szCs w:val="28"/>
                              </w:rPr>
                              <w:t xml:space="preserve">know that Senior Executives will </w:t>
                            </w:r>
                            <w:r w:rsidRPr="006D3864">
                              <w:rPr>
                                <w:rFonts w:ascii="Calibri" w:hAnsi="Calibri"/>
                                <w:b/>
                                <w:color w:val="FFFFFF" w:themeColor="background1"/>
                                <w:spacing w:val="20"/>
                                <w:sz w:val="28"/>
                                <w:szCs w:val="28"/>
                              </w:rPr>
                              <w:br/>
                              <w:t>‘have their back’</w:t>
                            </w:r>
                            <w:r>
                              <w:rPr>
                                <w:rFonts w:ascii="Calibri" w:hAnsi="Calibri"/>
                                <w:b/>
                                <w:color w:val="FFFFFF" w:themeColor="background1"/>
                                <w:spacing w:val="20"/>
                                <w:sz w:val="28"/>
                                <w:szCs w:val="28"/>
                              </w:rPr>
                              <w:t>.</w:t>
                            </w:r>
                          </w:p>
                          <w:p w:rsidR="00352189" w:rsidRDefault="00352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4039F" id="Text Box 27" o:spid="_x0000_s1030" type="#_x0000_t202" style="position:absolute;left:0;text-align:left;margin-left:336pt;margin-top:11.25pt;width:163.5pt;height:9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" filled="f" stroked="f" strokeweight=".5pt">
                <v:textbox>
                  <w:txbxContent>
                    <w:p w:rsidR="00352189" w:rsidRPr="006D3864" w:rsidRDefault="00352189" w:rsidP="006D3864">
                      <w:pPr>
                        <w:jc w:val="center"/>
                        <w:rPr>
                          <w:rFonts w:ascii="Calibri" w:hAnsi="Calibri"/>
                          <w:b/>
                          <w:color w:val="FFFFFF" w:themeColor="background1"/>
                          <w:spacing w:val="20"/>
                          <w:sz w:val="28"/>
                          <w:szCs w:val="28"/>
                        </w:rPr>
                      </w:pPr>
                      <w:r w:rsidRPr="006D3864">
                        <w:rPr>
                          <w:rFonts w:ascii="Calibri" w:hAnsi="Calibri"/>
                          <w:b/>
                          <w:color w:val="FFFFFF" w:themeColor="background1"/>
                          <w:spacing w:val="20"/>
                          <w:sz w:val="28"/>
                          <w:szCs w:val="28"/>
                        </w:rPr>
                        <w:t xml:space="preserve">Staff want to </w:t>
                      </w:r>
                      <w:r>
                        <w:rPr>
                          <w:rFonts w:ascii="Calibri" w:hAnsi="Calibri"/>
                          <w:b/>
                          <w:color w:val="FFFFFF" w:themeColor="background1"/>
                          <w:spacing w:val="20"/>
                          <w:sz w:val="28"/>
                          <w:szCs w:val="28"/>
                        </w:rPr>
                        <w:br/>
                      </w:r>
                      <w:r w:rsidRPr="006D3864">
                        <w:rPr>
                          <w:rFonts w:ascii="Calibri" w:hAnsi="Calibri"/>
                          <w:b/>
                          <w:color w:val="FFFFFF" w:themeColor="background1"/>
                          <w:spacing w:val="20"/>
                          <w:sz w:val="28"/>
                          <w:szCs w:val="28"/>
                        </w:rPr>
                        <w:t xml:space="preserve">know that Senior Executives will </w:t>
                      </w:r>
                      <w:r w:rsidRPr="006D3864">
                        <w:rPr>
                          <w:rFonts w:ascii="Calibri" w:hAnsi="Calibri"/>
                          <w:b/>
                          <w:color w:val="FFFFFF" w:themeColor="background1"/>
                          <w:spacing w:val="20"/>
                          <w:sz w:val="28"/>
                          <w:szCs w:val="28"/>
                        </w:rPr>
                        <w:br/>
                        <w:t>‘have their back’</w:t>
                      </w:r>
                      <w:r>
                        <w:rPr>
                          <w:rFonts w:ascii="Calibri" w:hAnsi="Calibri"/>
                          <w:b/>
                          <w:color w:val="FFFFFF" w:themeColor="background1"/>
                          <w:spacing w:val="20"/>
                          <w:sz w:val="28"/>
                          <w:szCs w:val="28"/>
                        </w:rPr>
                        <w:t>.</w:t>
                      </w:r>
                    </w:p>
                    <w:p w:rsidR="00352189" w:rsidRDefault="00352189"/>
                  </w:txbxContent>
                </v:textbox>
              </v:shape>
            </w:pict>
          </mc:Fallback>
        </mc:AlternateContent>
      </w:r>
      <w:r w:rsidR="005901D1" w:rsidRPr="0037442F">
        <w:rPr>
          <w:rFonts w:ascii="Calibri" w:hAnsi="Calibri"/>
        </w:rPr>
        <w:t>know what is expected of them at work;</w:t>
      </w:r>
    </w:p>
    <w:p w:rsidR="005901D1" w:rsidRPr="0037442F" w:rsidRDefault="005901D1" w:rsidP="008B21BB">
      <w:pPr>
        <w:pStyle w:val="Bullet1"/>
        <w:rPr>
          <w:rFonts w:ascii="Calibri" w:hAnsi="Calibri"/>
        </w:rPr>
      </w:pPr>
      <w:r w:rsidRPr="0037442F">
        <w:rPr>
          <w:rFonts w:ascii="Calibri" w:hAnsi="Calibri"/>
        </w:rPr>
        <w:t>have the resources and equipment to produce good work;</w:t>
      </w:r>
    </w:p>
    <w:p w:rsidR="005901D1" w:rsidRPr="0037442F" w:rsidRDefault="005901D1" w:rsidP="008B21BB">
      <w:pPr>
        <w:pStyle w:val="Bullet1"/>
        <w:rPr>
          <w:rFonts w:ascii="Calibri" w:hAnsi="Calibri"/>
        </w:rPr>
      </w:pPr>
      <w:r w:rsidRPr="0037442F">
        <w:rPr>
          <w:rFonts w:ascii="Calibri" w:hAnsi="Calibri"/>
        </w:rPr>
        <w:t>feel that someone at work encourages their development;</w:t>
      </w:r>
    </w:p>
    <w:p w:rsidR="005901D1" w:rsidRPr="0037442F" w:rsidRDefault="005901D1" w:rsidP="008B21BB">
      <w:pPr>
        <w:pStyle w:val="Bullet1"/>
        <w:rPr>
          <w:rFonts w:ascii="Calibri" w:hAnsi="Calibri"/>
        </w:rPr>
      </w:pPr>
      <w:r w:rsidRPr="0037442F">
        <w:rPr>
          <w:rFonts w:ascii="Calibri" w:hAnsi="Calibri"/>
        </w:rPr>
        <w:t>get regular constructive feedback;</w:t>
      </w:r>
    </w:p>
    <w:p w:rsidR="005901D1" w:rsidRPr="0037442F" w:rsidRDefault="005901D1" w:rsidP="008B21BB">
      <w:pPr>
        <w:pStyle w:val="Bullet1"/>
        <w:rPr>
          <w:rFonts w:ascii="Calibri" w:hAnsi="Calibri"/>
        </w:rPr>
      </w:pPr>
      <w:r w:rsidRPr="0037442F">
        <w:rPr>
          <w:rFonts w:ascii="Calibri" w:hAnsi="Calibri"/>
        </w:rPr>
        <w:t xml:space="preserve">feel valued and cared about as individuals; and </w:t>
      </w:r>
    </w:p>
    <w:p w:rsidR="005901D1" w:rsidRPr="0037442F" w:rsidRDefault="005901D1" w:rsidP="008B21BB">
      <w:pPr>
        <w:pStyle w:val="Bullet1"/>
        <w:rPr>
          <w:rFonts w:ascii="Calibri" w:hAnsi="Calibri"/>
        </w:rPr>
      </w:pPr>
      <w:proofErr w:type="gramStart"/>
      <w:r w:rsidRPr="0037442F">
        <w:rPr>
          <w:rFonts w:ascii="Calibri" w:hAnsi="Calibri"/>
        </w:rPr>
        <w:t>have the opportunity to</w:t>
      </w:r>
      <w:proofErr w:type="gramEnd"/>
      <w:r w:rsidRPr="0037442F">
        <w:rPr>
          <w:rFonts w:ascii="Calibri" w:hAnsi="Calibri"/>
        </w:rPr>
        <w:t xml:space="preserve"> be the best at what they do every day.</w:t>
      </w:r>
    </w:p>
    <w:p w:rsidR="00357960" w:rsidRDefault="00357960" w:rsidP="008B21BB">
      <w:pPr>
        <w:pStyle w:val="Bullet1"/>
      </w:pPr>
      <w:r>
        <w:br w:type="page"/>
      </w:r>
    </w:p>
    <w:p w:rsidR="005901D1" w:rsidRDefault="005901D1" w:rsidP="005901D1">
      <w:pPr>
        <w:pStyle w:val="ListParagraph"/>
        <w:ind w:left="0"/>
      </w:pPr>
    </w:p>
    <w:p w:rsidR="00415235" w:rsidRDefault="00415235" w:rsidP="00357960">
      <w:pPr>
        <w:pStyle w:val="Heading2"/>
        <w:sectPr w:rsidR="00415235" w:rsidSect="005901D1">
          <w:type w:val="continuous"/>
          <w:pgSz w:w="11906" w:h="16838"/>
          <w:pgMar w:top="1440" w:right="1440" w:bottom="1440" w:left="1440" w:header="708" w:footer="708" w:gutter="0"/>
          <w:cols w:space="708"/>
          <w:docGrid w:linePitch="360"/>
        </w:sectPr>
      </w:pPr>
    </w:p>
    <w:p w:rsidR="00E13B58" w:rsidRDefault="00E13B58" w:rsidP="00357960">
      <w:pPr>
        <w:pStyle w:val="Heading2"/>
      </w:pPr>
    </w:p>
    <w:p w:rsidR="005901D1" w:rsidRDefault="005901D1" w:rsidP="00357960">
      <w:pPr>
        <w:pStyle w:val="Heading2"/>
      </w:pPr>
      <w:bookmarkStart w:id="9" w:name="_Toc503520304"/>
      <w:r>
        <w:t>Key metrics of business success</w:t>
      </w:r>
      <w:bookmarkEnd w:id="9"/>
    </w:p>
    <w:p w:rsidR="005901D1" w:rsidRPr="0037442F" w:rsidRDefault="005901D1" w:rsidP="004C080C">
      <w:pPr>
        <w:pStyle w:val="bodytextreverse"/>
        <w:rPr>
          <w:rFonts w:ascii="Calibri" w:hAnsi="Calibri"/>
          <w:color w:val="auto"/>
        </w:rPr>
      </w:pPr>
      <w:r w:rsidRPr="0037442F">
        <w:rPr>
          <w:rFonts w:ascii="Calibri" w:hAnsi="Calibri"/>
          <w:color w:val="auto"/>
        </w:rPr>
        <w:t>The key metrics of business success are:</w:t>
      </w:r>
    </w:p>
    <w:p w:rsidR="005901D1" w:rsidRPr="0037442F" w:rsidRDefault="005901D1" w:rsidP="008B21BB">
      <w:pPr>
        <w:pStyle w:val="Bullet1"/>
        <w:rPr>
          <w:rFonts w:ascii="Calibri" w:hAnsi="Calibri"/>
        </w:rPr>
      </w:pPr>
      <w:r w:rsidRPr="0037442F">
        <w:rPr>
          <w:rFonts w:ascii="Calibri" w:hAnsi="Calibri"/>
        </w:rPr>
        <w:t>equity in health, education and social participation in the community;</w:t>
      </w:r>
    </w:p>
    <w:p w:rsidR="005901D1" w:rsidRPr="0037442F" w:rsidRDefault="005901D1" w:rsidP="008B21BB">
      <w:pPr>
        <w:pStyle w:val="Bullet1"/>
        <w:rPr>
          <w:rFonts w:ascii="Calibri" w:hAnsi="Calibri"/>
        </w:rPr>
      </w:pPr>
      <w:r w:rsidRPr="0037442F">
        <w:rPr>
          <w:rFonts w:ascii="Calibri" w:hAnsi="Calibri"/>
        </w:rPr>
        <w:t xml:space="preserve">balancing the budget in coming years despite the existing constrained budgetary environment which is due to </w:t>
      </w:r>
      <w:proofErr w:type="gramStart"/>
      <w:r w:rsidRPr="0037442F">
        <w:rPr>
          <w:rFonts w:ascii="Calibri" w:hAnsi="Calibri"/>
        </w:rPr>
        <w:t>a number of</w:t>
      </w:r>
      <w:proofErr w:type="gramEnd"/>
      <w:r w:rsidRPr="0037442F">
        <w:rPr>
          <w:rFonts w:ascii="Calibri" w:hAnsi="Calibri"/>
        </w:rPr>
        <w:t xml:space="preserve"> factors including the loss of a significant number of APS jobs and Commonwealth cuts to revenue;</w:t>
      </w:r>
    </w:p>
    <w:p w:rsidR="005901D1" w:rsidRPr="0037442F" w:rsidRDefault="005901D1" w:rsidP="008B21BB">
      <w:pPr>
        <w:pStyle w:val="Bullet1"/>
        <w:rPr>
          <w:rFonts w:ascii="Calibri" w:hAnsi="Calibri"/>
        </w:rPr>
      </w:pPr>
      <w:r w:rsidRPr="0037442F">
        <w:rPr>
          <w:rFonts w:ascii="Calibri" w:hAnsi="Calibri"/>
        </w:rPr>
        <w:t xml:space="preserve">the ability of the Government and the ACTPS to be more nationally and internationally engaged and to </w:t>
      </w:r>
      <w:proofErr w:type="gramStart"/>
      <w:r w:rsidRPr="0037442F">
        <w:rPr>
          <w:rFonts w:ascii="Calibri" w:hAnsi="Calibri"/>
        </w:rPr>
        <w:t>open up</w:t>
      </w:r>
      <w:proofErr w:type="gramEnd"/>
      <w:r w:rsidRPr="0037442F">
        <w:rPr>
          <w:rFonts w:ascii="Calibri" w:hAnsi="Calibri"/>
        </w:rPr>
        <w:t xml:space="preserve"> the ACT economy to investment and opportunity;</w:t>
      </w:r>
    </w:p>
    <w:p w:rsidR="005901D1" w:rsidRPr="0037442F" w:rsidRDefault="005901D1" w:rsidP="008B21BB">
      <w:pPr>
        <w:pStyle w:val="Bullet1"/>
        <w:rPr>
          <w:rFonts w:ascii="Calibri" w:hAnsi="Calibri"/>
          <w:color w:val="000000"/>
        </w:rPr>
      </w:pPr>
      <w:r w:rsidRPr="0037442F">
        <w:rPr>
          <w:rFonts w:ascii="Calibri" w:hAnsi="Calibri"/>
          <w:color w:val="000000"/>
        </w:rPr>
        <w:t>enabling more efficient use of technological resources and joined services;</w:t>
      </w:r>
    </w:p>
    <w:p w:rsidR="005901D1" w:rsidRPr="0037442F" w:rsidRDefault="005901D1" w:rsidP="008B21BB">
      <w:pPr>
        <w:pStyle w:val="Bullet1"/>
        <w:rPr>
          <w:rFonts w:ascii="Calibri" w:hAnsi="Calibri"/>
        </w:rPr>
      </w:pPr>
      <w:r w:rsidRPr="0037442F">
        <w:rPr>
          <w:rFonts w:ascii="Calibri" w:hAnsi="Calibri"/>
          <w:color w:val="000000"/>
        </w:rPr>
        <w:t>raising and generating revenue from a broader economic base to deliver services to the</w:t>
      </w:r>
      <w:r w:rsidRPr="0037442F">
        <w:rPr>
          <w:rFonts w:ascii="Calibri" w:hAnsi="Calibri"/>
        </w:rPr>
        <w:t xml:space="preserve"> community; and</w:t>
      </w:r>
    </w:p>
    <w:p w:rsidR="00FE7594" w:rsidRPr="006D3864" w:rsidRDefault="005901D1" w:rsidP="006D3864">
      <w:pPr>
        <w:pStyle w:val="Bullet1"/>
        <w:rPr>
          <w:rFonts w:ascii="Calibri" w:hAnsi="Calibri"/>
        </w:rPr>
      </w:pPr>
      <w:r w:rsidRPr="0037442F">
        <w:rPr>
          <w:rFonts w:ascii="Calibri" w:hAnsi="Calibri"/>
        </w:rPr>
        <w:t>reflecting the ACT community demographics in the ACTPS workforce, including Indigenous, people with disability, LGBTI and mature age.</w:t>
      </w:r>
    </w:p>
    <w:p w:rsidR="00E13B58" w:rsidRDefault="00BA1413" w:rsidP="00357960">
      <w:pPr>
        <w:pStyle w:val="Heading2"/>
      </w:pPr>
      <w:r>
        <w:br w:type="column"/>
      </w:r>
    </w:p>
    <w:p w:rsidR="005901D1" w:rsidRDefault="005901D1" w:rsidP="00357960">
      <w:pPr>
        <w:pStyle w:val="Heading2"/>
      </w:pPr>
      <w:bookmarkStart w:id="10" w:name="_Toc503520305"/>
      <w:r w:rsidRPr="004C080C">
        <w:t xml:space="preserve">Capabilities required of leaders </w:t>
      </w:r>
      <w:r w:rsidR="00282AF2">
        <w:t>at all Levels to achieve these metrics and business goals</w:t>
      </w:r>
      <w:bookmarkEnd w:id="10"/>
    </w:p>
    <w:p w:rsidR="005901D1" w:rsidRPr="0037442F" w:rsidRDefault="005901D1" w:rsidP="004C080C">
      <w:pPr>
        <w:pStyle w:val="bodytextreverse"/>
        <w:rPr>
          <w:rFonts w:asciiTheme="minorHAnsi" w:hAnsiTheme="minorHAnsi"/>
          <w:color w:val="auto"/>
        </w:rPr>
      </w:pPr>
      <w:r w:rsidRPr="0037442F">
        <w:rPr>
          <w:rFonts w:ascii="Calibri" w:hAnsi="Calibri"/>
          <w:color w:val="auto"/>
        </w:rPr>
        <w:t xml:space="preserve">The achievement of the desired future ACTPS rests largely on the ability of leaders </w:t>
      </w:r>
      <w:r w:rsidRPr="0037442F">
        <w:rPr>
          <w:rFonts w:asciiTheme="minorHAnsi" w:hAnsiTheme="minorHAnsi"/>
          <w:color w:val="auto"/>
        </w:rPr>
        <w:t>and managers to create productive working environments that engage staff and foster collaboration, innovation, communication, responsiveness and thinking outside of the square.</w:t>
      </w:r>
    </w:p>
    <w:p w:rsidR="005901D1" w:rsidRPr="0037442F" w:rsidRDefault="009B70EB" w:rsidP="004C080C">
      <w:pPr>
        <w:pStyle w:val="bodytextreverse"/>
        <w:rPr>
          <w:rFonts w:asciiTheme="minorHAnsi" w:hAnsiTheme="minorHAnsi"/>
          <w:color w:val="auto"/>
        </w:rPr>
      </w:pPr>
      <w:hyperlink r:id="rId21" w:history="1">
        <w:r w:rsidR="005901D1" w:rsidRPr="00C25129">
          <w:rPr>
            <w:rStyle w:val="Hyperlink"/>
            <w:rFonts w:asciiTheme="minorHAnsi" w:hAnsiTheme="minorHAnsi"/>
          </w:rPr>
          <w:t>The ACTPS Shared Capability Framework</w:t>
        </w:r>
      </w:hyperlink>
      <w:r w:rsidR="005901D1" w:rsidRPr="0037442F">
        <w:rPr>
          <w:rFonts w:asciiTheme="minorHAnsi" w:hAnsiTheme="minorHAnsi"/>
          <w:color w:val="auto"/>
        </w:rPr>
        <w:t xml:space="preserve"> (the Capability Framework) has been developed to describe the skills, knowledge and behaviour that can universally be expected of every ACTPS employee at different organisational levels and in every workplace across the Service including those at the executive level. </w:t>
      </w:r>
    </w:p>
    <w:p w:rsidR="00DE3427" w:rsidRPr="0037442F" w:rsidRDefault="005901D1" w:rsidP="004C080C">
      <w:pPr>
        <w:pStyle w:val="bodytextreverse"/>
        <w:rPr>
          <w:rFonts w:asciiTheme="minorHAnsi" w:hAnsiTheme="minorHAnsi"/>
          <w:color w:val="auto"/>
        </w:rPr>
        <w:sectPr w:rsidR="00DE3427" w:rsidRPr="0037442F" w:rsidSect="00415235">
          <w:type w:val="continuous"/>
          <w:pgSz w:w="11906" w:h="16838"/>
          <w:pgMar w:top="1440" w:right="1440" w:bottom="1440" w:left="1440" w:header="708" w:footer="708" w:gutter="0"/>
          <w:cols w:num="2" w:space="708"/>
          <w:docGrid w:linePitch="360"/>
        </w:sectPr>
      </w:pPr>
      <w:r w:rsidRPr="0037442F">
        <w:rPr>
          <w:rFonts w:asciiTheme="minorHAnsi" w:hAnsiTheme="minorHAnsi"/>
          <w:color w:val="auto"/>
        </w:rPr>
        <w:t>The ACTPS Values and Signature Behaviours are incorporated into the Capability Framework to drive realisation</w:t>
      </w:r>
      <w:r w:rsidR="008E4565">
        <w:rPr>
          <w:rFonts w:asciiTheme="minorHAnsi" w:hAnsiTheme="minorHAnsi"/>
          <w:color w:val="auto"/>
        </w:rPr>
        <w:t xml:space="preserve"> of strategic business outcomes.</w:t>
      </w:r>
    </w:p>
    <w:p w:rsidR="005901D1" w:rsidRPr="00C25129" w:rsidRDefault="005901D1" w:rsidP="00C25129">
      <w:pPr>
        <w:pStyle w:val="bodytextreverse"/>
        <w:rPr>
          <w:rFonts w:asciiTheme="minorHAnsi" w:hAnsiTheme="minorHAnsi"/>
          <w:color w:val="auto"/>
        </w:rPr>
      </w:pPr>
      <w:r w:rsidRPr="00C25129">
        <w:rPr>
          <w:rFonts w:asciiTheme="minorHAnsi" w:hAnsiTheme="minorHAnsi"/>
          <w:color w:val="auto"/>
        </w:rPr>
        <w:t>Using the Capability Framework will ensure that the ACTPS workforce is agile, responsive and innovative. Capable of delivering consistently high quality services, the ACTPS will be well equipped to weather change and</w:t>
      </w:r>
      <w:r w:rsidR="00282AF2" w:rsidRPr="00C25129">
        <w:rPr>
          <w:rFonts w:asciiTheme="minorHAnsi" w:hAnsiTheme="minorHAnsi"/>
          <w:color w:val="auto"/>
        </w:rPr>
        <w:t xml:space="preserve"> embrace the </w:t>
      </w:r>
      <w:r w:rsidR="00C25129" w:rsidRPr="00C25129">
        <w:rPr>
          <w:rFonts w:asciiTheme="minorHAnsi" w:hAnsiTheme="minorHAnsi"/>
          <w:color w:val="auto"/>
        </w:rPr>
        <w:t>future. The</w:t>
      </w:r>
      <w:r w:rsidRPr="00C25129">
        <w:rPr>
          <w:rFonts w:asciiTheme="minorHAnsi" w:hAnsiTheme="minorHAnsi"/>
          <w:color w:val="auto"/>
        </w:rPr>
        <w:t xml:space="preserve"> Capability Framework is based on the following capabilities:</w:t>
      </w:r>
    </w:p>
    <w:p w:rsidR="005901D1" w:rsidRPr="0037442F" w:rsidRDefault="005901D1" w:rsidP="004C080C">
      <w:pPr>
        <w:pStyle w:val="bulletnumbers"/>
        <w:numPr>
          <w:ilvl w:val="0"/>
          <w:numId w:val="47"/>
        </w:numPr>
      </w:pPr>
      <w:r w:rsidRPr="002E7A73">
        <w:rPr>
          <w:b/>
          <w:color w:val="482D8C" w:themeColor="background2"/>
        </w:rPr>
        <w:t>Service Delivery</w:t>
      </w:r>
      <w:r w:rsidRPr="002E7A73">
        <w:rPr>
          <w:color w:val="482D8C" w:themeColor="background2"/>
        </w:rPr>
        <w:t xml:space="preserve"> </w:t>
      </w:r>
      <w:r w:rsidRPr="0037442F">
        <w:t>– drives and communicates goals that are in line with Government priorities;</w:t>
      </w:r>
    </w:p>
    <w:p w:rsidR="005901D1" w:rsidRPr="0037442F" w:rsidRDefault="005901D1" w:rsidP="004C080C">
      <w:pPr>
        <w:pStyle w:val="bulletnumbers"/>
        <w:numPr>
          <w:ilvl w:val="0"/>
          <w:numId w:val="47"/>
        </w:numPr>
      </w:pPr>
      <w:r w:rsidRPr="002E7A73">
        <w:rPr>
          <w:b/>
          <w:color w:val="482D8C" w:themeColor="background2"/>
        </w:rPr>
        <w:t>Team work</w:t>
      </w:r>
      <w:r w:rsidRPr="002E7A73">
        <w:rPr>
          <w:color w:val="482D8C" w:themeColor="background2"/>
        </w:rPr>
        <w:t xml:space="preserve"> </w:t>
      </w:r>
      <w:r w:rsidRPr="0037442F">
        <w:t>– Fosters collaboration and engagement and drives the ‘One Service’ approach;</w:t>
      </w:r>
    </w:p>
    <w:p w:rsidR="005901D1" w:rsidRPr="0037442F" w:rsidRDefault="005901D1" w:rsidP="004C080C">
      <w:pPr>
        <w:pStyle w:val="bulletnumbers"/>
        <w:numPr>
          <w:ilvl w:val="0"/>
          <w:numId w:val="47"/>
        </w:numPr>
      </w:pPr>
      <w:r w:rsidRPr="002E7A73">
        <w:rPr>
          <w:b/>
          <w:color w:val="482D8C" w:themeColor="background2"/>
        </w:rPr>
        <w:t>Achieves Results with Integrity</w:t>
      </w:r>
      <w:r w:rsidRPr="002E7A73">
        <w:rPr>
          <w:color w:val="482D8C" w:themeColor="background2"/>
        </w:rPr>
        <w:t xml:space="preserve"> </w:t>
      </w:r>
      <w:r w:rsidRPr="0037442F">
        <w:t>– utilises the ACTPS Performance Framework to deliver on KPIs and recognition of achievements;</w:t>
      </w:r>
    </w:p>
    <w:p w:rsidR="005901D1" w:rsidRPr="0037442F" w:rsidRDefault="005901D1" w:rsidP="004C080C">
      <w:pPr>
        <w:pStyle w:val="bulletnumbers"/>
        <w:numPr>
          <w:ilvl w:val="0"/>
          <w:numId w:val="47"/>
        </w:numPr>
      </w:pPr>
      <w:r w:rsidRPr="002E7A73">
        <w:rPr>
          <w:b/>
          <w:color w:val="482D8C" w:themeColor="background2"/>
        </w:rPr>
        <w:t>Thinking and Innovating</w:t>
      </w:r>
      <w:r w:rsidRPr="002E7A73">
        <w:rPr>
          <w:color w:val="482D8C" w:themeColor="background2"/>
        </w:rPr>
        <w:t xml:space="preserve"> </w:t>
      </w:r>
      <w:r w:rsidRPr="0037442F">
        <w:t>– reinforces flexible work environment with changing priorities and the ability to challenge the status quo; and</w:t>
      </w:r>
    </w:p>
    <w:p w:rsidR="005901D1" w:rsidRPr="0037442F" w:rsidRDefault="005901D1" w:rsidP="004C080C">
      <w:pPr>
        <w:pStyle w:val="bulletnumbers"/>
        <w:numPr>
          <w:ilvl w:val="0"/>
          <w:numId w:val="47"/>
        </w:numPr>
      </w:pPr>
      <w:r w:rsidRPr="002E7A73">
        <w:rPr>
          <w:b/>
          <w:color w:val="482D8C" w:themeColor="background2"/>
        </w:rPr>
        <w:t>Leadership</w:t>
      </w:r>
      <w:r w:rsidRPr="0037442F">
        <w:t xml:space="preserve"> - Executive Capability to lead and motivate people.</w:t>
      </w:r>
    </w:p>
    <w:p w:rsidR="00415235" w:rsidRDefault="00415235" w:rsidP="005901D1">
      <w:pPr>
        <w:pStyle w:val="ListParagraph"/>
        <w:ind w:left="0"/>
        <w:sectPr w:rsidR="00415235" w:rsidSect="00A10E57">
          <w:type w:val="continuous"/>
          <w:pgSz w:w="11906" w:h="16838"/>
          <w:pgMar w:top="1440" w:right="1440" w:bottom="1440" w:left="1440" w:header="709" w:footer="709" w:gutter="0"/>
          <w:cols w:space="708"/>
          <w:docGrid w:linePitch="360"/>
        </w:sectPr>
      </w:pPr>
    </w:p>
    <w:p w:rsidR="00BA1413" w:rsidRDefault="00BA1413" w:rsidP="005901D1">
      <w:pPr>
        <w:pStyle w:val="ListParagraph"/>
        <w:ind w:left="0"/>
        <w:sectPr w:rsidR="00BA1413" w:rsidSect="005901D1">
          <w:type w:val="continuous"/>
          <w:pgSz w:w="11906" w:h="16838"/>
          <w:pgMar w:top="1440" w:right="1440" w:bottom="1440" w:left="1440" w:header="708" w:footer="708" w:gutter="0"/>
          <w:cols w:space="708"/>
          <w:docGrid w:linePitch="360"/>
        </w:sectPr>
      </w:pPr>
    </w:p>
    <w:p w:rsidR="005901D1" w:rsidRDefault="005901D1" w:rsidP="005901D1">
      <w:pPr>
        <w:pStyle w:val="ListParagraph"/>
        <w:ind w:left="0"/>
      </w:pPr>
    </w:p>
    <w:p w:rsidR="00E13B58" w:rsidRDefault="00E13B58" w:rsidP="00BA1413">
      <w:pPr>
        <w:pStyle w:val="Heading1"/>
      </w:pPr>
    </w:p>
    <w:p w:rsidR="005901D1" w:rsidRDefault="005901D1" w:rsidP="00BA1413">
      <w:pPr>
        <w:pStyle w:val="Heading1"/>
      </w:pPr>
      <w:bookmarkStart w:id="11" w:name="_Toc503520306"/>
      <w:r>
        <w:t xml:space="preserve">Implications for the </w:t>
      </w:r>
      <w:r w:rsidR="00282AF2">
        <w:br/>
      </w:r>
      <w:r>
        <w:t>ACTPS Learning Strategy</w:t>
      </w:r>
      <w:bookmarkEnd w:id="11"/>
    </w:p>
    <w:p w:rsidR="005901D1" w:rsidRDefault="005901D1" w:rsidP="00357960">
      <w:pPr>
        <w:pStyle w:val="Heading2"/>
      </w:pPr>
      <w:bookmarkStart w:id="12" w:name="_Toc503520307"/>
      <w:r>
        <w:t>A</w:t>
      </w:r>
      <w:r w:rsidRPr="00F012FD">
        <w:t>lign</w:t>
      </w:r>
      <w:r>
        <w:t>m</w:t>
      </w:r>
      <w:r w:rsidRPr="00F012FD">
        <w:t>e</w:t>
      </w:r>
      <w:r>
        <w:t>nt of current offerings with strategic priorities</w:t>
      </w:r>
      <w:bookmarkEnd w:id="12"/>
    </w:p>
    <w:p w:rsidR="00AA2591" w:rsidRPr="0037442F" w:rsidRDefault="005901D1" w:rsidP="004C080C">
      <w:pPr>
        <w:pStyle w:val="bodytextreverse"/>
        <w:rPr>
          <w:rFonts w:ascii="Calibri" w:hAnsi="Calibri"/>
          <w:color w:val="auto"/>
        </w:rPr>
      </w:pPr>
      <w:r w:rsidRPr="0037442F">
        <w:rPr>
          <w:rFonts w:ascii="Calibri" w:hAnsi="Calibri"/>
          <w:color w:val="auto"/>
        </w:rPr>
        <w:t xml:space="preserve">The ACTPS is committed to embedding an engaged workforce. Robust performance planning, development and review, aligned to the strategic direction of the Service, will enable managers to move beyond organising, controlling and risk aversion to a stronger focus on innovation and change. The Capability Framework and the </w:t>
      </w:r>
      <w:hyperlink r:id="rId22" w:history="1">
        <w:r w:rsidRPr="002E7A73">
          <w:rPr>
            <w:rStyle w:val="Hyperlink"/>
            <w:rFonts w:ascii="Calibri" w:hAnsi="Calibri"/>
          </w:rPr>
          <w:t>ACTPS Performance Framework</w:t>
        </w:r>
      </w:hyperlink>
      <w:r w:rsidRPr="0037442F">
        <w:rPr>
          <w:rFonts w:ascii="Calibri" w:hAnsi="Calibri"/>
          <w:color w:val="auto"/>
        </w:rPr>
        <w:t xml:space="preserve"> (the Performance Framework) are crucial drivers in achieving this.</w:t>
      </w:r>
    </w:p>
    <w:p w:rsidR="0033789B" w:rsidRDefault="002905A4" w:rsidP="00D840DE">
      <w:pPr>
        <w:pStyle w:val="bodytextreverse"/>
        <w:spacing w:line="240" w:lineRule="auto"/>
        <w:rPr>
          <w:rFonts w:ascii="Calibri" w:hAnsi="Calibri"/>
          <w:color w:val="auto"/>
        </w:rPr>
      </w:pPr>
      <w:r>
        <w:rPr>
          <w:rFonts w:ascii="Calibri" w:hAnsi="Calibri"/>
          <w:color w:val="auto"/>
        </w:rPr>
        <w:drawing>
          <wp:inline distT="0" distB="0" distL="0" distR="0" wp14:anchorId="5B0EE042" wp14:editId="3B1DA216">
            <wp:extent cx="5731510" cy="1973580"/>
            <wp:effectExtent l="0" t="0" r="0" b="0"/>
            <wp:docPr id="33" name="Picture 33" descr="Shared Capability Domains banner: Service delivery, achieves results with integrity, leadership, thinking and innovation, and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hared capability Icon.png"/>
                    <pic:cNvPicPr/>
                  </pic:nvPicPr>
                  <pic:blipFill>
                    <a:blip r:embed="rId23"/>
                    <a:stretch>
                      <a:fillRect/>
                    </a:stretch>
                  </pic:blipFill>
                  <pic:spPr>
                    <a:xfrm>
                      <a:off x="0" y="0"/>
                      <a:ext cx="5731510" cy="1973580"/>
                    </a:xfrm>
                    <a:prstGeom prst="rect">
                      <a:avLst/>
                    </a:prstGeom>
                  </pic:spPr>
                </pic:pic>
              </a:graphicData>
            </a:graphic>
          </wp:inline>
        </w:drawing>
      </w:r>
    </w:p>
    <w:p w:rsidR="005901D1" w:rsidRPr="0037442F" w:rsidRDefault="005901D1" w:rsidP="00D840DE">
      <w:pPr>
        <w:pStyle w:val="bodytextreverse"/>
        <w:spacing w:line="240" w:lineRule="auto"/>
        <w:rPr>
          <w:rFonts w:ascii="Calibri" w:hAnsi="Calibri"/>
          <w:color w:val="auto"/>
        </w:rPr>
      </w:pPr>
      <w:r w:rsidRPr="0037442F">
        <w:rPr>
          <w:rFonts w:ascii="Calibri" w:hAnsi="Calibri"/>
          <w:color w:val="auto"/>
        </w:rPr>
        <w:t xml:space="preserve">This learning strategy outlines the commitment to an ongoing learning environment for the ACTPS and reinforces the commitment to innovation and change. The learning strategy will ensure we are heading in the right direction and building the culture we want in the ACTPS. Learning needs to deliver a change in behaviour which in return will deliver results for the ACTPS. </w:t>
      </w:r>
    </w:p>
    <w:p w:rsidR="005901D1" w:rsidRPr="0037442F" w:rsidRDefault="005901D1" w:rsidP="00357960">
      <w:pPr>
        <w:pStyle w:val="bodytextreverse"/>
        <w:rPr>
          <w:rFonts w:ascii="Calibri" w:hAnsi="Calibri"/>
          <w:color w:val="auto"/>
        </w:rPr>
      </w:pPr>
      <w:r w:rsidRPr="0037442F">
        <w:rPr>
          <w:rFonts w:ascii="Calibri" w:hAnsi="Calibri"/>
          <w:color w:val="auto"/>
        </w:rPr>
        <w:t>The learning strategy focuses on:</w:t>
      </w:r>
    </w:p>
    <w:p w:rsidR="005901D1" w:rsidRPr="0037442F" w:rsidRDefault="005901D1" w:rsidP="008B21BB">
      <w:pPr>
        <w:pStyle w:val="Bullet1"/>
        <w:rPr>
          <w:rFonts w:ascii="Calibri" w:hAnsi="Calibri"/>
        </w:rPr>
      </w:pPr>
      <w:r w:rsidRPr="0037442F">
        <w:rPr>
          <w:rFonts w:ascii="Calibri" w:hAnsi="Calibri"/>
        </w:rPr>
        <w:t xml:space="preserve">demonstrating the </w:t>
      </w:r>
      <w:proofErr w:type="gramStart"/>
      <w:r w:rsidRPr="0037442F">
        <w:rPr>
          <w:rFonts w:ascii="Calibri" w:hAnsi="Calibri"/>
        </w:rPr>
        <w:t>long term</w:t>
      </w:r>
      <w:proofErr w:type="gramEnd"/>
      <w:r w:rsidRPr="0037442F">
        <w:rPr>
          <w:rFonts w:ascii="Calibri" w:hAnsi="Calibri"/>
        </w:rPr>
        <w:t xml:space="preserve"> commitment to building an agile, responsive and innovative ACTPS;</w:t>
      </w:r>
    </w:p>
    <w:p w:rsidR="005901D1" w:rsidRPr="0037442F" w:rsidRDefault="005901D1" w:rsidP="008B21BB">
      <w:pPr>
        <w:pStyle w:val="Bullet1"/>
        <w:rPr>
          <w:rFonts w:ascii="Calibri" w:hAnsi="Calibri"/>
        </w:rPr>
      </w:pPr>
      <w:r w:rsidRPr="0037442F">
        <w:rPr>
          <w:rFonts w:ascii="Calibri" w:hAnsi="Calibri"/>
        </w:rPr>
        <w:t xml:space="preserve">continually assessing specific employee learning and development needs across the ACTPS to ensure service delivery to the community; and </w:t>
      </w:r>
    </w:p>
    <w:p w:rsidR="005901D1" w:rsidRPr="0037442F" w:rsidRDefault="005901D1" w:rsidP="008B21BB">
      <w:pPr>
        <w:pStyle w:val="Bullet1"/>
        <w:rPr>
          <w:rFonts w:ascii="Calibri" w:hAnsi="Calibri"/>
          <w:color w:val="000000"/>
        </w:rPr>
      </w:pPr>
      <w:r w:rsidRPr="0037442F">
        <w:rPr>
          <w:rFonts w:ascii="Calibri" w:hAnsi="Calibri"/>
          <w:color w:val="000000"/>
        </w:rPr>
        <w:t xml:space="preserve">ensuring delivery of appropriate learning is available to our employees to ensure they have the necessary level of competency to fulfil their specific role and responsibilities. </w:t>
      </w:r>
      <w:r w:rsidR="00BA1413" w:rsidRPr="0037442F">
        <w:rPr>
          <w:rFonts w:ascii="Calibri" w:hAnsi="Calibri"/>
          <w:color w:val="000000"/>
        </w:rPr>
        <w:br/>
      </w:r>
    </w:p>
    <w:p w:rsidR="00520607" w:rsidRDefault="00520607">
      <w:pPr>
        <w:spacing w:line="276" w:lineRule="auto"/>
        <w:rPr>
          <w:rFonts w:ascii="Arial" w:hAnsi="Arial"/>
          <w:noProof/>
          <w:kern w:val="22"/>
          <w:sz w:val="22"/>
        </w:rPr>
      </w:pPr>
      <w:r>
        <w:br w:type="page"/>
      </w:r>
    </w:p>
    <w:p w:rsidR="00E13B58" w:rsidRDefault="00E13B58" w:rsidP="00357960">
      <w:pPr>
        <w:pStyle w:val="bodytextreverse"/>
        <w:rPr>
          <w:color w:val="auto"/>
        </w:rPr>
      </w:pPr>
    </w:p>
    <w:p w:rsidR="00E13B58" w:rsidRDefault="00E13B58" w:rsidP="00357960">
      <w:pPr>
        <w:pStyle w:val="bodytextreverse"/>
        <w:rPr>
          <w:color w:val="auto"/>
        </w:rPr>
      </w:pPr>
    </w:p>
    <w:p w:rsidR="008465ED" w:rsidRPr="008465ED" w:rsidRDefault="008465ED" w:rsidP="008465ED">
      <w:pPr>
        <w:pStyle w:val="bodytextreverse"/>
        <w:rPr>
          <w:rFonts w:asciiTheme="minorHAnsi" w:hAnsiTheme="minorHAnsi" w:cstheme="minorHAnsi"/>
          <w:bCs/>
          <w:color w:val="000000" w:themeColor="text1"/>
          <w:szCs w:val="22"/>
        </w:rPr>
      </w:pPr>
      <w:bookmarkStart w:id="13" w:name="_Toc503520308"/>
      <w:r w:rsidRPr="008465ED">
        <w:rPr>
          <w:rFonts w:asciiTheme="minorHAnsi" w:hAnsiTheme="minorHAnsi" w:cstheme="minorHAnsi"/>
          <w:bCs/>
          <w:color w:val="000000" w:themeColor="text1"/>
          <w:szCs w:val="22"/>
        </w:rPr>
        <w:t>Learning and development in the ACTPS is at three discrete levels.</w:t>
      </w:r>
      <w:bookmarkEnd w:id="13"/>
      <w:r w:rsidRPr="008465ED">
        <w:rPr>
          <w:rFonts w:asciiTheme="minorHAnsi" w:hAnsiTheme="minorHAnsi" w:cstheme="minorHAnsi"/>
          <w:bCs/>
          <w:color w:val="000000" w:themeColor="text1"/>
          <w:szCs w:val="22"/>
        </w:rPr>
        <w:t xml:space="preserve"> </w:t>
      </w:r>
    </w:p>
    <w:p w:rsidR="005901D1" w:rsidRPr="002E7A73" w:rsidRDefault="005901D1" w:rsidP="00357960">
      <w:pPr>
        <w:pStyle w:val="bodytextreverse"/>
        <w:rPr>
          <w:rFonts w:ascii="Calibri" w:hAnsi="Calibri"/>
          <w:color w:val="auto"/>
          <w:szCs w:val="22"/>
        </w:rPr>
      </w:pPr>
      <w:r w:rsidRPr="002E7A73">
        <w:rPr>
          <w:rFonts w:ascii="Calibri" w:hAnsi="Calibri"/>
          <w:color w:val="auto"/>
          <w:szCs w:val="22"/>
        </w:rPr>
        <w:t>These are:</w:t>
      </w:r>
    </w:p>
    <w:p w:rsidR="005901D1" w:rsidRPr="0037442F" w:rsidRDefault="005901D1" w:rsidP="008B21BB">
      <w:pPr>
        <w:pStyle w:val="Bullet1"/>
        <w:rPr>
          <w:rFonts w:ascii="Calibri" w:hAnsi="Calibri"/>
        </w:rPr>
      </w:pPr>
      <w:r w:rsidRPr="002E7A73">
        <w:rPr>
          <w:rFonts w:ascii="Calibri" w:hAnsi="Calibri"/>
          <w:b/>
          <w:color w:val="482D8C" w:themeColor="background2"/>
        </w:rPr>
        <w:t>Core (all employees)</w:t>
      </w:r>
      <w:r w:rsidRPr="0037442F">
        <w:rPr>
          <w:rFonts w:ascii="Calibri" w:hAnsi="Calibri"/>
          <w:b/>
        </w:rPr>
        <w:t xml:space="preserve"> </w:t>
      </w:r>
      <w:r w:rsidRPr="0037442F">
        <w:rPr>
          <w:rFonts w:ascii="Calibri" w:hAnsi="Calibri"/>
        </w:rPr>
        <w:t>-</w:t>
      </w:r>
      <w:r w:rsidRPr="0037442F">
        <w:rPr>
          <w:rFonts w:ascii="Calibri" w:hAnsi="Calibri"/>
          <w:b/>
        </w:rPr>
        <w:t xml:space="preserve"> </w:t>
      </w:r>
      <w:r w:rsidRPr="0037442F">
        <w:rPr>
          <w:rFonts w:ascii="Calibri" w:hAnsi="Calibri"/>
        </w:rPr>
        <w:t xml:space="preserve">the aim is to ensure employees are aware of Government priorities and the critical functions, services and employment expectations for the ACTPS. This is delivered through inductions, Workplace Health and Safety training, Respect Equity and Diverse training, the ACTPS Employment Portal and on-the-job opportunities. </w:t>
      </w:r>
    </w:p>
    <w:p w:rsidR="005901D1" w:rsidRPr="0037442F" w:rsidRDefault="005901D1" w:rsidP="008B21BB">
      <w:pPr>
        <w:pStyle w:val="Bullet1"/>
        <w:rPr>
          <w:rFonts w:ascii="Calibri" w:hAnsi="Calibri"/>
        </w:rPr>
      </w:pPr>
      <w:r w:rsidRPr="002E7A73">
        <w:rPr>
          <w:rFonts w:ascii="Calibri" w:hAnsi="Calibri"/>
          <w:b/>
          <w:color w:val="482D8C" w:themeColor="background2"/>
        </w:rPr>
        <w:t xml:space="preserve">Highly Recommended </w:t>
      </w:r>
      <w:r w:rsidRPr="0037442F">
        <w:rPr>
          <w:rFonts w:ascii="Calibri" w:hAnsi="Calibri"/>
        </w:rPr>
        <w:t xml:space="preserve">– is determined from the individual </w:t>
      </w:r>
      <w:r w:rsidRPr="0037442F">
        <w:rPr>
          <w:rFonts w:ascii="Calibri" w:hAnsi="Calibri"/>
          <w:lang w:val="en-US"/>
        </w:rPr>
        <w:t>employee’s capability, skill set and job role requirements.</w:t>
      </w:r>
      <w:r w:rsidRPr="0037442F">
        <w:rPr>
          <w:rFonts w:ascii="Calibri" w:hAnsi="Calibri"/>
        </w:rPr>
        <w:t xml:space="preserve"> Highly recommended training can be identified through a range of mechanisms including the ADAPT Workforce Planning Framework and Toolkit, the Capability Framework and the Performance Framework. </w:t>
      </w:r>
    </w:p>
    <w:p w:rsidR="005901D1" w:rsidRPr="0037442F" w:rsidRDefault="005901D1" w:rsidP="008B21BB">
      <w:pPr>
        <w:pStyle w:val="Bullet2"/>
        <w:rPr>
          <w:rFonts w:ascii="Calibri" w:hAnsi="Calibri"/>
        </w:rPr>
      </w:pPr>
      <w:r w:rsidRPr="0037442F">
        <w:rPr>
          <w:rFonts w:ascii="Calibri" w:hAnsi="Calibri"/>
          <w:b/>
        </w:rPr>
        <w:t>ADAPT Workforce Planning Framework and Toolkit</w:t>
      </w:r>
      <w:r w:rsidRPr="0037442F">
        <w:rPr>
          <w:rFonts w:ascii="Calibri" w:hAnsi="Calibri"/>
        </w:rPr>
        <w:t xml:space="preserve"> – the </w:t>
      </w:r>
      <w:hyperlink r:id="rId24" w:history="1">
        <w:r w:rsidRPr="002E7A73">
          <w:rPr>
            <w:rStyle w:val="Hyperlink"/>
            <w:rFonts w:ascii="Calibri" w:hAnsi="Calibri"/>
          </w:rPr>
          <w:t>ADAPT framework and toolkit</w:t>
        </w:r>
      </w:hyperlink>
      <w:r w:rsidRPr="0037442F">
        <w:rPr>
          <w:rFonts w:ascii="Calibri" w:hAnsi="Calibri"/>
        </w:rPr>
        <w:t xml:space="preserve"> ensures learning is linked to, and responsive to changing business needs. ADAPT involves analysing, mobilising and developing the current workforce to meet the future business requirements. As part of the ADAPT process directorates </w:t>
      </w:r>
      <w:proofErr w:type="gramStart"/>
      <w:r w:rsidRPr="0037442F">
        <w:rPr>
          <w:rFonts w:ascii="Calibri" w:hAnsi="Calibri"/>
        </w:rPr>
        <w:t>are able to</w:t>
      </w:r>
      <w:proofErr w:type="gramEnd"/>
      <w:r w:rsidRPr="0037442F">
        <w:rPr>
          <w:rFonts w:ascii="Calibri" w:hAnsi="Calibri"/>
        </w:rPr>
        <w:t xml:space="preserve"> develop strategies for addressing gaps and surpluses. This may include training to improve capability and retain existing workforce as well as retraining surplus employees to fill gaps.</w:t>
      </w:r>
    </w:p>
    <w:p w:rsidR="005901D1" w:rsidRPr="0037442F" w:rsidRDefault="005901D1" w:rsidP="008B21BB">
      <w:pPr>
        <w:pStyle w:val="Bullet2"/>
        <w:rPr>
          <w:rFonts w:ascii="Calibri" w:hAnsi="Calibri"/>
        </w:rPr>
      </w:pPr>
      <w:r w:rsidRPr="0037442F">
        <w:rPr>
          <w:rFonts w:ascii="Calibri" w:hAnsi="Calibri"/>
          <w:b/>
        </w:rPr>
        <w:t>Capability Framework</w:t>
      </w:r>
      <w:r w:rsidRPr="0037442F">
        <w:rPr>
          <w:rFonts w:ascii="Calibri" w:hAnsi="Calibri"/>
        </w:rPr>
        <w:t xml:space="preserve"> – the </w:t>
      </w:r>
      <w:hyperlink r:id="rId25" w:history="1">
        <w:r w:rsidRPr="002E7A73">
          <w:rPr>
            <w:rStyle w:val="Hyperlink"/>
            <w:rFonts w:ascii="Calibri" w:hAnsi="Calibri"/>
          </w:rPr>
          <w:t>Capability Framework</w:t>
        </w:r>
      </w:hyperlink>
      <w:r w:rsidRPr="0037442F">
        <w:rPr>
          <w:rFonts w:ascii="Calibri" w:hAnsi="Calibri"/>
        </w:rPr>
        <w:t xml:space="preserve"> describes the skills, knowledge and behaviours that can be expected at different levels of every ACT public servant.</w:t>
      </w:r>
    </w:p>
    <w:p w:rsidR="005901D1" w:rsidRPr="0037442F" w:rsidRDefault="005901D1" w:rsidP="008B21BB">
      <w:pPr>
        <w:pStyle w:val="Bullet2"/>
        <w:rPr>
          <w:rFonts w:ascii="Calibri" w:hAnsi="Calibri"/>
        </w:rPr>
      </w:pPr>
      <w:r w:rsidRPr="0037442F">
        <w:rPr>
          <w:rFonts w:ascii="Calibri" w:hAnsi="Calibri"/>
          <w:b/>
        </w:rPr>
        <w:t>Performance Framework</w:t>
      </w:r>
      <w:r w:rsidRPr="0037442F">
        <w:rPr>
          <w:rFonts w:ascii="Calibri" w:hAnsi="Calibri"/>
        </w:rPr>
        <w:t xml:space="preserve"> – the </w:t>
      </w:r>
      <w:hyperlink r:id="rId26" w:history="1">
        <w:r w:rsidRPr="002E7A73">
          <w:rPr>
            <w:rStyle w:val="Hyperlink"/>
            <w:rFonts w:ascii="Calibri" w:hAnsi="Calibri"/>
          </w:rPr>
          <w:t>Performance Framework</w:t>
        </w:r>
      </w:hyperlink>
      <w:r w:rsidRPr="0037442F">
        <w:rPr>
          <w:rFonts w:ascii="Calibri" w:hAnsi="Calibri"/>
        </w:rPr>
        <w:t xml:space="preserve"> enables the setting of goals for performance, behaviour and learning that directly link to the </w:t>
      </w:r>
      <w:r w:rsidR="00247AC4">
        <w:rPr>
          <w:rFonts w:ascii="Calibri" w:hAnsi="Calibri"/>
        </w:rPr>
        <w:t>G</w:t>
      </w:r>
      <w:r w:rsidRPr="0037442F">
        <w:rPr>
          <w:rFonts w:ascii="Calibri" w:hAnsi="Calibri"/>
        </w:rPr>
        <w:t>overnment’s priorities and directorates needs. Combined with the Capability Framework, the Performance Framework assists in identifying any additional learning needs</w:t>
      </w:r>
      <w:r w:rsidR="004E4E32">
        <w:rPr>
          <w:rFonts w:ascii="Calibri" w:hAnsi="Calibri"/>
        </w:rPr>
        <w:t>.</w:t>
      </w:r>
      <w:r w:rsidRPr="0037442F">
        <w:rPr>
          <w:rFonts w:ascii="Calibri" w:hAnsi="Calibri"/>
        </w:rPr>
        <w:t xml:space="preserve"> These frameworks also identify any developmental needs in order to meet performance expectations.</w:t>
      </w:r>
    </w:p>
    <w:p w:rsidR="005901D1" w:rsidRPr="0037442F" w:rsidRDefault="005901D1" w:rsidP="008B21BB">
      <w:pPr>
        <w:pStyle w:val="Bullet1"/>
        <w:rPr>
          <w:rFonts w:ascii="Calibri" w:hAnsi="Calibri"/>
        </w:rPr>
      </w:pPr>
      <w:r w:rsidRPr="002E7A73">
        <w:rPr>
          <w:rFonts w:ascii="Calibri" w:hAnsi="Calibri"/>
          <w:b/>
          <w:color w:val="482D8C" w:themeColor="background2"/>
        </w:rPr>
        <w:t>Leadership</w:t>
      </w:r>
      <w:r w:rsidRPr="0037442F">
        <w:rPr>
          <w:rFonts w:ascii="Calibri" w:hAnsi="Calibri"/>
        </w:rPr>
        <w:t xml:space="preserve"> - leadership development is strongly linked to the Government priorities. As our future Public Service relies on the ability of our leaders to create productive and engaged workforces it is crucial for our leaders to lead by example. New approaches for learning are being implemented and developed for leaders including the Leaders Leading Learning program. Other learning activities such as executive</w:t>
      </w:r>
      <w:r w:rsidR="004E4E32">
        <w:rPr>
          <w:rFonts w:ascii="Calibri" w:hAnsi="Calibri"/>
        </w:rPr>
        <w:t xml:space="preserve"> rotations, mentoring and short-</w:t>
      </w:r>
      <w:r w:rsidRPr="0037442F">
        <w:rPr>
          <w:rFonts w:ascii="Calibri" w:hAnsi="Calibri"/>
        </w:rPr>
        <w:t>term executive contracts are positive directions for identifying talent and developing leadership capabilities and securing the future leadership of the ACTPS.</w:t>
      </w:r>
    </w:p>
    <w:p w:rsidR="005901D1" w:rsidRPr="00C25129" w:rsidRDefault="005901D1" w:rsidP="00C25129">
      <w:pPr>
        <w:pStyle w:val="bodytextreverse"/>
        <w:rPr>
          <w:rFonts w:asciiTheme="minorHAnsi" w:hAnsiTheme="minorHAnsi"/>
          <w:color w:val="auto"/>
        </w:rPr>
      </w:pPr>
      <w:r w:rsidRPr="00C25129">
        <w:rPr>
          <w:rFonts w:asciiTheme="minorHAnsi" w:hAnsiTheme="minorHAnsi"/>
          <w:color w:val="auto"/>
        </w:rPr>
        <w:t xml:space="preserve">Learning priorities will be guided by a common set of KPIs that will be cascaded down from Directors-General and are linked and measured against Government priorities. </w:t>
      </w:r>
    </w:p>
    <w:p w:rsidR="00520607" w:rsidRPr="00D840DE" w:rsidRDefault="00121DCD" w:rsidP="00D840DE">
      <w:pPr>
        <w:pStyle w:val="ListParagraph"/>
        <w:spacing w:line="240" w:lineRule="auto"/>
        <w:ind w:left="0"/>
      </w:pPr>
      <w:r>
        <w:rPr>
          <w:noProof/>
        </w:rPr>
        <w:drawing>
          <wp:inline distT="0" distB="0" distL="0" distR="0" wp14:anchorId="3315F8EE" wp14:editId="2E7E723B">
            <wp:extent cx="5725160" cy="1802130"/>
            <wp:effectExtent l="0" t="0" r="8890" b="7620"/>
            <wp:docPr id="287" name="Picture 287" descr="two ACTPS staff in conversation standing in the atrium of Winyu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AGE:images:cut.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725160" cy="1802130"/>
                    </a:xfrm>
                    <a:prstGeom prst="rect">
                      <a:avLst/>
                    </a:prstGeom>
                    <a:noFill/>
                    <a:ln>
                      <a:noFill/>
                    </a:ln>
                  </pic:spPr>
                </pic:pic>
              </a:graphicData>
            </a:graphic>
          </wp:inline>
        </w:drawing>
      </w:r>
    </w:p>
    <w:p w:rsidR="00E13B58" w:rsidRDefault="00E13B58" w:rsidP="00357960">
      <w:pPr>
        <w:pStyle w:val="Heading2"/>
      </w:pPr>
    </w:p>
    <w:p w:rsidR="00E13B58" w:rsidRDefault="00E13B58" w:rsidP="00357960">
      <w:pPr>
        <w:pStyle w:val="Heading2"/>
      </w:pPr>
    </w:p>
    <w:p w:rsidR="005901D1" w:rsidRDefault="005901D1" w:rsidP="00357960">
      <w:pPr>
        <w:pStyle w:val="Heading2"/>
      </w:pPr>
      <w:bookmarkStart w:id="14" w:name="_Toc503520309"/>
      <w:r>
        <w:t>The</w:t>
      </w:r>
      <w:r w:rsidRPr="00F012FD">
        <w:t xml:space="preserve"> instructional methods support the </w:t>
      </w:r>
      <w:r>
        <w:t>development needed</w:t>
      </w:r>
      <w:bookmarkEnd w:id="14"/>
    </w:p>
    <w:p w:rsidR="005901D1" w:rsidRPr="0037442F" w:rsidRDefault="005901D1" w:rsidP="00357960">
      <w:pPr>
        <w:pStyle w:val="bodytextreverse"/>
        <w:rPr>
          <w:rFonts w:ascii="Calibri" w:hAnsi="Calibri"/>
          <w:color w:val="auto"/>
        </w:rPr>
      </w:pPr>
      <w:r w:rsidRPr="0037442F">
        <w:rPr>
          <w:rFonts w:ascii="Calibri" w:hAnsi="Calibri"/>
          <w:color w:val="auto"/>
        </w:rPr>
        <w:t>Adults learn through some or all of the following methods:</w:t>
      </w:r>
    </w:p>
    <w:p w:rsidR="005901D1" w:rsidRPr="0037442F" w:rsidRDefault="005901D1" w:rsidP="008B21BB">
      <w:pPr>
        <w:pStyle w:val="Bullet1"/>
        <w:rPr>
          <w:rFonts w:ascii="Calibri" w:hAnsi="Calibri"/>
        </w:rPr>
      </w:pPr>
      <w:r w:rsidRPr="002E7A73">
        <w:rPr>
          <w:rFonts w:ascii="Calibri" w:hAnsi="Calibri"/>
          <w:b/>
          <w:color w:val="482D8C" w:themeColor="background2"/>
        </w:rPr>
        <w:t>Experience</w:t>
      </w:r>
      <w:r w:rsidRPr="002E7A73">
        <w:rPr>
          <w:rFonts w:ascii="Calibri" w:hAnsi="Calibri"/>
          <w:b/>
        </w:rPr>
        <w:t xml:space="preserve"> </w:t>
      </w:r>
      <w:r w:rsidRPr="0037442F">
        <w:rPr>
          <w:rFonts w:ascii="Calibri" w:hAnsi="Calibri"/>
        </w:rPr>
        <w:t>- learning and developing through day-to</w:t>
      </w:r>
      <w:r w:rsidR="002E7A73">
        <w:rPr>
          <w:rFonts w:ascii="Calibri" w:hAnsi="Calibri"/>
        </w:rPr>
        <w:t>-</w:t>
      </w:r>
      <w:r w:rsidRPr="0037442F">
        <w:rPr>
          <w:rFonts w:ascii="Calibri" w:hAnsi="Calibri"/>
        </w:rPr>
        <w:t>day tasks, challenges and practice;</w:t>
      </w:r>
    </w:p>
    <w:p w:rsidR="005901D1" w:rsidRPr="0037442F" w:rsidRDefault="002E7A73" w:rsidP="008B21BB">
      <w:pPr>
        <w:pStyle w:val="Bullet1"/>
        <w:rPr>
          <w:rFonts w:ascii="Calibri" w:hAnsi="Calibri"/>
        </w:rPr>
      </w:pPr>
      <w:r w:rsidRPr="002E7A73">
        <w:rPr>
          <w:rFonts w:ascii="Calibri" w:hAnsi="Calibri"/>
          <w:b/>
          <w:color w:val="482D8C" w:themeColor="background2"/>
        </w:rPr>
        <w:t>Other people</w:t>
      </w:r>
      <w:r w:rsidR="005901D1" w:rsidRPr="002E7A73">
        <w:rPr>
          <w:rFonts w:ascii="Calibri" w:hAnsi="Calibri"/>
          <w:b/>
        </w:rPr>
        <w:t xml:space="preserve"> </w:t>
      </w:r>
      <w:r w:rsidR="005901D1" w:rsidRPr="0037442F">
        <w:rPr>
          <w:rFonts w:ascii="Calibri" w:hAnsi="Calibri"/>
        </w:rPr>
        <w:t>- learning and developing with and through others from coaching, mentoring and from observing others; and</w:t>
      </w:r>
    </w:p>
    <w:p w:rsidR="005901D1" w:rsidRPr="0037442F" w:rsidRDefault="005901D1" w:rsidP="008B21BB">
      <w:pPr>
        <w:pStyle w:val="Bullet1"/>
        <w:rPr>
          <w:rFonts w:ascii="Calibri" w:hAnsi="Calibri"/>
        </w:rPr>
      </w:pPr>
      <w:r w:rsidRPr="002E7A73">
        <w:rPr>
          <w:rFonts w:ascii="Calibri" w:hAnsi="Calibri"/>
          <w:b/>
          <w:color w:val="482D8C" w:themeColor="background2"/>
        </w:rPr>
        <w:t>Formal</w:t>
      </w:r>
      <w:r w:rsidRPr="0037442F">
        <w:rPr>
          <w:rFonts w:ascii="Calibri" w:hAnsi="Calibri"/>
        </w:rPr>
        <w:t xml:space="preserve"> - learning and developing through structured courses and programs.</w:t>
      </w:r>
    </w:p>
    <w:p w:rsidR="005901D1" w:rsidRPr="0037442F" w:rsidRDefault="005901D1" w:rsidP="004C080C">
      <w:pPr>
        <w:pStyle w:val="bodytextreverse"/>
        <w:rPr>
          <w:rFonts w:ascii="Calibri" w:hAnsi="Calibri"/>
          <w:color w:val="auto"/>
        </w:rPr>
      </w:pPr>
      <w:r w:rsidRPr="0037442F">
        <w:rPr>
          <w:rFonts w:ascii="Calibri" w:hAnsi="Calibri"/>
          <w:color w:val="auto"/>
        </w:rPr>
        <w:t xml:space="preserve">Learning in the ACTPS incorporates a combination of these methods. This provides the best results for the ACTPS taking into account the learning outcomes required. </w:t>
      </w:r>
    </w:p>
    <w:p w:rsidR="005901D1" w:rsidRPr="00585F5C" w:rsidRDefault="005901D1" w:rsidP="004C080C">
      <w:pPr>
        <w:pStyle w:val="bodytextreverse"/>
        <w:rPr>
          <w:rFonts w:ascii="Calibri" w:hAnsi="Calibri"/>
          <w:color w:val="auto"/>
          <w:szCs w:val="22"/>
        </w:rPr>
      </w:pPr>
      <w:r w:rsidRPr="00282AF2">
        <w:rPr>
          <w:rFonts w:ascii="Calibri" w:hAnsi="Calibri"/>
          <w:color w:val="auto"/>
          <w:szCs w:val="22"/>
        </w:rPr>
        <w:t xml:space="preserve">The focus of the ACTPS Executive Development Program is to develop a culture for leading innovation, engaging with risk and leading transformational change. The objective of the Leaders Leading Learning program is to build an executive cohort where executives are </w:t>
      </w:r>
      <w:r w:rsidRPr="00585F5C">
        <w:rPr>
          <w:rFonts w:ascii="Calibri" w:hAnsi="Calibri"/>
          <w:color w:val="auto"/>
          <w:szCs w:val="22"/>
        </w:rPr>
        <w:t xml:space="preserve">encouraged to </w:t>
      </w:r>
      <w:r w:rsidR="00431B01">
        <w:rPr>
          <w:rFonts w:ascii="Calibri" w:hAnsi="Calibri"/>
          <w:color w:val="auto"/>
          <w:szCs w:val="22"/>
        </w:rPr>
        <w:t>champion</w:t>
      </w:r>
      <w:r w:rsidRPr="00585F5C">
        <w:rPr>
          <w:rFonts w:ascii="Calibri" w:hAnsi="Calibri"/>
          <w:color w:val="auto"/>
          <w:szCs w:val="22"/>
        </w:rPr>
        <w:t xml:space="preserve"> learning in their workplace. The program elements have been designed to be cascaded down through executive and senior manager levels.</w:t>
      </w:r>
    </w:p>
    <w:p w:rsidR="005901D1" w:rsidRPr="00A75843" w:rsidRDefault="005901D1" w:rsidP="005901D1">
      <w:pPr>
        <w:pStyle w:val="ListParagraph"/>
        <w:ind w:left="0"/>
        <w:rPr>
          <w:sz w:val="23"/>
          <w:szCs w:val="23"/>
        </w:rPr>
      </w:pPr>
    </w:p>
    <w:p w:rsidR="00415235" w:rsidRDefault="00585F5C" w:rsidP="00D840DE">
      <w:pPr>
        <w:pStyle w:val="Heading2"/>
        <w:spacing w:line="240" w:lineRule="auto"/>
      </w:pPr>
      <w:bookmarkStart w:id="15" w:name="_Toc503520310"/>
      <w:r>
        <w:rPr>
          <w:noProof/>
          <w:sz w:val="23"/>
          <w:szCs w:val="23"/>
        </w:rPr>
        <w:drawing>
          <wp:inline distT="0" distB="0" distL="0" distR="0" wp14:anchorId="1544F0F6" wp14:editId="5EE85239">
            <wp:extent cx="5727700" cy="3670300"/>
            <wp:effectExtent l="0" t="0" r="6350" b="6350"/>
            <wp:docPr id="24" name="Picture 24" descr="Five ACTPS staff meeting around a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VAGE:images:20160824047A7481-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727700" cy="3670300"/>
                    </a:xfrm>
                    <a:prstGeom prst="rect">
                      <a:avLst/>
                    </a:prstGeom>
                    <a:noFill/>
                    <a:ln>
                      <a:noFill/>
                    </a:ln>
                  </pic:spPr>
                </pic:pic>
              </a:graphicData>
            </a:graphic>
          </wp:inline>
        </w:drawing>
      </w:r>
      <w:bookmarkEnd w:id="15"/>
      <w:r w:rsidR="00415235">
        <w:br w:type="page"/>
      </w:r>
    </w:p>
    <w:p w:rsidR="00E13B58" w:rsidRDefault="00E13B58" w:rsidP="00357960">
      <w:pPr>
        <w:pStyle w:val="Heading2"/>
      </w:pPr>
    </w:p>
    <w:p w:rsidR="005901D1" w:rsidRDefault="00E13B58" w:rsidP="00357960">
      <w:pPr>
        <w:pStyle w:val="Heading2"/>
      </w:pPr>
      <w:r>
        <w:br/>
      </w:r>
      <w:r w:rsidR="0098475F">
        <w:br/>
      </w:r>
      <w:bookmarkStart w:id="16" w:name="_Toc503520311"/>
      <w:r w:rsidR="005901D1">
        <w:t>T</w:t>
      </w:r>
      <w:r w:rsidR="005901D1" w:rsidRPr="00F012FD">
        <w:t>he existing development infrastructure support</w:t>
      </w:r>
      <w:r w:rsidR="005901D1">
        <w:t>s talent and development goals</w:t>
      </w:r>
      <w:bookmarkEnd w:id="16"/>
    </w:p>
    <w:p w:rsidR="005901D1" w:rsidRPr="0037442F" w:rsidRDefault="005901D1" w:rsidP="00357960">
      <w:pPr>
        <w:pStyle w:val="bodytextreverse"/>
        <w:rPr>
          <w:rFonts w:ascii="Calibri" w:hAnsi="Calibri"/>
          <w:color w:val="auto"/>
        </w:rPr>
      </w:pPr>
      <w:r w:rsidRPr="0037442F">
        <w:rPr>
          <w:rFonts w:ascii="Calibri" w:hAnsi="Calibri"/>
          <w:color w:val="auto"/>
        </w:rPr>
        <w:t xml:space="preserve">With over 20,900 ACTPS employees across </w:t>
      </w:r>
      <w:r w:rsidR="00447DB9">
        <w:rPr>
          <w:rFonts w:ascii="Calibri" w:hAnsi="Calibri"/>
          <w:color w:val="auto"/>
        </w:rPr>
        <w:t>seven</w:t>
      </w:r>
      <w:r w:rsidRPr="0037442F">
        <w:rPr>
          <w:rFonts w:ascii="Calibri" w:hAnsi="Calibri"/>
          <w:color w:val="auto"/>
        </w:rPr>
        <w:t xml:space="preserve"> directorates, learning needs to be accessible at the appropriate time and location and cover the areas of demand. This requires a development infrastructure that encompasses governance, a learning technology infrastructure and an alignment process. </w:t>
      </w:r>
    </w:p>
    <w:p w:rsidR="00415235" w:rsidRDefault="00415235" w:rsidP="00357960">
      <w:pPr>
        <w:pStyle w:val="bodytextreverse"/>
        <w:rPr>
          <w:color w:val="auto"/>
        </w:rPr>
        <w:sectPr w:rsidR="00415235" w:rsidSect="005901D1">
          <w:headerReference w:type="default" r:id="rId29"/>
          <w:type w:val="continuous"/>
          <w:pgSz w:w="11906" w:h="16838"/>
          <w:pgMar w:top="1440" w:right="1440" w:bottom="1440" w:left="1440" w:header="708" w:footer="708" w:gutter="0"/>
          <w:cols w:space="708"/>
          <w:docGrid w:linePitch="360"/>
        </w:sectPr>
      </w:pPr>
    </w:p>
    <w:p w:rsidR="005901D1" w:rsidRPr="006203DC" w:rsidRDefault="000B6755" w:rsidP="004C080C">
      <w:pPr>
        <w:pStyle w:val="Heading3"/>
      </w:pPr>
      <w:bookmarkStart w:id="17" w:name="_Toc503520312"/>
      <w:r>
        <w:br/>
      </w:r>
      <w:r w:rsidR="005901D1" w:rsidRPr="006203DC">
        <w:t>Governance</w:t>
      </w:r>
      <w:bookmarkEnd w:id="17"/>
    </w:p>
    <w:p w:rsidR="005901D1" w:rsidRPr="0037442F" w:rsidRDefault="005901D1" w:rsidP="004C080C">
      <w:pPr>
        <w:pStyle w:val="bodytextreverse"/>
        <w:rPr>
          <w:rFonts w:ascii="Calibri" w:hAnsi="Calibri"/>
          <w:color w:val="auto"/>
        </w:rPr>
      </w:pPr>
      <w:r w:rsidRPr="00282AF2">
        <w:rPr>
          <w:rFonts w:ascii="Calibri" w:hAnsi="Calibri"/>
          <w:color w:val="auto"/>
        </w:rPr>
        <w:t xml:space="preserve">Bringing the strategic workforce functions into one central location supports talent and development goals. The Workforce Capability and Governance Division (WCAGD) within Chief Minister, Treasury and Economic </w:t>
      </w:r>
      <w:r w:rsidRPr="0037442F">
        <w:rPr>
          <w:rFonts w:ascii="Calibri" w:hAnsi="Calibri"/>
          <w:color w:val="auto"/>
        </w:rPr>
        <w:t xml:space="preserve">Development Directorate (CMTEDD) is responsible for the employment and policy framework which supports a professional, skilled and accountable ACTPS that is responsive to the government and the community. WCAGD provides a central agency policy and advisory role for ACTPS employment. The </w:t>
      </w:r>
      <w:r w:rsidR="00C37782">
        <w:rPr>
          <w:rFonts w:ascii="Calibri" w:hAnsi="Calibri"/>
          <w:bCs/>
          <w:color w:val="auto"/>
        </w:rPr>
        <w:t>Organisational and Learning Development Team</w:t>
      </w:r>
      <w:r w:rsidRPr="0037442F">
        <w:rPr>
          <w:rFonts w:ascii="Calibri" w:hAnsi="Calibri"/>
          <w:bCs/>
          <w:color w:val="auto"/>
        </w:rPr>
        <w:t xml:space="preserve"> within </w:t>
      </w:r>
      <w:r w:rsidRPr="0037442F">
        <w:rPr>
          <w:rFonts w:ascii="Calibri" w:hAnsi="Calibri"/>
          <w:color w:val="auto"/>
        </w:rPr>
        <w:t xml:space="preserve">WCAGD </w:t>
      </w:r>
      <w:r w:rsidRPr="0037442F">
        <w:rPr>
          <w:rFonts w:ascii="Calibri" w:hAnsi="Calibri"/>
          <w:bCs/>
          <w:color w:val="auto"/>
        </w:rPr>
        <w:t>manages Whole of Government training across the ACTPS</w:t>
      </w:r>
      <w:r w:rsidRPr="0037442F">
        <w:rPr>
          <w:rFonts w:ascii="Calibri" w:hAnsi="Calibri"/>
          <w:b/>
          <w:bCs/>
          <w:color w:val="auto"/>
        </w:rPr>
        <w:t xml:space="preserve">. </w:t>
      </w:r>
      <w:r w:rsidRPr="0037442F">
        <w:rPr>
          <w:rFonts w:ascii="Calibri" w:hAnsi="Calibri"/>
          <w:color w:val="auto"/>
        </w:rPr>
        <w:t xml:space="preserve">WCAGD’s </w:t>
      </w:r>
      <w:r w:rsidR="002312C4">
        <w:rPr>
          <w:rFonts w:ascii="Calibri" w:hAnsi="Calibri"/>
          <w:color w:val="auto"/>
        </w:rPr>
        <w:t>W</w:t>
      </w:r>
      <w:r w:rsidRPr="0037442F">
        <w:rPr>
          <w:rFonts w:ascii="Calibri" w:hAnsi="Calibri"/>
          <w:color w:val="auto"/>
        </w:rPr>
        <w:t xml:space="preserve">hole of </w:t>
      </w:r>
      <w:r w:rsidR="002312C4">
        <w:rPr>
          <w:rFonts w:ascii="Calibri" w:hAnsi="Calibri"/>
          <w:color w:val="auto"/>
        </w:rPr>
        <w:t>G</w:t>
      </w:r>
      <w:r w:rsidRPr="0037442F">
        <w:rPr>
          <w:rFonts w:ascii="Calibri" w:hAnsi="Calibri"/>
          <w:color w:val="auto"/>
        </w:rPr>
        <w:t xml:space="preserve">overnment focus facilitates strategic connection for the ACTPS with </w:t>
      </w:r>
      <w:r w:rsidR="002312C4">
        <w:rPr>
          <w:rFonts w:ascii="Calibri" w:hAnsi="Calibri"/>
          <w:color w:val="auto"/>
        </w:rPr>
        <w:t>G</w:t>
      </w:r>
      <w:r w:rsidRPr="0037442F">
        <w:rPr>
          <w:rFonts w:ascii="Calibri" w:hAnsi="Calibri"/>
          <w:color w:val="auto"/>
        </w:rPr>
        <w:t>overnment priorities through the Strategic Board, People and Performance Council, Human Resource Directors</w:t>
      </w:r>
      <w:r w:rsidR="00431B01">
        <w:rPr>
          <w:rFonts w:ascii="Calibri" w:hAnsi="Calibri"/>
          <w:color w:val="auto"/>
        </w:rPr>
        <w:t xml:space="preserve"> Group</w:t>
      </w:r>
      <w:r w:rsidRPr="0037442F">
        <w:rPr>
          <w:rFonts w:ascii="Calibri" w:hAnsi="Calibri"/>
          <w:color w:val="auto"/>
        </w:rPr>
        <w:t xml:space="preserve"> and Learning and Development managers from directorates.</w:t>
      </w:r>
    </w:p>
    <w:p w:rsidR="005901D1" w:rsidRPr="0037442F" w:rsidRDefault="005901D1" w:rsidP="004C080C">
      <w:pPr>
        <w:pStyle w:val="bodytextreverse"/>
        <w:rPr>
          <w:rFonts w:ascii="Calibri" w:hAnsi="Calibri"/>
          <w:color w:val="auto"/>
        </w:rPr>
      </w:pPr>
      <w:r w:rsidRPr="00282AF2">
        <w:rPr>
          <w:rFonts w:ascii="Calibri" w:hAnsi="Calibri"/>
          <w:color w:val="auto"/>
        </w:rPr>
        <w:t xml:space="preserve">The ACTPS Performance Framework aligns with learning and development in order to effectively build employee capability and actively encourage good performance. </w:t>
      </w:r>
      <w:r w:rsidRPr="0037442F">
        <w:rPr>
          <w:rFonts w:ascii="Calibri" w:hAnsi="Calibri"/>
          <w:color w:val="auto"/>
        </w:rPr>
        <w:t xml:space="preserve">Performance development in the ACPTS is not limited to formal training but includes the principles of experience, exposure and education; enacted through activities such as coaching and mentoring, taking into account wider career aspirations and on-the-job means of providing experience and development for employees </w:t>
      </w:r>
    </w:p>
    <w:p w:rsidR="005901D1" w:rsidRDefault="005901D1" w:rsidP="005901D1">
      <w:pPr>
        <w:pStyle w:val="Default"/>
        <w:spacing w:line="276" w:lineRule="auto"/>
        <w:rPr>
          <w:sz w:val="23"/>
          <w:szCs w:val="23"/>
        </w:rPr>
      </w:pPr>
    </w:p>
    <w:p w:rsidR="005901D1" w:rsidRPr="006203DC" w:rsidRDefault="005901D1" w:rsidP="004C080C">
      <w:pPr>
        <w:pStyle w:val="Heading3"/>
      </w:pPr>
      <w:bookmarkStart w:id="18" w:name="_Toc503520313"/>
      <w:r w:rsidRPr="006203DC">
        <w:t>Learning Technology Infrastructure</w:t>
      </w:r>
      <w:bookmarkEnd w:id="18"/>
      <w:r w:rsidRPr="006203DC">
        <w:t xml:space="preserve"> </w:t>
      </w:r>
    </w:p>
    <w:p w:rsidR="005901D1" w:rsidRPr="0037442F" w:rsidRDefault="005901D1" w:rsidP="004C080C">
      <w:pPr>
        <w:pStyle w:val="bodytextreverse"/>
        <w:rPr>
          <w:rFonts w:ascii="Calibri" w:hAnsi="Calibri"/>
          <w:color w:val="auto"/>
        </w:rPr>
      </w:pPr>
      <w:r w:rsidRPr="0037442F">
        <w:rPr>
          <w:rFonts w:ascii="Calibri" w:hAnsi="Calibri"/>
          <w:color w:val="auto"/>
        </w:rPr>
        <w:t xml:space="preserve">The </w:t>
      </w:r>
      <w:r w:rsidR="00C37782">
        <w:rPr>
          <w:rFonts w:ascii="Calibri" w:hAnsi="Calibri"/>
          <w:color w:val="auto"/>
        </w:rPr>
        <w:t>Organisational and Learning Development Team</w:t>
      </w:r>
      <w:r w:rsidRPr="0037442F">
        <w:rPr>
          <w:rFonts w:ascii="Calibri" w:hAnsi="Calibri"/>
          <w:color w:val="auto"/>
        </w:rPr>
        <w:t xml:space="preserve"> publishes monthly </w:t>
      </w:r>
      <w:r w:rsidR="002312C4">
        <w:rPr>
          <w:rFonts w:ascii="Calibri" w:hAnsi="Calibri"/>
          <w:color w:val="auto"/>
        </w:rPr>
        <w:t>W</w:t>
      </w:r>
      <w:r w:rsidRPr="0037442F">
        <w:rPr>
          <w:rFonts w:ascii="Calibri" w:hAnsi="Calibri"/>
          <w:color w:val="auto"/>
        </w:rPr>
        <w:t xml:space="preserve">hole of </w:t>
      </w:r>
      <w:r w:rsidR="002312C4">
        <w:rPr>
          <w:rFonts w:ascii="Calibri" w:hAnsi="Calibri"/>
          <w:color w:val="auto"/>
        </w:rPr>
        <w:t>G</w:t>
      </w:r>
      <w:r w:rsidRPr="0037442F">
        <w:rPr>
          <w:rFonts w:ascii="Calibri" w:hAnsi="Calibri"/>
          <w:color w:val="auto"/>
        </w:rPr>
        <w:t xml:space="preserve">overnment messages highlighting a range of training opportunities available through the ACTPS training calendar. Training opportunities are selected for inclusion on the message where courses may need additional numbers to be run.  Relevant themes within </w:t>
      </w:r>
      <w:r w:rsidR="00247AC4">
        <w:rPr>
          <w:rFonts w:ascii="Calibri" w:hAnsi="Calibri"/>
          <w:color w:val="auto"/>
        </w:rPr>
        <w:t>g</w:t>
      </w:r>
      <w:r w:rsidRPr="0037442F">
        <w:rPr>
          <w:rFonts w:ascii="Calibri" w:hAnsi="Calibri"/>
          <w:color w:val="auto"/>
        </w:rPr>
        <w:t>overnment such as Work, Health and Safety month, may influence the type of courses to be advertised. Manual processes are used to track attendance and provide reporting information to Directorates. Employees use performance discussions reviews to report back to their managers on learning and development achieved during the reporting period. The manual processes are inefficient and lack strategic direction.</w:t>
      </w:r>
    </w:p>
    <w:p w:rsidR="005901D1" w:rsidRPr="0037442F" w:rsidRDefault="005901D1" w:rsidP="004C080C">
      <w:pPr>
        <w:pStyle w:val="bodytextreverse"/>
        <w:rPr>
          <w:rFonts w:ascii="Calibri" w:hAnsi="Calibri"/>
          <w:color w:val="auto"/>
        </w:rPr>
      </w:pPr>
      <w:r w:rsidRPr="0037442F">
        <w:rPr>
          <w:rFonts w:ascii="Calibri" w:hAnsi="Calibri"/>
          <w:color w:val="auto"/>
        </w:rPr>
        <w:t xml:space="preserve">Several ACTPS Directorates use learning management systems to manage their directorate specific training for staff, and provide online e-learning. These Directorates are able to track and maintain mandatory training, and assist with relevant RTO reporting. </w:t>
      </w:r>
    </w:p>
    <w:p w:rsidR="005901D1" w:rsidRPr="0037442F" w:rsidRDefault="005901D1" w:rsidP="004C080C">
      <w:pPr>
        <w:pStyle w:val="bodytextreverse"/>
        <w:rPr>
          <w:rFonts w:ascii="Calibri" w:hAnsi="Calibri"/>
          <w:color w:val="auto"/>
        </w:rPr>
      </w:pPr>
      <w:r w:rsidRPr="0037442F">
        <w:rPr>
          <w:rFonts w:ascii="Calibri" w:hAnsi="Calibri"/>
          <w:color w:val="auto"/>
        </w:rPr>
        <w:t>When an automated learning and development system becomes available it will automate administrative, tracking and reporting processes and link in with capabilities and performance management. It will also enhance access to e-learning across the ACTPS. Through an automated system, individual staff can view and manage their development and required training.</w:t>
      </w:r>
    </w:p>
    <w:p w:rsidR="00415235" w:rsidRDefault="00415235" w:rsidP="004C080C">
      <w:pPr>
        <w:pStyle w:val="Heading3"/>
        <w:sectPr w:rsidR="00415235" w:rsidSect="00415235">
          <w:type w:val="continuous"/>
          <w:pgSz w:w="11906" w:h="16838"/>
          <w:pgMar w:top="1440" w:right="1440" w:bottom="1440" w:left="1440" w:header="708" w:footer="708" w:gutter="0"/>
          <w:cols w:num="2" w:space="708"/>
          <w:docGrid w:linePitch="360"/>
        </w:sectPr>
      </w:pPr>
    </w:p>
    <w:p w:rsidR="005901D1" w:rsidRDefault="005901D1" w:rsidP="004C080C">
      <w:pPr>
        <w:pStyle w:val="Heading3"/>
      </w:pPr>
    </w:p>
    <w:p w:rsidR="00E13B58" w:rsidRDefault="00E13B58" w:rsidP="004C080C">
      <w:pPr>
        <w:pStyle w:val="Heading3"/>
        <w:rPr>
          <w:color w:val="000000" w:themeColor="text1"/>
        </w:rPr>
      </w:pPr>
    </w:p>
    <w:p w:rsidR="005901D1" w:rsidRPr="004C080C" w:rsidRDefault="005901D1" w:rsidP="004C080C">
      <w:pPr>
        <w:pStyle w:val="Heading3"/>
        <w:rPr>
          <w:color w:val="000000" w:themeColor="text1"/>
        </w:rPr>
      </w:pPr>
      <w:bookmarkStart w:id="19" w:name="_Toc503520314"/>
      <w:r w:rsidRPr="004C080C">
        <w:rPr>
          <w:color w:val="000000" w:themeColor="text1"/>
        </w:rPr>
        <w:t>Alignment Processes</w:t>
      </w:r>
      <w:bookmarkEnd w:id="19"/>
    </w:p>
    <w:p w:rsidR="005901D1" w:rsidRPr="00D103D3" w:rsidRDefault="005901D1" w:rsidP="004C080C">
      <w:pPr>
        <w:pStyle w:val="bodytextreverse"/>
        <w:rPr>
          <w:rFonts w:ascii="Calibri" w:hAnsi="Calibri"/>
          <w:color w:val="auto"/>
        </w:rPr>
      </w:pPr>
      <w:r w:rsidRPr="00D103D3">
        <w:rPr>
          <w:rFonts w:ascii="Calibri" w:hAnsi="Calibri"/>
          <w:color w:val="auto"/>
        </w:rPr>
        <w:t xml:space="preserve">WCAGD aligns </w:t>
      </w:r>
      <w:r w:rsidR="002312C4">
        <w:rPr>
          <w:rFonts w:ascii="Calibri" w:hAnsi="Calibri"/>
          <w:color w:val="auto"/>
        </w:rPr>
        <w:t>W</w:t>
      </w:r>
      <w:r w:rsidRPr="00D103D3">
        <w:rPr>
          <w:rFonts w:ascii="Calibri" w:hAnsi="Calibri"/>
          <w:color w:val="auto"/>
        </w:rPr>
        <w:t xml:space="preserve">hole of </w:t>
      </w:r>
      <w:r w:rsidR="002312C4">
        <w:rPr>
          <w:rFonts w:ascii="Calibri" w:hAnsi="Calibri"/>
          <w:color w:val="auto"/>
        </w:rPr>
        <w:t>G</w:t>
      </w:r>
      <w:r w:rsidRPr="00D103D3">
        <w:rPr>
          <w:rFonts w:ascii="Calibri" w:hAnsi="Calibri"/>
          <w:color w:val="auto"/>
        </w:rPr>
        <w:t xml:space="preserve">overnment employment strategies and programs with </w:t>
      </w:r>
      <w:r w:rsidR="002312C4">
        <w:rPr>
          <w:rFonts w:ascii="Calibri" w:hAnsi="Calibri"/>
          <w:color w:val="auto"/>
        </w:rPr>
        <w:t>G</w:t>
      </w:r>
      <w:r w:rsidRPr="00D103D3">
        <w:rPr>
          <w:rFonts w:ascii="Calibri" w:hAnsi="Calibri"/>
          <w:color w:val="auto"/>
        </w:rPr>
        <w:t>overnment priorities. The strategies and programs are reviewed when priorities are updated and socialised through forums including the People and Performance Council and Human Resource Directors</w:t>
      </w:r>
      <w:r w:rsidR="00431B01">
        <w:rPr>
          <w:rFonts w:ascii="Calibri" w:hAnsi="Calibri"/>
          <w:color w:val="auto"/>
        </w:rPr>
        <w:t xml:space="preserve"> Group</w:t>
      </w:r>
      <w:r w:rsidRPr="00D103D3">
        <w:rPr>
          <w:rFonts w:ascii="Calibri" w:hAnsi="Calibri"/>
          <w:color w:val="auto"/>
        </w:rPr>
        <w:t>.</w:t>
      </w:r>
    </w:p>
    <w:p w:rsidR="005901D1" w:rsidRPr="00C25129" w:rsidRDefault="005901D1" w:rsidP="004C080C">
      <w:pPr>
        <w:pStyle w:val="bodytextreverse"/>
        <w:rPr>
          <w:rFonts w:ascii="Calibri" w:hAnsi="Calibri"/>
          <w:color w:val="auto"/>
        </w:rPr>
      </w:pPr>
      <w:r w:rsidRPr="00C25129">
        <w:rPr>
          <w:rFonts w:ascii="Calibri" w:hAnsi="Calibri"/>
          <w:color w:val="auto"/>
        </w:rPr>
        <w:t>The development of this learning strategy, the succession and talent management strategy and the procurement of an automated learning and development system will provide a strong strategic focus for learning and development in the ACTPS.</w:t>
      </w:r>
    </w:p>
    <w:p w:rsidR="005901D1" w:rsidRPr="006203DC" w:rsidRDefault="005901D1" w:rsidP="005901D1">
      <w:pPr>
        <w:pStyle w:val="ListParagraph"/>
        <w:ind w:left="0"/>
        <w:rPr>
          <w:color w:val="000000" w:themeColor="text1"/>
        </w:rPr>
      </w:pPr>
    </w:p>
    <w:p w:rsidR="005901D1" w:rsidRDefault="005901D1" w:rsidP="00357960">
      <w:pPr>
        <w:pStyle w:val="Heading2"/>
      </w:pPr>
      <w:bookmarkStart w:id="20" w:name="_Toc503520315"/>
      <w:r>
        <w:t>Measuring</w:t>
      </w:r>
      <w:r w:rsidRPr="00F012FD">
        <w:t xml:space="preserve"> the impact of learning ac</w:t>
      </w:r>
      <w:r>
        <w:t>tivities against business goals</w:t>
      </w:r>
      <w:bookmarkEnd w:id="20"/>
    </w:p>
    <w:p w:rsidR="005901D1" w:rsidRPr="00D103D3" w:rsidRDefault="005901D1" w:rsidP="004C080C">
      <w:pPr>
        <w:pStyle w:val="bodytextreverse"/>
        <w:rPr>
          <w:rFonts w:ascii="Calibri" w:hAnsi="Calibri"/>
          <w:color w:val="auto"/>
        </w:rPr>
      </w:pPr>
      <w:r w:rsidRPr="00D103D3">
        <w:rPr>
          <w:rFonts w:ascii="Calibri" w:hAnsi="Calibri"/>
          <w:color w:val="auto"/>
        </w:rPr>
        <w:t xml:space="preserve">Return on investment (ROI) can be measured a number of ways to ensure its effectiveness. They include programme evaluations, employee surveys, behavioural change and succession and talent pool coverage. </w:t>
      </w:r>
    </w:p>
    <w:p w:rsidR="005901D1" w:rsidRPr="00D103D3" w:rsidRDefault="005901D1" w:rsidP="004C080C">
      <w:pPr>
        <w:pStyle w:val="bodytextreverse"/>
        <w:rPr>
          <w:rFonts w:ascii="Calibri" w:hAnsi="Calibri"/>
          <w:color w:val="auto"/>
        </w:rPr>
      </w:pPr>
      <w:r w:rsidRPr="00D103D3">
        <w:rPr>
          <w:rFonts w:ascii="Calibri" w:hAnsi="Calibri"/>
          <w:color w:val="auto"/>
        </w:rPr>
        <w:t xml:space="preserve">Evaluations are undertaken on all training courses offered through the training calendar. Feedback is sought on the instructor, topic, material, presentation and if learning objectives were met. </w:t>
      </w:r>
    </w:p>
    <w:p w:rsidR="005901D1" w:rsidRDefault="005901D1" w:rsidP="004C080C">
      <w:pPr>
        <w:pStyle w:val="bodytextreverse"/>
        <w:rPr>
          <w:rFonts w:ascii="Calibri" w:hAnsi="Calibri"/>
          <w:color w:val="auto"/>
        </w:rPr>
      </w:pPr>
      <w:r w:rsidRPr="00447DB9">
        <w:rPr>
          <w:rFonts w:ascii="Calibri" w:hAnsi="Calibri"/>
          <w:color w:val="auto"/>
        </w:rPr>
        <w:t>An automated learning and development system will provide the ACTPS with an oversight of the skills and knowledge held or required at all levels.  This ability to measure and report will support managers to identify skills and knowledge gaps and link these to outcomes where improvements can be gained.</w:t>
      </w:r>
    </w:p>
    <w:p w:rsidR="00D840DE" w:rsidRPr="00447DB9" w:rsidRDefault="00D840DE" w:rsidP="004C080C">
      <w:pPr>
        <w:pStyle w:val="bodytextreverse"/>
        <w:rPr>
          <w:rFonts w:ascii="Calibri" w:hAnsi="Calibri"/>
          <w:color w:val="auto"/>
        </w:rPr>
      </w:pPr>
    </w:p>
    <w:p w:rsidR="00415235" w:rsidRDefault="00EA4C77" w:rsidP="00D840DE">
      <w:pPr>
        <w:pStyle w:val="ListParagraph"/>
        <w:spacing w:line="240" w:lineRule="auto"/>
        <w:ind w:left="0" w:hanging="851"/>
        <w:rPr>
          <w:color w:val="000000" w:themeColor="text1"/>
        </w:rPr>
      </w:pPr>
      <w:r>
        <w:rPr>
          <w:noProof/>
          <w:color w:val="000000" w:themeColor="text1"/>
        </w:rPr>
        <w:drawing>
          <wp:inline distT="0" distB="0" distL="0" distR="0" wp14:anchorId="22639027" wp14:editId="3FA6CD8D">
            <wp:extent cx="6867525" cy="2070917"/>
            <wp:effectExtent l="0" t="0" r="0" b="5715"/>
            <wp:docPr id="26" name="Picture 26" descr="One staff member standing infornt of a white board speaking to seven seated ACTPS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VAGE:images:20160824_S0A7814.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6867525" cy="2070917"/>
                    </a:xfrm>
                    <a:prstGeom prst="rect">
                      <a:avLst/>
                    </a:prstGeom>
                    <a:noFill/>
                    <a:ln>
                      <a:noFill/>
                    </a:ln>
                  </pic:spPr>
                </pic:pic>
              </a:graphicData>
            </a:graphic>
          </wp:inline>
        </w:drawing>
      </w:r>
      <w:r w:rsidR="00415235">
        <w:rPr>
          <w:color w:val="000000" w:themeColor="text1"/>
        </w:rPr>
        <w:br w:type="page"/>
      </w:r>
    </w:p>
    <w:p w:rsidR="005901D1" w:rsidRDefault="005901D1" w:rsidP="005901D1">
      <w:pPr>
        <w:pStyle w:val="ListParagraph"/>
        <w:ind w:left="0"/>
        <w:rPr>
          <w:color w:val="000000" w:themeColor="text1"/>
        </w:rPr>
      </w:pPr>
    </w:p>
    <w:p w:rsidR="005901D1" w:rsidRDefault="0096386E" w:rsidP="0098475F">
      <w:pPr>
        <w:pStyle w:val="Heading1"/>
      </w:pPr>
      <w:r>
        <w:br/>
      </w:r>
      <w:bookmarkStart w:id="21" w:name="_Toc503520316"/>
      <w:r w:rsidR="005901D1" w:rsidRPr="00D6760F">
        <w:t>Articulate and Engage</w:t>
      </w:r>
      <w:bookmarkEnd w:id="21"/>
    </w:p>
    <w:p w:rsidR="005901D1" w:rsidRDefault="005901D1" w:rsidP="00357960">
      <w:pPr>
        <w:pStyle w:val="Heading2"/>
      </w:pPr>
      <w:bookmarkStart w:id="22" w:name="_Toc503520317"/>
      <w:r>
        <w:t>T</w:t>
      </w:r>
      <w:r w:rsidRPr="00F012FD">
        <w:t>he learning agen</w:t>
      </w:r>
      <w:r>
        <w:t>da supports business goals</w:t>
      </w:r>
      <w:bookmarkEnd w:id="22"/>
    </w:p>
    <w:p w:rsidR="005901D1" w:rsidRPr="00D103D3" w:rsidRDefault="005901D1" w:rsidP="004C080C">
      <w:pPr>
        <w:pStyle w:val="bodytextreverse"/>
        <w:rPr>
          <w:rFonts w:ascii="Calibri" w:hAnsi="Calibri"/>
          <w:color w:val="auto"/>
        </w:rPr>
      </w:pPr>
      <w:r w:rsidRPr="00D103D3">
        <w:rPr>
          <w:rFonts w:ascii="Calibri" w:hAnsi="Calibri"/>
          <w:color w:val="auto"/>
        </w:rPr>
        <w:t>The learning agenda aims to build our leadership and learning culture to deliver on the Chief Minister’s Statement of Ambition.</w:t>
      </w:r>
    </w:p>
    <w:p w:rsidR="005901D1" w:rsidRPr="00121DCD" w:rsidRDefault="005901D1" w:rsidP="00357960">
      <w:pPr>
        <w:pStyle w:val="bodytextreverse"/>
        <w:rPr>
          <w:rFonts w:ascii="Calibri" w:hAnsi="Calibri"/>
          <w:color w:val="auto"/>
          <w:szCs w:val="22"/>
        </w:rPr>
      </w:pPr>
      <w:r w:rsidRPr="00121DCD">
        <w:rPr>
          <w:rFonts w:ascii="Calibri" w:hAnsi="Calibri"/>
          <w:color w:val="auto"/>
          <w:szCs w:val="22"/>
        </w:rPr>
        <w:t>The Strategic Board has endorsed a comprehensive set of workforce strategies and programs, including this learning strategy, that should enable the ACTPS to anticipate emerging trends, seize opportunities and drive the overall direction of the learning agenda. For example:</w:t>
      </w:r>
    </w:p>
    <w:p w:rsidR="005901D1" w:rsidRPr="00D103D3" w:rsidRDefault="005901D1" w:rsidP="008B21BB">
      <w:pPr>
        <w:pStyle w:val="Bullet1"/>
        <w:rPr>
          <w:rFonts w:ascii="Calibri" w:hAnsi="Calibri"/>
        </w:rPr>
      </w:pPr>
      <w:r w:rsidRPr="00D103D3">
        <w:rPr>
          <w:rFonts w:ascii="Calibri" w:hAnsi="Calibri"/>
        </w:rPr>
        <w:t>Use of the ADAPT Workforce Planning Framework will assist directorates in shaping their workforces to meet an ideal future state, rather than allowing the current state of the workforce shape where they end up in the future. ADAPT will enable directorates to implement and review workforce planning in a modern and dynamic way to meet strategic objectives and business outcomes.</w:t>
      </w:r>
    </w:p>
    <w:p w:rsidR="005901D1" w:rsidRPr="00D103D3" w:rsidRDefault="005901D1" w:rsidP="008B21BB">
      <w:pPr>
        <w:pStyle w:val="Bullet1"/>
        <w:rPr>
          <w:rFonts w:ascii="Calibri" w:hAnsi="Calibri"/>
        </w:rPr>
      </w:pPr>
      <w:r w:rsidRPr="00D103D3">
        <w:rPr>
          <w:rFonts w:ascii="Calibri" w:hAnsi="Calibri"/>
        </w:rPr>
        <w:t>The Capability Framework will assist directorates to move people to different roles they may not previously have been considered for based on their capabilities.</w:t>
      </w:r>
    </w:p>
    <w:p w:rsidR="005901D1" w:rsidRPr="00D103D3" w:rsidRDefault="005901D1" w:rsidP="008B21BB">
      <w:pPr>
        <w:pStyle w:val="Bullet1"/>
        <w:rPr>
          <w:rFonts w:ascii="Calibri" w:hAnsi="Calibri"/>
        </w:rPr>
      </w:pPr>
      <w:r w:rsidRPr="00D103D3">
        <w:rPr>
          <w:rFonts w:ascii="Calibri" w:hAnsi="Calibri"/>
        </w:rPr>
        <w:t xml:space="preserve">The Leaders Leading Learning Program will empower executives and senior managers to develop </w:t>
      </w:r>
      <w:r w:rsidRPr="00D103D3">
        <w:rPr>
          <w:rFonts w:ascii="Calibri" w:hAnsi="Calibri"/>
          <w:color w:val="000000" w:themeColor="text1"/>
        </w:rPr>
        <w:t>a culture for leading innovation, engaging with risk and leading transformational change.</w:t>
      </w:r>
    </w:p>
    <w:p w:rsidR="005901D1" w:rsidRPr="00D103D3" w:rsidRDefault="005901D1" w:rsidP="005901D1">
      <w:pPr>
        <w:pStyle w:val="ListParagraph"/>
        <w:ind w:left="0"/>
        <w:rPr>
          <w:rFonts w:ascii="Calibri" w:hAnsi="Calibri"/>
        </w:rPr>
      </w:pPr>
    </w:p>
    <w:p w:rsidR="005901D1" w:rsidRPr="00814060" w:rsidRDefault="005901D1" w:rsidP="00814060">
      <w:pPr>
        <w:pStyle w:val="bodytextreverse"/>
        <w:rPr>
          <w:rFonts w:ascii="Calibri" w:hAnsi="Calibri"/>
          <w:color w:val="auto"/>
        </w:rPr>
      </w:pPr>
      <w:r w:rsidRPr="00D103D3">
        <w:rPr>
          <w:rFonts w:ascii="Calibri" w:hAnsi="Calibri"/>
          <w:color w:val="auto"/>
        </w:rPr>
        <w:t>The learning strategy will assist and enable directorates in achieving the following outcomes:</w:t>
      </w:r>
    </w:p>
    <w:p w:rsidR="005901D1" w:rsidRPr="00D103D3" w:rsidRDefault="005901D1" w:rsidP="008B21BB">
      <w:pPr>
        <w:pStyle w:val="Bullet1"/>
        <w:rPr>
          <w:rFonts w:ascii="Calibri" w:hAnsi="Calibri"/>
        </w:rPr>
      </w:pPr>
      <w:r w:rsidRPr="00D103D3">
        <w:rPr>
          <w:rFonts w:ascii="Calibri" w:hAnsi="Calibri"/>
        </w:rPr>
        <w:t>aligning learning with business priorities;</w:t>
      </w:r>
    </w:p>
    <w:p w:rsidR="005901D1" w:rsidRPr="00D103D3" w:rsidRDefault="005901D1" w:rsidP="008B21BB">
      <w:pPr>
        <w:pStyle w:val="Bullet1"/>
        <w:rPr>
          <w:rFonts w:ascii="Calibri" w:hAnsi="Calibri"/>
        </w:rPr>
      </w:pPr>
      <w:r w:rsidRPr="00D103D3">
        <w:rPr>
          <w:rFonts w:ascii="Calibri" w:hAnsi="Calibri"/>
        </w:rPr>
        <w:t>building an agile, responsive and innovative public service;</w:t>
      </w:r>
    </w:p>
    <w:p w:rsidR="005901D1" w:rsidRPr="00D103D3" w:rsidRDefault="005901D1" w:rsidP="008B21BB">
      <w:pPr>
        <w:pStyle w:val="Bullet1"/>
        <w:rPr>
          <w:rFonts w:ascii="Calibri" w:hAnsi="Calibri"/>
        </w:rPr>
      </w:pPr>
      <w:r w:rsidRPr="00D103D3">
        <w:rPr>
          <w:rFonts w:ascii="Calibri" w:hAnsi="Calibri"/>
        </w:rPr>
        <w:t>developing the desired culture across the ACTPS;</w:t>
      </w:r>
    </w:p>
    <w:p w:rsidR="005901D1" w:rsidRPr="00D103D3" w:rsidRDefault="005901D1" w:rsidP="008B21BB">
      <w:pPr>
        <w:pStyle w:val="Bullet1"/>
        <w:rPr>
          <w:rFonts w:ascii="Calibri" w:hAnsi="Calibri"/>
        </w:rPr>
      </w:pPr>
      <w:r w:rsidRPr="00D103D3">
        <w:rPr>
          <w:rFonts w:ascii="Calibri" w:hAnsi="Calibri"/>
        </w:rPr>
        <w:t>providing a range of learning activities;</w:t>
      </w:r>
    </w:p>
    <w:p w:rsidR="005901D1" w:rsidRPr="00D103D3" w:rsidRDefault="005901D1" w:rsidP="008B21BB">
      <w:pPr>
        <w:pStyle w:val="Bullet1"/>
        <w:rPr>
          <w:rFonts w:ascii="Calibri" w:hAnsi="Calibri"/>
        </w:rPr>
      </w:pPr>
      <w:r w:rsidRPr="00D103D3">
        <w:rPr>
          <w:rFonts w:ascii="Calibri" w:hAnsi="Calibri"/>
        </w:rPr>
        <w:t>allowing learning to be managed more effectively; and</w:t>
      </w:r>
    </w:p>
    <w:p w:rsidR="005901D1" w:rsidRPr="00D103D3" w:rsidRDefault="005901D1" w:rsidP="008B21BB">
      <w:pPr>
        <w:pStyle w:val="Bullet1"/>
        <w:rPr>
          <w:rFonts w:ascii="Calibri" w:hAnsi="Calibri"/>
        </w:rPr>
      </w:pPr>
      <w:r w:rsidRPr="00D103D3">
        <w:rPr>
          <w:rFonts w:ascii="Calibri" w:hAnsi="Calibri"/>
        </w:rPr>
        <w:t>increasing the likelihood of new skills and knowledge being used in the workplace.</w:t>
      </w:r>
    </w:p>
    <w:p w:rsidR="005901D1" w:rsidRDefault="005901D1" w:rsidP="005901D1">
      <w:pPr>
        <w:pStyle w:val="ListParagraph"/>
        <w:ind w:left="0"/>
        <w:rPr>
          <w:rFonts w:ascii="Calibri" w:hAnsi="Calibri"/>
          <w:color w:val="000000" w:themeColor="text1"/>
        </w:rPr>
      </w:pPr>
    </w:p>
    <w:p w:rsidR="00F95324" w:rsidRPr="00D103D3" w:rsidRDefault="0096386E" w:rsidP="00D840DE">
      <w:pPr>
        <w:pStyle w:val="ListParagraph"/>
        <w:spacing w:line="240" w:lineRule="auto"/>
        <w:ind w:left="0"/>
        <w:rPr>
          <w:rFonts w:ascii="Calibri" w:hAnsi="Calibri"/>
          <w:color w:val="000000" w:themeColor="text1"/>
        </w:rPr>
      </w:pPr>
      <w:r>
        <w:rPr>
          <w:rFonts w:ascii="Calibri" w:hAnsi="Calibri"/>
          <w:noProof/>
          <w:color w:val="000000" w:themeColor="text1"/>
        </w:rPr>
        <w:drawing>
          <wp:inline distT="0" distB="0" distL="0" distR="0" wp14:anchorId="5C38E0DC" wp14:editId="2FB16DDC">
            <wp:extent cx="5731510" cy="2142490"/>
            <wp:effectExtent l="0" t="0" r="2540" b="0"/>
            <wp:docPr id="289" name="Picture 4" descr="A large number of ACTPS staff conducting a stand up meeting in the level 4 kitchen of Na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731510" cy="2142490"/>
                    </a:xfrm>
                    <a:prstGeom prst="rect">
                      <a:avLst/>
                    </a:prstGeom>
                    <a:noFill/>
                    <a:ln>
                      <a:noFill/>
                    </a:ln>
                  </pic:spPr>
                </pic:pic>
              </a:graphicData>
            </a:graphic>
          </wp:inline>
        </w:drawing>
      </w:r>
    </w:p>
    <w:p w:rsidR="00415235" w:rsidRDefault="00415235" w:rsidP="00357960">
      <w:pPr>
        <w:pStyle w:val="Heading2"/>
      </w:pPr>
      <w:r>
        <w:br w:type="page"/>
      </w:r>
    </w:p>
    <w:p w:rsidR="00E13B58" w:rsidRDefault="00E13B58" w:rsidP="00E13B58">
      <w:pPr>
        <w:pStyle w:val="Heading3"/>
      </w:pPr>
    </w:p>
    <w:p w:rsidR="00E13B58" w:rsidRDefault="00E13B58" w:rsidP="00E13B58"/>
    <w:p w:rsidR="00E13B58" w:rsidRPr="00E13B58" w:rsidRDefault="00E13B58" w:rsidP="00E13B58">
      <w:pPr>
        <w:sectPr w:rsidR="00E13B58" w:rsidRPr="00E13B58" w:rsidSect="005901D1">
          <w:headerReference w:type="default" r:id="rId32"/>
          <w:type w:val="continuous"/>
          <w:pgSz w:w="11906" w:h="16838"/>
          <w:pgMar w:top="1440" w:right="1440" w:bottom="1440" w:left="1440" w:header="708" w:footer="708" w:gutter="0"/>
          <w:cols w:space="708"/>
          <w:docGrid w:linePitch="360"/>
        </w:sectPr>
      </w:pPr>
    </w:p>
    <w:p w:rsidR="005901D1" w:rsidRDefault="0098475F" w:rsidP="00357960">
      <w:pPr>
        <w:pStyle w:val="Heading2"/>
      </w:pPr>
      <w:r>
        <w:br/>
      </w:r>
      <w:bookmarkStart w:id="23" w:name="_Toc503520318"/>
      <w:r w:rsidR="005901D1">
        <w:t>Communication with</w:t>
      </w:r>
      <w:r w:rsidR="005901D1" w:rsidRPr="00F012FD">
        <w:t xml:space="preserve"> partners and stakeholders </w:t>
      </w:r>
      <w:r w:rsidR="005901D1">
        <w:t xml:space="preserve">on the </w:t>
      </w:r>
      <w:r w:rsidR="005901D1" w:rsidRPr="00F012FD">
        <w:t xml:space="preserve">impact </w:t>
      </w:r>
      <w:r w:rsidR="005901D1">
        <w:t>of the changes</w:t>
      </w:r>
      <w:bookmarkEnd w:id="23"/>
    </w:p>
    <w:p w:rsidR="005901D1" w:rsidRPr="00D103D3" w:rsidRDefault="005901D1" w:rsidP="004C080C">
      <w:pPr>
        <w:pStyle w:val="bodytextreverse"/>
        <w:rPr>
          <w:rFonts w:ascii="Calibri" w:hAnsi="Calibri"/>
          <w:color w:val="auto"/>
        </w:rPr>
      </w:pPr>
      <w:r w:rsidRPr="00D103D3">
        <w:rPr>
          <w:rFonts w:ascii="Calibri" w:hAnsi="Calibri"/>
          <w:color w:val="auto"/>
        </w:rPr>
        <w:t>The communication of the ACTPS learning strategy will articulate the ACTPS‘s commitment to an ongoing learning environment and reinforces the commitment to innovation and change.</w:t>
      </w:r>
    </w:p>
    <w:p w:rsidR="005901D1" w:rsidRDefault="005901D1" w:rsidP="004C080C">
      <w:pPr>
        <w:pStyle w:val="bodytextreverse"/>
        <w:rPr>
          <w:rFonts w:ascii="Calibri" w:hAnsi="Calibri"/>
          <w:color w:val="auto"/>
        </w:rPr>
      </w:pPr>
      <w:r w:rsidRPr="00D103D3">
        <w:rPr>
          <w:rFonts w:ascii="Calibri" w:hAnsi="Calibri"/>
          <w:color w:val="auto"/>
        </w:rPr>
        <w:t>Ongoing communication with staff on the set of workforce strategies and programs such as Leaders Leading Learning will reinforce the benefits that can be gained.</w:t>
      </w:r>
    </w:p>
    <w:p w:rsidR="005901D1" w:rsidRDefault="00EC27CE" w:rsidP="002D6AE0">
      <w:pPr>
        <w:pStyle w:val="Heading2"/>
      </w:pPr>
      <w:bookmarkStart w:id="24" w:name="_Toc503520319"/>
      <w:r>
        <w:rPr>
          <w:noProof/>
        </w:rPr>
        <mc:AlternateContent>
          <mc:Choice Requires="wps">
            <w:drawing>
              <wp:anchor distT="0" distB="0" distL="114300" distR="114300" simplePos="0" relativeHeight="251700224" behindDoc="0" locked="0" layoutInCell="1" allowOverlap="1" wp14:anchorId="772A071C" wp14:editId="47DEB6DE">
                <wp:simplePos x="0" y="0"/>
                <wp:positionH relativeFrom="column">
                  <wp:posOffset>431800</wp:posOffset>
                </wp:positionH>
                <wp:positionV relativeFrom="paragraph">
                  <wp:posOffset>469900</wp:posOffset>
                </wp:positionV>
                <wp:extent cx="1635125" cy="952500"/>
                <wp:effectExtent l="0" t="0" r="0" b="0"/>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5125" cy="952500"/>
                        </a:xfrm>
                        <a:prstGeom prst="rect">
                          <a:avLst/>
                        </a:prstGeom>
                        <a:noFill/>
                        <a:ln w="6350">
                          <a:noFill/>
                        </a:ln>
                        <a:effectLst/>
                      </wps:spPr>
                      <wps:txbx>
                        <w:txbxContent>
                          <w:p w:rsidR="00352189" w:rsidRPr="00447DB9" w:rsidRDefault="00352189" w:rsidP="00EC27CE">
                            <w:pPr>
                              <w:pStyle w:val="bodytextreverse"/>
                              <w:spacing w:before="100" w:beforeAutospacing="1" w:after="240" w:line="320" w:lineRule="exact"/>
                              <w:jc w:val="center"/>
                              <w:rPr>
                                <w:rFonts w:ascii="Calibri" w:hAnsi="Calibri"/>
                                <w:b/>
                                <w:sz w:val="32"/>
                                <w:szCs w:val="32"/>
                              </w:rPr>
                            </w:pPr>
                            <w:r w:rsidRPr="00447DB9">
                              <w:rPr>
                                <w:rFonts w:ascii="Calibri" w:hAnsi="Calibri"/>
                                <w:b/>
                                <w:sz w:val="32"/>
                                <w:szCs w:val="32"/>
                              </w:rPr>
                              <w:t>“People don’t fear change, they fear the unknown.”</w:t>
                            </w:r>
                          </w:p>
                          <w:p w:rsidR="00352189" w:rsidRPr="006D3864" w:rsidRDefault="00352189" w:rsidP="000C0B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071C" id="Text Box 29" o:spid="_x0000_s1031" type="#_x0000_t202" style="position:absolute;margin-left:34pt;margin-top:37pt;width:128.7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" filled="f" stroked="f" strokeweight=".5pt">
                <v:textbox>
                  <w:txbxContent>
                    <w:p w:rsidR="00352189" w:rsidRPr="00447DB9" w:rsidRDefault="00352189" w:rsidP="00EC27CE">
                      <w:pPr>
                        <w:pStyle w:val="bodytextreverse"/>
                        <w:spacing w:before="100" w:beforeAutospacing="1" w:after="240" w:line="320" w:lineRule="exact"/>
                        <w:jc w:val="center"/>
                        <w:rPr>
                          <w:rFonts w:ascii="Calibri" w:hAnsi="Calibri"/>
                          <w:b/>
                          <w:sz w:val="32"/>
                          <w:szCs w:val="32"/>
                        </w:rPr>
                      </w:pPr>
                      <w:r w:rsidRPr="00447DB9">
                        <w:rPr>
                          <w:rFonts w:ascii="Calibri" w:hAnsi="Calibri"/>
                          <w:b/>
                          <w:sz w:val="32"/>
                          <w:szCs w:val="32"/>
                        </w:rPr>
                        <w:t>“People don’t fear change, they fear the unknown.”</w:t>
                      </w:r>
                    </w:p>
                    <w:p w:rsidR="00352189" w:rsidRPr="006D3864" w:rsidRDefault="00352189" w:rsidP="000C0B11">
                      <w:pPr>
                        <w:jc w:val="center"/>
                      </w:pPr>
                    </w:p>
                  </w:txbxContent>
                </v:textbox>
              </v:shape>
            </w:pict>
          </mc:Fallback>
        </mc:AlternateContent>
      </w:r>
      <w:r>
        <w:rPr>
          <w:rFonts w:ascii="Calibri" w:hAnsi="Calibri"/>
          <w:noProof/>
          <w:color w:val="auto"/>
        </w:rPr>
        <mc:AlternateContent>
          <mc:Choice Requires="wps">
            <w:drawing>
              <wp:anchor distT="0" distB="0" distL="114300" distR="114300" simplePos="0" relativeHeight="251698176" behindDoc="0" locked="0" layoutInCell="1" allowOverlap="1" wp14:anchorId="37FE22AB" wp14:editId="3EE0F0A3">
                <wp:simplePos x="0" y="0"/>
                <wp:positionH relativeFrom="column">
                  <wp:posOffset>423545</wp:posOffset>
                </wp:positionH>
                <wp:positionV relativeFrom="paragraph">
                  <wp:posOffset>139700</wp:posOffset>
                </wp:positionV>
                <wp:extent cx="1635125" cy="1551940"/>
                <wp:effectExtent l="19050" t="19050" r="22225" b="0"/>
                <wp:wrapNone/>
                <wp:docPr id="28" name="Oval Callout 28" descr="decorative element"/>
                <wp:cNvGraphicFramePr/>
                <a:graphic xmlns:a="http://schemas.openxmlformats.org/drawingml/2006/main">
                  <a:graphicData uri="http://schemas.microsoft.com/office/word/2010/wordprocessingShape">
                    <wps:wsp>
                      <wps:cNvSpPr/>
                      <wps:spPr>
                        <a:xfrm>
                          <a:off x="0" y="0"/>
                          <a:ext cx="1635125" cy="1551940"/>
                        </a:xfrm>
                        <a:prstGeom prst="wedgeEllipseCallout">
                          <a:avLst>
                            <a:gd name="adj1" fmla="val -7103"/>
                            <a:gd name="adj2" fmla="val 42239"/>
                          </a:avLst>
                        </a:prstGeom>
                        <a:solidFill>
                          <a:srgbClr val="482D8C"/>
                        </a:solidFill>
                        <a:ln w="25400" cap="flat" cmpd="sng" algn="ctr">
                          <a:noFill/>
                          <a:prstDash val="solid"/>
                        </a:ln>
                        <a:effectLst/>
                      </wps:spPr>
                      <wps:txbx>
                        <w:txbxContent>
                          <w:p w:rsidR="00352189" w:rsidRPr="006D3864" w:rsidRDefault="00352189" w:rsidP="000C0B1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22AB" id="Oval Callout 28" o:spid="_x0000_s1032" type="#_x0000_t63" alt="decorative element" style="position:absolute;margin-left:33.35pt;margin-top:11pt;width:128.75pt;height:12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" adj="9266,19924" fillcolor="#482d8c" stroked="f" strokeweight="2pt">
                <v:textbox inset="0,0,0,0">
                  <w:txbxContent>
                    <w:p w:rsidR="00352189" w:rsidRPr="006D3864" w:rsidRDefault="00352189" w:rsidP="000C0B11">
                      <w:pPr>
                        <w:jc w:val="center"/>
                      </w:pPr>
                    </w:p>
                  </w:txbxContent>
                </v:textbox>
              </v:shape>
            </w:pict>
          </mc:Fallback>
        </mc:AlternateContent>
      </w:r>
      <w:r w:rsidR="00E13B58">
        <w:rPr>
          <w:rFonts w:asciiTheme="minorHAnsi" w:hAnsiTheme="minorHAnsi"/>
          <w:caps w:val="0"/>
          <w:color w:val="auto"/>
          <w:sz w:val="21"/>
          <w:szCs w:val="21"/>
        </w:rPr>
        <w:br w:type="column"/>
      </w:r>
      <w:r w:rsidR="0098475F">
        <w:rPr>
          <w:rFonts w:asciiTheme="minorHAnsi" w:hAnsiTheme="minorHAnsi"/>
          <w:caps w:val="0"/>
          <w:color w:val="auto"/>
          <w:sz w:val="21"/>
          <w:szCs w:val="21"/>
        </w:rPr>
        <w:br/>
      </w:r>
      <w:r w:rsidR="00447DB9">
        <w:t xml:space="preserve">key influencers and stakeholders need to be involved in </w:t>
      </w:r>
      <w:r w:rsidR="00447DB9" w:rsidRPr="00F012FD">
        <w:t>genera</w:t>
      </w:r>
      <w:r w:rsidR="00447DB9">
        <w:t>ting and championing the agenda</w:t>
      </w:r>
      <w:bookmarkEnd w:id="24"/>
    </w:p>
    <w:p w:rsidR="005901D1" w:rsidRPr="000C0B11" w:rsidRDefault="005901D1" w:rsidP="004C080C">
      <w:pPr>
        <w:pStyle w:val="bodytextreverse"/>
        <w:rPr>
          <w:rFonts w:ascii="Calibri" w:hAnsi="Calibri"/>
          <w:color w:val="auto"/>
          <w:szCs w:val="22"/>
        </w:rPr>
      </w:pPr>
      <w:r w:rsidRPr="000C0B11">
        <w:rPr>
          <w:rFonts w:ascii="Calibri" w:hAnsi="Calibri"/>
          <w:color w:val="auto"/>
          <w:szCs w:val="22"/>
        </w:rPr>
        <w:t>Consultation on the learning agenda will continue with the Strategic Board, People and Performance Council, Human Resource Directors</w:t>
      </w:r>
      <w:r w:rsidR="000C0B11">
        <w:rPr>
          <w:rFonts w:ascii="Calibri" w:hAnsi="Calibri"/>
          <w:color w:val="auto"/>
          <w:szCs w:val="22"/>
        </w:rPr>
        <w:t xml:space="preserve"> </w:t>
      </w:r>
      <w:r w:rsidRPr="000C0B11">
        <w:rPr>
          <w:rFonts w:ascii="Calibri" w:hAnsi="Calibri"/>
          <w:color w:val="auto"/>
          <w:szCs w:val="22"/>
        </w:rPr>
        <w:t xml:space="preserve">and Learning and Development managers to ensure it is in line with business needs, gains support and is promoted through directorates. </w:t>
      </w:r>
    </w:p>
    <w:p w:rsidR="00415235" w:rsidRPr="0028521A" w:rsidRDefault="00447DB9" w:rsidP="0028521A">
      <w:pPr>
        <w:pStyle w:val="bodytextreverse"/>
        <w:rPr>
          <w:rFonts w:ascii="Calibri" w:hAnsi="Calibri"/>
          <w:color w:val="auto"/>
          <w:szCs w:val="22"/>
        </w:rPr>
        <w:sectPr w:rsidR="00415235" w:rsidRPr="0028521A" w:rsidSect="00415235">
          <w:type w:val="continuous"/>
          <w:pgSz w:w="11906" w:h="16838"/>
          <w:pgMar w:top="1440" w:right="1440" w:bottom="1440" w:left="1440" w:header="708" w:footer="708" w:gutter="0"/>
          <w:cols w:num="2" w:space="708"/>
          <w:docGrid w:linePitch="360"/>
        </w:sectPr>
      </w:pPr>
      <w:r w:rsidRPr="00447DB9">
        <w:rPr>
          <w:rFonts w:ascii="Calibri" w:hAnsi="Calibri"/>
          <w:color w:val="auto"/>
          <w:szCs w:val="22"/>
        </w:rPr>
        <w:t>This has been</w:t>
      </w:r>
      <w:r w:rsidR="005901D1" w:rsidRPr="00447DB9">
        <w:rPr>
          <w:rFonts w:ascii="Calibri" w:hAnsi="Calibri"/>
          <w:color w:val="auto"/>
          <w:szCs w:val="22"/>
        </w:rPr>
        <w:t xml:space="preserve"> supported by the 2016-17 ACTPS Executive Development Program which focus</w:t>
      </w:r>
      <w:r w:rsidRPr="00447DB9">
        <w:rPr>
          <w:rFonts w:ascii="Calibri" w:hAnsi="Calibri"/>
          <w:color w:val="auto"/>
          <w:szCs w:val="22"/>
        </w:rPr>
        <w:t>ed</w:t>
      </w:r>
      <w:r w:rsidR="005901D1" w:rsidRPr="00447DB9">
        <w:rPr>
          <w:rFonts w:ascii="Calibri" w:hAnsi="Calibri"/>
          <w:color w:val="auto"/>
          <w:szCs w:val="22"/>
        </w:rPr>
        <w:t xml:space="preserve"> on developing a culture for leading innovation, engaging with risk and leading transformational change.</w:t>
      </w:r>
    </w:p>
    <w:p w:rsidR="005901D1" w:rsidRDefault="005901D1" w:rsidP="005901D1">
      <w:pPr>
        <w:pStyle w:val="ListParagraph"/>
        <w:ind w:left="0"/>
      </w:pPr>
    </w:p>
    <w:p w:rsidR="000C0B11" w:rsidRDefault="000C0B11" w:rsidP="00357960">
      <w:pPr>
        <w:pStyle w:val="Heading2"/>
      </w:pPr>
    </w:p>
    <w:p w:rsidR="00EC27CE" w:rsidRDefault="000C0B11" w:rsidP="00357960">
      <w:pPr>
        <w:pStyle w:val="Heading2"/>
      </w:pPr>
      <w:r>
        <w:br/>
      </w:r>
      <w:bookmarkStart w:id="25" w:name="_Toc503520320"/>
    </w:p>
    <w:p w:rsidR="005901D1" w:rsidRDefault="005901D1" w:rsidP="00357960">
      <w:pPr>
        <w:pStyle w:val="Heading2"/>
      </w:pPr>
      <w:r>
        <w:t>G</w:t>
      </w:r>
      <w:r w:rsidRPr="00F012FD">
        <w:t>overnance mechanisms ensur</w:t>
      </w:r>
      <w:r>
        <w:t>e</w:t>
      </w:r>
      <w:r w:rsidRPr="00F012FD">
        <w:t xml:space="preserve"> that learning is linked to, and responsive to</w:t>
      </w:r>
      <w:r>
        <w:t>, changing business needs</w:t>
      </w:r>
      <w:bookmarkEnd w:id="25"/>
    </w:p>
    <w:p w:rsidR="005901D1" w:rsidRPr="00D103D3" w:rsidRDefault="005901D1" w:rsidP="004C080C">
      <w:pPr>
        <w:pStyle w:val="bodytextreverse"/>
        <w:rPr>
          <w:rFonts w:ascii="Calibri" w:hAnsi="Calibri"/>
          <w:color w:val="auto"/>
        </w:rPr>
      </w:pPr>
      <w:r w:rsidRPr="00D103D3">
        <w:rPr>
          <w:rFonts w:ascii="Calibri" w:hAnsi="Calibri"/>
          <w:color w:val="auto"/>
        </w:rPr>
        <w:t xml:space="preserve">As identified earlier in this strategy, WCAGD is responsible for the employment and policy framework which supports a professional, skilled and accountable ACTPS that is responsive to the government and the community. WCAGD provides a central agency policy and advisory role for ACTPS employment. The </w:t>
      </w:r>
      <w:r w:rsidR="00C37782">
        <w:rPr>
          <w:rFonts w:ascii="Calibri" w:hAnsi="Calibri"/>
          <w:bCs/>
          <w:color w:val="auto"/>
        </w:rPr>
        <w:t>Organisational and Learning Development Team</w:t>
      </w:r>
      <w:r w:rsidRPr="00D103D3">
        <w:rPr>
          <w:rFonts w:ascii="Calibri" w:hAnsi="Calibri"/>
          <w:bCs/>
          <w:color w:val="auto"/>
        </w:rPr>
        <w:t xml:space="preserve"> within </w:t>
      </w:r>
      <w:r w:rsidRPr="00D103D3">
        <w:rPr>
          <w:rFonts w:ascii="Calibri" w:hAnsi="Calibri"/>
          <w:color w:val="auto"/>
        </w:rPr>
        <w:t xml:space="preserve">WCAGD </w:t>
      </w:r>
      <w:r w:rsidRPr="00D103D3">
        <w:rPr>
          <w:rFonts w:ascii="Calibri" w:hAnsi="Calibri"/>
          <w:bCs/>
          <w:color w:val="auto"/>
        </w:rPr>
        <w:t>manages Whole of Government training across the ACTPS</w:t>
      </w:r>
      <w:r w:rsidRPr="00D103D3">
        <w:rPr>
          <w:rFonts w:ascii="Calibri" w:hAnsi="Calibri"/>
          <w:b/>
          <w:bCs/>
          <w:color w:val="auto"/>
        </w:rPr>
        <w:t xml:space="preserve">. </w:t>
      </w:r>
      <w:r w:rsidRPr="00D103D3">
        <w:rPr>
          <w:rFonts w:ascii="Calibri" w:hAnsi="Calibri"/>
          <w:color w:val="auto"/>
        </w:rPr>
        <w:t xml:space="preserve">WCAGD’s </w:t>
      </w:r>
      <w:r w:rsidR="00247AC4">
        <w:rPr>
          <w:rFonts w:ascii="Calibri" w:hAnsi="Calibri"/>
          <w:color w:val="auto"/>
        </w:rPr>
        <w:t>W</w:t>
      </w:r>
      <w:r w:rsidRPr="00D103D3">
        <w:rPr>
          <w:rFonts w:ascii="Calibri" w:hAnsi="Calibri"/>
          <w:color w:val="auto"/>
        </w:rPr>
        <w:t xml:space="preserve">hole of </w:t>
      </w:r>
      <w:r w:rsidR="00247AC4">
        <w:rPr>
          <w:rFonts w:ascii="Calibri" w:hAnsi="Calibri"/>
          <w:color w:val="auto"/>
        </w:rPr>
        <w:t>G</w:t>
      </w:r>
      <w:r w:rsidRPr="00D103D3">
        <w:rPr>
          <w:rFonts w:ascii="Calibri" w:hAnsi="Calibri"/>
          <w:color w:val="auto"/>
        </w:rPr>
        <w:t xml:space="preserve">overnment focus facilitates strategic connection for the ACTPS with </w:t>
      </w:r>
      <w:r w:rsidR="00247AC4">
        <w:rPr>
          <w:rFonts w:ascii="Calibri" w:hAnsi="Calibri"/>
          <w:color w:val="auto"/>
        </w:rPr>
        <w:t>G</w:t>
      </w:r>
      <w:r w:rsidRPr="00D103D3">
        <w:rPr>
          <w:rFonts w:ascii="Calibri" w:hAnsi="Calibri"/>
          <w:color w:val="auto"/>
        </w:rPr>
        <w:t xml:space="preserve">overnment priorities through the Strategic Board, People and Performance Council, Human Resource Directors </w:t>
      </w:r>
      <w:r w:rsidR="0028521A">
        <w:rPr>
          <w:rFonts w:ascii="Calibri" w:hAnsi="Calibri"/>
          <w:color w:val="auto"/>
        </w:rPr>
        <w:t xml:space="preserve">Group </w:t>
      </w:r>
      <w:r w:rsidRPr="00D103D3">
        <w:rPr>
          <w:rFonts w:ascii="Calibri" w:hAnsi="Calibri"/>
          <w:color w:val="auto"/>
        </w:rPr>
        <w:t xml:space="preserve">and Learning and Development managers from directorates. WCAGD aligns </w:t>
      </w:r>
      <w:r w:rsidR="002312C4">
        <w:rPr>
          <w:rFonts w:ascii="Calibri" w:hAnsi="Calibri"/>
          <w:color w:val="auto"/>
        </w:rPr>
        <w:t>W</w:t>
      </w:r>
      <w:r w:rsidRPr="00D103D3">
        <w:rPr>
          <w:rFonts w:ascii="Calibri" w:hAnsi="Calibri"/>
          <w:color w:val="auto"/>
        </w:rPr>
        <w:t xml:space="preserve">hole of </w:t>
      </w:r>
      <w:r w:rsidR="00247AC4">
        <w:rPr>
          <w:rFonts w:ascii="Calibri" w:hAnsi="Calibri"/>
          <w:color w:val="auto"/>
        </w:rPr>
        <w:t>G</w:t>
      </w:r>
      <w:r w:rsidRPr="00D103D3">
        <w:rPr>
          <w:rFonts w:ascii="Calibri" w:hAnsi="Calibri"/>
          <w:color w:val="auto"/>
        </w:rPr>
        <w:t xml:space="preserve">overnment employment strategies and programs with </w:t>
      </w:r>
      <w:r w:rsidR="00247AC4">
        <w:rPr>
          <w:rFonts w:ascii="Calibri" w:hAnsi="Calibri"/>
          <w:color w:val="auto"/>
        </w:rPr>
        <w:t>G</w:t>
      </w:r>
      <w:r w:rsidRPr="00D103D3">
        <w:rPr>
          <w:rFonts w:ascii="Calibri" w:hAnsi="Calibri"/>
          <w:color w:val="auto"/>
        </w:rPr>
        <w:t>overnment priorities. The strategies and programs are reviewed when priorities are updated and socialised through forums including the People and Performance Council and Human Resource Directors.</w:t>
      </w:r>
    </w:p>
    <w:p w:rsidR="005901D1" w:rsidRDefault="005901D1" w:rsidP="005901D1">
      <w:pPr>
        <w:pStyle w:val="ListParagraph"/>
        <w:ind w:left="0"/>
      </w:pPr>
    </w:p>
    <w:p w:rsidR="00415235" w:rsidRDefault="00415235" w:rsidP="004C080C">
      <w:pPr>
        <w:pStyle w:val="Heading1"/>
      </w:pPr>
      <w:r>
        <w:br w:type="page"/>
      </w:r>
    </w:p>
    <w:p w:rsidR="00E13B58" w:rsidRDefault="00E13B58" w:rsidP="004C080C">
      <w:pPr>
        <w:pStyle w:val="Heading1"/>
      </w:pPr>
    </w:p>
    <w:p w:rsidR="005901D1" w:rsidRDefault="005901D1" w:rsidP="0098475F">
      <w:pPr>
        <w:pStyle w:val="Heading1"/>
      </w:pPr>
      <w:bookmarkStart w:id="26" w:name="_Toc503520321"/>
      <w:r w:rsidRPr="00D6760F">
        <w:t>Activate and Evaluate</w:t>
      </w:r>
      <w:bookmarkEnd w:id="26"/>
    </w:p>
    <w:p w:rsidR="005901D1" w:rsidRDefault="005901D1" w:rsidP="004C080C">
      <w:pPr>
        <w:pStyle w:val="Heading2"/>
      </w:pPr>
      <w:bookmarkStart w:id="27" w:name="_Toc503520322"/>
      <w:r>
        <w:t>Our l</w:t>
      </w:r>
      <w:r w:rsidRPr="00F012FD">
        <w:t>earning and development activities reflect the</w:t>
      </w:r>
      <w:r>
        <w:t xml:space="preserve"> demands of the learning agenda</w:t>
      </w:r>
      <w:bookmarkEnd w:id="27"/>
    </w:p>
    <w:p w:rsidR="005901D1" w:rsidRDefault="005901D1" w:rsidP="005901D1">
      <w:pPr>
        <w:pStyle w:val="ListParagraph"/>
        <w:spacing w:after="0"/>
        <w:ind w:left="0"/>
        <w:contextualSpacing w:val="0"/>
        <w:rPr>
          <w:b/>
        </w:rPr>
      </w:pPr>
    </w:p>
    <w:p w:rsidR="005901D1" w:rsidRPr="00D103D3" w:rsidRDefault="005901D1" w:rsidP="004C080C">
      <w:pPr>
        <w:pStyle w:val="bodytextreverse"/>
        <w:rPr>
          <w:rFonts w:ascii="Calibri" w:hAnsi="Calibri"/>
          <w:color w:val="auto"/>
        </w:rPr>
      </w:pPr>
      <w:r w:rsidRPr="00D103D3">
        <w:rPr>
          <w:rFonts w:ascii="Calibri" w:hAnsi="Calibri"/>
          <w:color w:val="auto"/>
        </w:rPr>
        <w:t>Learning and development activities need to focus on building our leadership and learning culture to deliver on the Chief Minister’s Statement of Ambition.</w:t>
      </w:r>
    </w:p>
    <w:p w:rsidR="0028521A" w:rsidRDefault="005901D1" w:rsidP="004C080C">
      <w:pPr>
        <w:pStyle w:val="bodytextreverse"/>
        <w:rPr>
          <w:rFonts w:ascii="Calibri" w:hAnsi="Calibri"/>
          <w:b/>
          <w:color w:val="482D8C" w:themeColor="background2"/>
        </w:rPr>
      </w:pPr>
      <w:r w:rsidRPr="00D103D3">
        <w:rPr>
          <w:rFonts w:ascii="Calibri" w:hAnsi="Calibri"/>
          <w:color w:val="auto"/>
        </w:rPr>
        <w:t>The establishment of an E-Learning Community of Practice (CoP) will bring together learning and development managers and practitioners from across the ACTPS to consolidate and evaluate current E-Learning modules. Through problem solving, sharing of information and experiences, discussing developments, mapping knowledge and identifying gaps the E-Learning CoP will be able to develop a consistent approach with implementation of an automated learning and d</w:t>
      </w:r>
      <w:r w:rsidR="0028521A">
        <w:rPr>
          <w:rFonts w:ascii="Calibri" w:hAnsi="Calibri"/>
          <w:color w:val="auto"/>
        </w:rPr>
        <w:t>evelopment system. This will in</w:t>
      </w:r>
      <w:r w:rsidRPr="00D103D3">
        <w:rPr>
          <w:rFonts w:ascii="Calibri" w:hAnsi="Calibri"/>
          <w:color w:val="auto"/>
        </w:rPr>
        <w:t>turn strengthen the collaboration between the subject matter experts within directorates</w:t>
      </w:r>
      <w:r w:rsidRPr="0028521A">
        <w:rPr>
          <w:rFonts w:ascii="Calibri" w:hAnsi="Calibri"/>
          <w:b/>
          <w:color w:val="482D8C" w:themeColor="background2"/>
        </w:rPr>
        <w:t xml:space="preserve">. </w:t>
      </w:r>
    </w:p>
    <w:p w:rsidR="005901D1" w:rsidRPr="00890AD2" w:rsidRDefault="005901D1" w:rsidP="004C080C">
      <w:pPr>
        <w:pStyle w:val="bodytextreverse"/>
        <w:rPr>
          <w:rFonts w:ascii="Calibri" w:hAnsi="Calibri"/>
          <w:color w:val="auto"/>
        </w:rPr>
      </w:pPr>
      <w:r w:rsidRPr="00890AD2">
        <w:rPr>
          <w:rFonts w:ascii="Calibri" w:hAnsi="Calibri"/>
          <w:color w:val="auto"/>
        </w:rPr>
        <w:t>E-learning will provide a consistent approach that can be applied to core training for all employees in regards to induction, Workplace Health and Safety and Respect Equity and Diverse that is flexible and easily accessible.</w:t>
      </w:r>
    </w:p>
    <w:p w:rsidR="005901D1" w:rsidRPr="00D103D3" w:rsidRDefault="005901D1" w:rsidP="004C080C">
      <w:pPr>
        <w:pStyle w:val="bodytextreverse"/>
        <w:rPr>
          <w:rFonts w:ascii="Calibri" w:hAnsi="Calibri"/>
          <w:b/>
          <w:color w:val="auto"/>
        </w:rPr>
      </w:pPr>
      <w:r w:rsidRPr="00D103D3">
        <w:rPr>
          <w:rFonts w:ascii="Calibri" w:hAnsi="Calibri"/>
          <w:color w:val="auto"/>
        </w:rPr>
        <w:t xml:space="preserve">The procurement and implementation of an automated learning and development system will ensure our learning agenda and instructional design is aligned with our business priorities. This will be achieved by having the technology to identify, report and monitor training needs across the </w:t>
      </w:r>
      <w:r w:rsidR="000B6755">
        <w:rPr>
          <w:rFonts w:ascii="Calibri" w:hAnsi="Calibri"/>
          <w:color w:val="auto"/>
        </w:rPr>
        <w:t xml:space="preserve">service that are linked to the </w:t>
      </w:r>
      <w:r w:rsidRPr="00D103D3">
        <w:rPr>
          <w:rFonts w:ascii="Calibri" w:hAnsi="Calibri"/>
          <w:color w:val="auto"/>
        </w:rPr>
        <w:t>Capability Framework. The automated system will be able to identify learning opportunities and monitor what learning activities are being undertaken.</w:t>
      </w:r>
    </w:p>
    <w:p w:rsidR="005901D1" w:rsidRPr="00D103D3" w:rsidRDefault="005901D1" w:rsidP="004C080C">
      <w:pPr>
        <w:pStyle w:val="bodytextreverse"/>
        <w:rPr>
          <w:rFonts w:ascii="Calibri" w:hAnsi="Calibri"/>
          <w:color w:val="auto"/>
        </w:rPr>
      </w:pPr>
      <w:r w:rsidRPr="00D103D3">
        <w:rPr>
          <w:rFonts w:ascii="Calibri" w:hAnsi="Calibri"/>
          <w:color w:val="auto"/>
        </w:rPr>
        <w:t>The introduction of the Leaders Leading Learning Program demonstrates the ACTPS’s commitment to leadership development and enhancing our learning culture. It also acknowledges that, to achieve the ACTPS of the future, executives and senior managers must foster a culture for leading innovation, engaging with risk and leading transformational change.</w:t>
      </w:r>
    </w:p>
    <w:p w:rsidR="005901D1" w:rsidRPr="00D103D3" w:rsidRDefault="005901D1" w:rsidP="004C080C">
      <w:pPr>
        <w:pStyle w:val="bodytextreverse"/>
        <w:rPr>
          <w:rFonts w:ascii="Calibri" w:hAnsi="Calibri"/>
          <w:color w:val="auto"/>
        </w:rPr>
      </w:pPr>
      <w:r w:rsidRPr="00D103D3">
        <w:rPr>
          <w:rFonts w:ascii="Calibri" w:hAnsi="Calibri"/>
          <w:color w:val="auto"/>
        </w:rPr>
        <w:t>The program was piloted with Band 2 Executives in 2016 and has been cascaded down to Band 1 Executives in 2017. Combined with other learning activities, including mentoring and short term executive contracts, the move to becoming an agile, responsive and innovative ACTPS has started.</w:t>
      </w:r>
    </w:p>
    <w:p w:rsidR="005901D1" w:rsidRPr="00D103D3" w:rsidRDefault="005901D1" w:rsidP="004C080C">
      <w:pPr>
        <w:pStyle w:val="bodytextreverse"/>
        <w:rPr>
          <w:rFonts w:ascii="Calibri" w:hAnsi="Calibri"/>
          <w:color w:val="auto"/>
        </w:rPr>
      </w:pPr>
      <w:r w:rsidRPr="00D103D3">
        <w:rPr>
          <w:rFonts w:ascii="Calibri" w:hAnsi="Calibri"/>
          <w:color w:val="auto"/>
        </w:rPr>
        <w:t>The Induction Packages for executives and other staff have been revam</w:t>
      </w:r>
      <w:r w:rsidR="007E2130">
        <w:rPr>
          <w:rFonts w:ascii="Calibri" w:hAnsi="Calibri"/>
          <w:color w:val="auto"/>
        </w:rPr>
        <w:t>ped.</w:t>
      </w:r>
      <w:r w:rsidR="0028521A">
        <w:rPr>
          <w:rFonts w:ascii="Calibri" w:hAnsi="Calibri"/>
          <w:color w:val="auto"/>
        </w:rPr>
        <w:t xml:space="preserve"> </w:t>
      </w:r>
      <w:r w:rsidR="007E2130">
        <w:rPr>
          <w:rFonts w:ascii="Calibri" w:hAnsi="Calibri"/>
          <w:color w:val="auto"/>
        </w:rPr>
        <w:t>I</w:t>
      </w:r>
      <w:r w:rsidRPr="00D103D3">
        <w:rPr>
          <w:rFonts w:ascii="Calibri" w:hAnsi="Calibri"/>
          <w:color w:val="auto"/>
        </w:rPr>
        <w:t>nformation is provided to new employees on the Chief Minister’s</w:t>
      </w:r>
      <w:r w:rsidR="000B6755">
        <w:rPr>
          <w:rFonts w:ascii="Calibri" w:hAnsi="Calibri"/>
          <w:color w:val="auto"/>
        </w:rPr>
        <w:t xml:space="preserve"> Statement of Ambition and the </w:t>
      </w:r>
      <w:r w:rsidRPr="00D103D3">
        <w:rPr>
          <w:rFonts w:ascii="Calibri" w:hAnsi="Calibri"/>
          <w:color w:val="auto"/>
        </w:rPr>
        <w:t>Capability Framework.</w:t>
      </w:r>
    </w:p>
    <w:p w:rsidR="005901D1" w:rsidRDefault="005901D1" w:rsidP="004C080C">
      <w:pPr>
        <w:pStyle w:val="Heading2"/>
      </w:pPr>
    </w:p>
    <w:p w:rsidR="00415235" w:rsidRDefault="00415235" w:rsidP="00357960">
      <w:pPr>
        <w:pStyle w:val="Heading2"/>
      </w:pPr>
      <w:r>
        <w:br w:type="page"/>
      </w:r>
    </w:p>
    <w:p w:rsidR="00E13B58" w:rsidRDefault="00E13B58" w:rsidP="00357960">
      <w:pPr>
        <w:pStyle w:val="Heading2"/>
      </w:pPr>
    </w:p>
    <w:p w:rsidR="00E13B58" w:rsidRDefault="00E13B58" w:rsidP="00357960">
      <w:pPr>
        <w:pStyle w:val="Heading2"/>
      </w:pPr>
    </w:p>
    <w:p w:rsidR="005901D1" w:rsidRDefault="005901D1" w:rsidP="00357960">
      <w:pPr>
        <w:pStyle w:val="Heading2"/>
      </w:pPr>
      <w:bookmarkStart w:id="28" w:name="_Toc503520323"/>
      <w:r w:rsidRPr="00291C58">
        <w:t>Instructional design is linked to the goals and priorities</w:t>
      </w:r>
      <w:bookmarkEnd w:id="28"/>
    </w:p>
    <w:p w:rsidR="005901D1" w:rsidRPr="00D103D3" w:rsidRDefault="005901D1" w:rsidP="004C080C">
      <w:pPr>
        <w:pStyle w:val="bodytextreverse"/>
        <w:rPr>
          <w:rFonts w:ascii="Calibri" w:hAnsi="Calibri"/>
          <w:color w:val="auto"/>
        </w:rPr>
      </w:pPr>
      <w:r w:rsidRPr="00D103D3">
        <w:rPr>
          <w:rFonts w:ascii="Calibri" w:hAnsi="Calibri"/>
          <w:color w:val="auto"/>
        </w:rPr>
        <w:t xml:space="preserve">The Chief Minister’s Statement of Ambition and desired capabilities will frame the instructional design for new learning and development programs. This will ensure that the programs are linked to the </w:t>
      </w:r>
      <w:r w:rsidR="002312C4">
        <w:rPr>
          <w:rFonts w:ascii="Calibri" w:hAnsi="Calibri"/>
          <w:color w:val="auto"/>
        </w:rPr>
        <w:t>G</w:t>
      </w:r>
      <w:r w:rsidRPr="00D103D3">
        <w:rPr>
          <w:rFonts w:ascii="Calibri" w:hAnsi="Calibri"/>
          <w:color w:val="auto"/>
        </w:rPr>
        <w:t>overnment’s goals and priorities.</w:t>
      </w:r>
    </w:p>
    <w:p w:rsidR="005901D1" w:rsidRPr="00D103D3" w:rsidRDefault="005901D1" w:rsidP="004C080C">
      <w:pPr>
        <w:pStyle w:val="bodytextreverse"/>
        <w:rPr>
          <w:rFonts w:ascii="Calibri" w:hAnsi="Calibri"/>
          <w:color w:val="auto"/>
        </w:rPr>
      </w:pPr>
      <w:r w:rsidRPr="00D103D3">
        <w:rPr>
          <w:rFonts w:ascii="Calibri" w:hAnsi="Calibri"/>
          <w:color w:val="auto"/>
        </w:rPr>
        <w:t>For example, the Leaders Leading Learning Program will provide more targeted capability building in the areas of leading for innovation and transformation, and engaging with risk. This will assist in building an agile, responsive and innovative ACTPS that will deliver on the Chief Minister’s Statement of Ambition.</w:t>
      </w:r>
    </w:p>
    <w:p w:rsidR="005901D1" w:rsidRDefault="005901D1" w:rsidP="005901D1">
      <w:pPr>
        <w:pStyle w:val="ListParagraph"/>
        <w:ind w:left="0"/>
      </w:pPr>
    </w:p>
    <w:p w:rsidR="005901D1" w:rsidRDefault="005901D1" w:rsidP="00357960">
      <w:pPr>
        <w:pStyle w:val="Heading2"/>
      </w:pPr>
      <w:bookmarkStart w:id="29" w:name="_Toc503520324"/>
      <w:r>
        <w:t>L</w:t>
      </w:r>
      <w:r w:rsidRPr="00F012FD">
        <w:t>earning evaluation metrics</w:t>
      </w:r>
      <w:bookmarkEnd w:id="29"/>
    </w:p>
    <w:p w:rsidR="005901D1" w:rsidRPr="00D103D3" w:rsidRDefault="005901D1" w:rsidP="00357960">
      <w:pPr>
        <w:pStyle w:val="bodytextreverse"/>
        <w:rPr>
          <w:rFonts w:ascii="Calibri" w:hAnsi="Calibri"/>
          <w:color w:val="auto"/>
        </w:rPr>
      </w:pPr>
      <w:r w:rsidRPr="00D103D3">
        <w:rPr>
          <w:rFonts w:ascii="Calibri" w:hAnsi="Calibri"/>
          <w:color w:val="auto"/>
        </w:rPr>
        <w:t>The current learning evaluation seeks basic feedback from participants on the instructor, topic, material, presentation and if learning objectives were met. Other methods that can assist in evaluating any learning and development undertaken are:</w:t>
      </w:r>
    </w:p>
    <w:p w:rsidR="005901D1" w:rsidRPr="00D103D3" w:rsidRDefault="005901D1" w:rsidP="008B21BB">
      <w:pPr>
        <w:pStyle w:val="Bullet1"/>
        <w:rPr>
          <w:rFonts w:ascii="Calibri" w:hAnsi="Calibri"/>
        </w:rPr>
      </w:pPr>
      <w:r w:rsidRPr="00D103D3">
        <w:rPr>
          <w:rFonts w:ascii="Calibri" w:hAnsi="Calibri"/>
        </w:rPr>
        <w:t xml:space="preserve">performance reviews where employees can discuss training that has been undertaken and identify where it has helped to improve performance at both an individual and team level and look at further learning activities that are required to help the employee in their role; and </w:t>
      </w:r>
    </w:p>
    <w:p w:rsidR="005901D1" w:rsidRPr="00D103D3" w:rsidRDefault="005901D1" w:rsidP="008B21BB">
      <w:pPr>
        <w:pStyle w:val="Bullet1"/>
        <w:rPr>
          <w:rFonts w:ascii="Calibri" w:hAnsi="Calibri"/>
        </w:rPr>
      </w:pPr>
      <w:r w:rsidRPr="00D103D3">
        <w:rPr>
          <w:rFonts w:ascii="Calibri" w:hAnsi="Calibri"/>
        </w:rPr>
        <w:t xml:space="preserve">team meetings to discuss the impact of formal training, on-the-job learning and coaching, and look at how it has contributed to improved business performance within the team. </w:t>
      </w:r>
    </w:p>
    <w:p w:rsidR="005901D1" w:rsidRPr="00D103D3" w:rsidRDefault="005901D1" w:rsidP="004C080C">
      <w:pPr>
        <w:pStyle w:val="bodytextreverse"/>
        <w:rPr>
          <w:rFonts w:ascii="Calibri" w:hAnsi="Calibri"/>
          <w:color w:val="auto"/>
        </w:rPr>
      </w:pPr>
    </w:p>
    <w:p w:rsidR="005901D1" w:rsidRPr="00D103D3" w:rsidRDefault="005901D1" w:rsidP="00357960">
      <w:pPr>
        <w:pStyle w:val="bodytextreverse"/>
        <w:rPr>
          <w:rFonts w:ascii="Calibri" w:hAnsi="Calibri"/>
          <w:color w:val="auto"/>
        </w:rPr>
      </w:pPr>
      <w:r w:rsidRPr="00D103D3">
        <w:rPr>
          <w:rFonts w:ascii="Calibri" w:hAnsi="Calibri"/>
          <w:color w:val="auto"/>
        </w:rPr>
        <w:t>Further work on learning evaluation metrics needs to be progressed to enable the ACTPS to measure:</w:t>
      </w:r>
    </w:p>
    <w:p w:rsidR="005901D1" w:rsidRPr="00D103D3" w:rsidRDefault="005901D1" w:rsidP="008B21BB">
      <w:pPr>
        <w:pStyle w:val="Bullet1"/>
        <w:rPr>
          <w:rFonts w:ascii="Calibri" w:hAnsi="Calibri"/>
        </w:rPr>
      </w:pPr>
      <w:r w:rsidRPr="00D103D3">
        <w:rPr>
          <w:rFonts w:ascii="Calibri" w:hAnsi="Calibri"/>
        </w:rPr>
        <w:t xml:space="preserve">if the participants learnt anything from the training; </w:t>
      </w:r>
    </w:p>
    <w:p w:rsidR="005901D1" w:rsidRPr="00D103D3" w:rsidRDefault="005901D1" w:rsidP="008B21BB">
      <w:pPr>
        <w:pStyle w:val="Bullet1"/>
        <w:rPr>
          <w:rFonts w:ascii="Calibri" w:hAnsi="Calibri"/>
        </w:rPr>
      </w:pPr>
      <w:r w:rsidRPr="00D103D3">
        <w:rPr>
          <w:rFonts w:ascii="Calibri" w:hAnsi="Calibri"/>
        </w:rPr>
        <w:t xml:space="preserve">the extent to which knowledge and skills have been applied back in the workplace; and </w:t>
      </w:r>
    </w:p>
    <w:p w:rsidR="005901D1" w:rsidRPr="00D103D3" w:rsidRDefault="005901D1" w:rsidP="008B21BB">
      <w:pPr>
        <w:pStyle w:val="Bullet1"/>
        <w:rPr>
          <w:rFonts w:ascii="Calibri" w:hAnsi="Calibri"/>
        </w:rPr>
      </w:pPr>
      <w:r w:rsidRPr="00D103D3">
        <w:rPr>
          <w:rFonts w:ascii="Calibri" w:hAnsi="Calibri"/>
        </w:rPr>
        <w:t>the impact the training has had on the business priorities.</w:t>
      </w:r>
    </w:p>
    <w:p w:rsidR="005901D1" w:rsidRPr="00D103D3" w:rsidRDefault="005901D1" w:rsidP="005901D1">
      <w:pPr>
        <w:pStyle w:val="ListParagraph"/>
        <w:spacing w:after="0"/>
        <w:ind w:left="0"/>
        <w:rPr>
          <w:rFonts w:ascii="Calibri" w:hAnsi="Calibri"/>
        </w:rPr>
      </w:pPr>
    </w:p>
    <w:p w:rsidR="005901D1" w:rsidRPr="00890AD2" w:rsidRDefault="005901D1" w:rsidP="004C080C">
      <w:pPr>
        <w:pStyle w:val="bodytextreverse"/>
        <w:rPr>
          <w:rFonts w:ascii="Calibri" w:hAnsi="Calibri"/>
          <w:color w:val="auto"/>
        </w:rPr>
      </w:pPr>
      <w:r w:rsidRPr="00890AD2">
        <w:rPr>
          <w:rFonts w:ascii="Calibri" w:hAnsi="Calibri"/>
          <w:color w:val="auto"/>
        </w:rPr>
        <w:t xml:space="preserve">This information will enable the ACTPS to draw conclusions about the effectiveness of the learning and development and be used to measure against achieving the </w:t>
      </w:r>
      <w:r w:rsidR="00247AC4">
        <w:rPr>
          <w:rFonts w:ascii="Calibri" w:hAnsi="Calibri"/>
          <w:color w:val="auto"/>
        </w:rPr>
        <w:t>G</w:t>
      </w:r>
      <w:r w:rsidRPr="00890AD2">
        <w:rPr>
          <w:rFonts w:ascii="Calibri" w:hAnsi="Calibri"/>
          <w:color w:val="auto"/>
        </w:rPr>
        <w:t xml:space="preserve">overnment priorities. </w:t>
      </w:r>
    </w:p>
    <w:p w:rsidR="005901D1" w:rsidRPr="00D103D3" w:rsidRDefault="005901D1" w:rsidP="004C080C">
      <w:pPr>
        <w:pStyle w:val="bodytextreverse"/>
        <w:rPr>
          <w:rFonts w:ascii="Calibri" w:hAnsi="Calibri"/>
          <w:color w:val="auto"/>
        </w:rPr>
      </w:pPr>
      <w:r w:rsidRPr="00D103D3">
        <w:rPr>
          <w:rFonts w:ascii="Calibri" w:hAnsi="Calibri"/>
          <w:color w:val="auto"/>
        </w:rPr>
        <w:t xml:space="preserve">The program logic model (logic model) at </w:t>
      </w:r>
      <w:r w:rsidR="00291C58" w:rsidRPr="00D103D3">
        <w:rPr>
          <w:rFonts w:ascii="Calibri" w:hAnsi="Calibri"/>
          <w:color w:val="auto"/>
        </w:rPr>
        <w:t>‘</w:t>
      </w:r>
      <w:r w:rsidRPr="00D103D3">
        <w:rPr>
          <w:rFonts w:ascii="Calibri" w:hAnsi="Calibri"/>
          <w:color w:val="auto"/>
        </w:rPr>
        <w:t>Attachment A</w:t>
      </w:r>
      <w:r w:rsidR="00291C58" w:rsidRPr="00D103D3">
        <w:rPr>
          <w:rFonts w:ascii="Calibri" w:hAnsi="Calibri"/>
          <w:color w:val="auto"/>
        </w:rPr>
        <w:t>’</w:t>
      </w:r>
      <w:r w:rsidRPr="00D103D3">
        <w:rPr>
          <w:rFonts w:ascii="Calibri" w:hAnsi="Calibri"/>
          <w:b/>
          <w:color w:val="auto"/>
        </w:rPr>
        <w:t xml:space="preserve"> </w:t>
      </w:r>
      <w:r w:rsidRPr="00D103D3">
        <w:rPr>
          <w:rFonts w:ascii="Calibri" w:hAnsi="Calibri"/>
          <w:color w:val="auto"/>
        </w:rPr>
        <w:t xml:space="preserve">illustrates the pathway between the key activities and the expected outcomes and underlying assumptions. The logic model provides a reference point for assessing implementation progress and the achievement of desired outcomes.  </w:t>
      </w:r>
    </w:p>
    <w:p w:rsidR="00E13B58" w:rsidRPr="00D103D3" w:rsidRDefault="00E13B58" w:rsidP="004C080C">
      <w:pPr>
        <w:pStyle w:val="bodytextreverse"/>
        <w:rPr>
          <w:rFonts w:ascii="Calibri" w:hAnsi="Calibri"/>
          <w:color w:val="auto"/>
        </w:rPr>
      </w:pPr>
    </w:p>
    <w:p w:rsidR="00E13B58" w:rsidRDefault="00E13B58" w:rsidP="004C080C">
      <w:pPr>
        <w:pStyle w:val="bodytextreverse"/>
        <w:rPr>
          <w:color w:val="auto"/>
        </w:rPr>
      </w:pPr>
    </w:p>
    <w:p w:rsidR="00E13B58" w:rsidRDefault="00E13B58" w:rsidP="004C080C">
      <w:pPr>
        <w:pStyle w:val="bodytextreverse"/>
        <w:rPr>
          <w:color w:val="auto"/>
        </w:rPr>
      </w:pPr>
    </w:p>
    <w:p w:rsidR="00E13B58" w:rsidRDefault="00E13B58" w:rsidP="004C080C">
      <w:pPr>
        <w:pStyle w:val="bodytextreverse"/>
        <w:rPr>
          <w:color w:val="auto"/>
        </w:rPr>
      </w:pPr>
    </w:p>
    <w:p w:rsidR="00E13B58" w:rsidRDefault="00E13B58" w:rsidP="004C080C">
      <w:pPr>
        <w:pStyle w:val="bodytextreverse"/>
        <w:rPr>
          <w:color w:val="auto"/>
        </w:rPr>
      </w:pPr>
    </w:p>
    <w:p w:rsidR="00E13B58" w:rsidRPr="004C080C" w:rsidRDefault="00E13B58" w:rsidP="004C080C">
      <w:pPr>
        <w:pStyle w:val="bodytextreverse"/>
        <w:rPr>
          <w:color w:val="auto"/>
        </w:rPr>
      </w:pPr>
    </w:p>
    <w:p w:rsidR="00814060" w:rsidRDefault="00814060" w:rsidP="00357960">
      <w:pPr>
        <w:pStyle w:val="bodytextreverse"/>
        <w:rPr>
          <w:color w:val="auto"/>
        </w:rPr>
      </w:pPr>
    </w:p>
    <w:p w:rsidR="005901D1" w:rsidRPr="0028521A" w:rsidRDefault="005901D1" w:rsidP="00357960">
      <w:pPr>
        <w:pStyle w:val="bodytextreverse"/>
        <w:rPr>
          <w:rFonts w:asciiTheme="minorHAnsi" w:hAnsiTheme="minorHAnsi"/>
          <w:color w:val="auto"/>
        </w:rPr>
      </w:pPr>
      <w:r w:rsidRPr="0028521A">
        <w:rPr>
          <w:rFonts w:asciiTheme="minorHAnsi" w:hAnsiTheme="minorHAnsi"/>
          <w:color w:val="auto"/>
        </w:rPr>
        <w:t>The effectiveness of this strategy will be evaluated at four levels:</w:t>
      </w:r>
    </w:p>
    <w:p w:rsidR="005901D1" w:rsidRDefault="00D103D3" w:rsidP="008B21BB">
      <w:pPr>
        <w:pStyle w:val="Bullet1"/>
      </w:pPr>
      <w:r w:rsidRPr="0028521A">
        <w:rPr>
          <w:b/>
          <w:color w:val="482D8C" w:themeColor="background2"/>
        </w:rPr>
        <w:t>Align</w:t>
      </w:r>
      <w:r w:rsidR="005901D1" w:rsidRPr="0028521A">
        <w:rPr>
          <w:b/>
          <w:color w:val="482D8C" w:themeColor="background2"/>
        </w:rPr>
        <w:t>:</w:t>
      </w:r>
      <w:r w:rsidR="005901D1">
        <w:t xml:space="preserve"> ensuring our learning and development is linked to the </w:t>
      </w:r>
      <w:r w:rsidR="00247AC4">
        <w:t>G</w:t>
      </w:r>
      <w:r w:rsidR="005901D1">
        <w:t xml:space="preserve">overnment priorities and the capability </w:t>
      </w:r>
      <w:r>
        <w:t>requirements;</w:t>
      </w:r>
    </w:p>
    <w:p w:rsidR="005901D1" w:rsidRDefault="00D103D3" w:rsidP="008B21BB">
      <w:pPr>
        <w:pStyle w:val="Bullet1"/>
      </w:pPr>
      <w:r w:rsidRPr="0028521A">
        <w:rPr>
          <w:b/>
          <w:color w:val="482D8C" w:themeColor="background2"/>
        </w:rPr>
        <w:t>Provide</w:t>
      </w:r>
      <w:r w:rsidR="005901D1" w:rsidRPr="0028521A">
        <w:rPr>
          <w:b/>
          <w:color w:val="482D8C" w:themeColor="background2"/>
        </w:rPr>
        <w:t>:</w:t>
      </w:r>
      <w:r w:rsidR="005901D1" w:rsidRPr="0028521A">
        <w:rPr>
          <w:color w:val="482D8C" w:themeColor="background2"/>
        </w:rPr>
        <w:t xml:space="preserve"> </w:t>
      </w:r>
      <w:r w:rsidR="00D31737" w:rsidRPr="00D31737">
        <w:t>ensuring</w:t>
      </w:r>
      <w:r w:rsidR="00D31737">
        <w:rPr>
          <w:color w:val="482D8C" w:themeColor="background2"/>
        </w:rPr>
        <w:t xml:space="preserve"> </w:t>
      </w:r>
      <w:r w:rsidR="005901D1">
        <w:t>learning options available meet individual learning styles and are appropriate to the culture of the ACTPS;</w:t>
      </w:r>
    </w:p>
    <w:p w:rsidR="005901D1" w:rsidRDefault="00D103D3" w:rsidP="008B21BB">
      <w:pPr>
        <w:pStyle w:val="Bullet1"/>
      </w:pPr>
      <w:r w:rsidRPr="0028521A">
        <w:rPr>
          <w:b/>
          <w:color w:val="482D8C" w:themeColor="background2"/>
        </w:rPr>
        <w:t>Manage</w:t>
      </w:r>
      <w:r w:rsidR="005901D1" w:rsidRPr="0028521A">
        <w:rPr>
          <w:b/>
          <w:color w:val="482D8C" w:themeColor="background2"/>
        </w:rPr>
        <w:t>:</w:t>
      </w:r>
      <w:r w:rsidR="005901D1">
        <w:t xml:space="preserve"> ensuring the learning activities deliver the outcomes aligned to the </w:t>
      </w:r>
      <w:r w:rsidR="00247AC4">
        <w:t>G</w:t>
      </w:r>
      <w:r w:rsidR="005901D1">
        <w:t>overnment priorities and directorate requirements by monitoring and reporting of learning effectiveness; and</w:t>
      </w:r>
    </w:p>
    <w:p w:rsidR="005901D1" w:rsidRDefault="00D103D3" w:rsidP="008B21BB">
      <w:pPr>
        <w:pStyle w:val="Bullet1"/>
      </w:pPr>
      <w:r w:rsidRPr="0028521A">
        <w:rPr>
          <w:b/>
          <w:color w:val="482D8C" w:themeColor="background2"/>
        </w:rPr>
        <w:t>Evaluate</w:t>
      </w:r>
      <w:r w:rsidR="005901D1" w:rsidRPr="0028521A">
        <w:rPr>
          <w:b/>
          <w:color w:val="482D8C" w:themeColor="background2"/>
        </w:rPr>
        <w:t>:</w:t>
      </w:r>
      <w:r w:rsidR="005901D1">
        <w:t xml:space="preserve"> measuring the appropriateness of the learning design.</w:t>
      </w:r>
    </w:p>
    <w:p w:rsidR="005901D1" w:rsidRDefault="005901D1" w:rsidP="005901D1">
      <w:pPr>
        <w:spacing w:after="0"/>
      </w:pPr>
    </w:p>
    <w:p w:rsidR="005901D1" w:rsidRPr="004C080C" w:rsidRDefault="005901D1" w:rsidP="004C080C">
      <w:pPr>
        <w:pStyle w:val="bodytextreverse"/>
        <w:rPr>
          <w:color w:val="auto"/>
        </w:rPr>
      </w:pPr>
      <w:r w:rsidRPr="00D103D3">
        <w:rPr>
          <w:rFonts w:asciiTheme="minorHAnsi" w:hAnsiTheme="minorHAnsi"/>
          <w:color w:val="auto"/>
        </w:rPr>
        <w:t xml:space="preserve">This will be conducted through a range of evaluation approaches similar to the </w:t>
      </w:r>
      <w:r w:rsidR="00D31737">
        <w:rPr>
          <w:rFonts w:asciiTheme="minorHAnsi" w:hAnsiTheme="minorHAnsi"/>
          <w:color w:val="auto"/>
        </w:rPr>
        <w:t>‘</w:t>
      </w:r>
      <w:hyperlink r:id="rId33" w:history="1">
        <w:r w:rsidRPr="00D31737">
          <w:rPr>
            <w:rStyle w:val="Hyperlink"/>
            <w:rFonts w:asciiTheme="minorHAnsi" w:hAnsiTheme="minorHAnsi"/>
          </w:rPr>
          <w:t>Kirkpatrick model</w:t>
        </w:r>
      </w:hyperlink>
      <w:r w:rsidR="00D31737">
        <w:rPr>
          <w:rFonts w:asciiTheme="minorHAnsi" w:hAnsiTheme="minorHAnsi"/>
          <w:color w:val="auto"/>
        </w:rPr>
        <w:t>’</w:t>
      </w:r>
      <w:r w:rsidRPr="00D103D3">
        <w:rPr>
          <w:rFonts w:asciiTheme="minorHAnsi" w:hAnsiTheme="minorHAnsi"/>
          <w:color w:val="auto"/>
        </w:rPr>
        <w:t>. The maturity model</w:t>
      </w:r>
      <w:r w:rsidR="007E2130">
        <w:rPr>
          <w:rFonts w:asciiTheme="minorHAnsi" w:hAnsiTheme="minorHAnsi"/>
          <w:color w:val="auto"/>
        </w:rPr>
        <w:t xml:space="preserve"> </w:t>
      </w:r>
      <w:r w:rsidRPr="00D103D3">
        <w:rPr>
          <w:rFonts w:asciiTheme="minorHAnsi" w:hAnsiTheme="minorHAnsi"/>
          <w:color w:val="auto"/>
        </w:rPr>
        <w:t>has been developed and grouped by the four levels. Each level has practical indicators followed by practice examples to enable the</w:t>
      </w:r>
      <w:r w:rsidR="00D31737">
        <w:rPr>
          <w:rFonts w:asciiTheme="minorHAnsi" w:hAnsiTheme="minorHAnsi"/>
          <w:color w:val="auto"/>
        </w:rPr>
        <w:t>ir</w:t>
      </w:r>
      <w:r w:rsidRPr="00D103D3">
        <w:rPr>
          <w:rFonts w:asciiTheme="minorHAnsi" w:hAnsiTheme="minorHAnsi"/>
          <w:color w:val="auto"/>
        </w:rPr>
        <w:t xml:space="preserve"> application. Our success measures will be reported quarterly by using the maturity model</w:t>
      </w:r>
      <w:r w:rsidRPr="004C080C">
        <w:rPr>
          <w:color w:val="auto"/>
        </w:rPr>
        <w:t xml:space="preserve">. </w:t>
      </w:r>
    </w:p>
    <w:p w:rsidR="005901D1" w:rsidRDefault="005901D1" w:rsidP="005901D1">
      <w:pPr>
        <w:pStyle w:val="ListParagraph"/>
        <w:ind w:left="0"/>
      </w:pPr>
    </w:p>
    <w:p w:rsidR="005901D1" w:rsidRPr="00F012FD" w:rsidRDefault="005901D1" w:rsidP="004C080C">
      <w:pPr>
        <w:pStyle w:val="Heading2"/>
      </w:pPr>
      <w:bookmarkStart w:id="30" w:name="_Toc503520325"/>
      <w:r>
        <w:t>E</w:t>
      </w:r>
      <w:r w:rsidRPr="00F012FD">
        <w:t>valuation process</w:t>
      </w:r>
      <w:r>
        <w:t>es</w:t>
      </w:r>
      <w:r w:rsidRPr="00F012FD">
        <w:t xml:space="preserve"> ensure continued improvem</w:t>
      </w:r>
      <w:r>
        <w:t>ent of learning and development</w:t>
      </w:r>
      <w:bookmarkEnd w:id="30"/>
    </w:p>
    <w:p w:rsidR="005901D1" w:rsidRDefault="005901D1" w:rsidP="005901D1">
      <w:pPr>
        <w:spacing w:after="0"/>
        <w:rPr>
          <w:color w:val="000000" w:themeColor="text1"/>
        </w:rPr>
      </w:pPr>
    </w:p>
    <w:p w:rsidR="00326139" w:rsidRDefault="005901D1" w:rsidP="00326139">
      <w:pPr>
        <w:pStyle w:val="bodytextreverse"/>
        <w:spacing w:line="240" w:lineRule="auto"/>
        <w:rPr>
          <w:color w:val="auto"/>
        </w:rPr>
      </w:pPr>
      <w:r w:rsidRPr="00D103D3">
        <w:rPr>
          <w:rFonts w:asciiTheme="minorHAnsi" w:hAnsiTheme="minorHAnsi"/>
          <w:color w:val="auto"/>
        </w:rPr>
        <w:t>Under the ACTPS panel of training providers, all training is expected to exceed a minimum standard identified by ACT Government. Feedback received from participants that is not positive overall or has caused any concern is followed up with trainees, Directorates and providers involved. In addition providers are evaluated against a balanced scorecard to measure their performance across course management and administration, customer satisfaction, learning and innovation and delivery.</w:t>
      </w:r>
    </w:p>
    <w:p w:rsidR="005901D1" w:rsidRPr="00326139" w:rsidRDefault="00326139" w:rsidP="00326139">
      <w:pPr>
        <w:pStyle w:val="bodytextreverse"/>
        <w:spacing w:line="240" w:lineRule="auto"/>
        <w:jc w:val="center"/>
        <w:rPr>
          <w:color w:val="auto"/>
        </w:rPr>
      </w:pPr>
      <w:r>
        <w:rPr>
          <w:color w:val="auto"/>
        </w:rPr>
        <w:drawing>
          <wp:inline distT="0" distB="0" distL="0" distR="0" wp14:anchorId="41BC9759" wp14:editId="1686A8FF">
            <wp:extent cx="3855919" cy="3486285"/>
            <wp:effectExtent l="0" t="0" r="0" b="0"/>
            <wp:docPr id="250" name="Picture 250" descr="Shared capability framework graphic&#10;&#10;Icons for the five framework areas; 'service delivery', 'teamwork', 'leadership', 'thinking and innovation', and 'achieves results with integrity', circled around 'ACTPS core learning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0908" cy="3490796"/>
                    </a:xfrm>
                    <a:prstGeom prst="rect">
                      <a:avLst/>
                    </a:prstGeom>
                    <a:noFill/>
                    <a:ln>
                      <a:noFill/>
                    </a:ln>
                  </pic:spPr>
                </pic:pic>
              </a:graphicData>
            </a:graphic>
          </wp:inline>
        </w:drawing>
      </w:r>
    </w:p>
    <w:p w:rsidR="008E5F95" w:rsidRPr="00803342" w:rsidRDefault="008E5F95" w:rsidP="00803342">
      <w:pPr>
        <w:pStyle w:val="bodytextreverse"/>
        <w:rPr>
          <w:color w:val="auto"/>
        </w:rPr>
        <w:sectPr w:rsidR="008E5F95" w:rsidRPr="00803342" w:rsidSect="00D840DE">
          <w:headerReference w:type="default" r:id="rId35"/>
          <w:type w:val="continuous"/>
          <w:pgSz w:w="11906" w:h="16838"/>
          <w:pgMar w:top="1440" w:right="1440" w:bottom="1418" w:left="1440" w:header="708" w:footer="708" w:gutter="0"/>
          <w:cols w:space="708"/>
          <w:docGrid w:linePitch="360"/>
        </w:sectPr>
      </w:pPr>
    </w:p>
    <w:p w:rsidR="008E5F95" w:rsidRPr="00EA1BE5" w:rsidRDefault="00E56855" w:rsidP="00EA1BE5">
      <w:pPr>
        <w:pStyle w:val="Heading2"/>
      </w:pPr>
      <w:bookmarkStart w:id="31" w:name="_Toc503520326"/>
      <w:r>
        <w:lastRenderedPageBreak/>
        <w:t xml:space="preserve">ATTACHMENT A: </w:t>
      </w:r>
      <w:r w:rsidR="00EB1976">
        <w:t xml:space="preserve">ACTPS LEARNING STRATEGY PROGRAM </w:t>
      </w:r>
      <w:bookmarkEnd w:id="31"/>
      <w:r w:rsidR="00247AC4">
        <w:t>LOGIC</w:t>
      </w:r>
    </w:p>
    <w:p w:rsidR="008E5F95" w:rsidRDefault="008E5F95" w:rsidP="008E5F95"/>
    <w:p w:rsidR="008E5F95" w:rsidRPr="008E5F95" w:rsidRDefault="008E5F95" w:rsidP="008E5F95"/>
    <w:p w:rsidR="008E5F95" w:rsidRDefault="008E5F95" w:rsidP="008E5F95"/>
    <w:p w:rsidR="008E5F95" w:rsidRDefault="00EA1BE5" w:rsidP="008E5F95">
      <w:r w:rsidRPr="008E5F95">
        <w:rPr>
          <w:noProof/>
        </w:rPr>
        <mc:AlternateContent>
          <mc:Choice Requires="wps">
            <w:drawing>
              <wp:inline distT="0" distB="0" distL="0" distR="0" wp14:anchorId="7642226D" wp14:editId="7B99384D">
                <wp:extent cx="8333772" cy="847725"/>
                <wp:effectExtent l="0" t="0" r="10160" b="28575"/>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772" cy="847725"/>
                        </a:xfrm>
                        <a:prstGeom prst="rect">
                          <a:avLst/>
                        </a:prstGeom>
                        <a:solidFill>
                          <a:schemeClr val="bg2"/>
                        </a:solidFill>
                        <a:ln w="9525">
                          <a:solidFill>
                            <a:srgbClr val="000000"/>
                          </a:solidFill>
                          <a:miter lim="800000"/>
                          <a:headEnd/>
                          <a:tailEnd/>
                        </a:ln>
                      </wps:spPr>
                      <wps:txbx>
                        <w:txbxContent>
                          <w:p w:rsidR="00352189" w:rsidRPr="002312C4" w:rsidRDefault="00352189" w:rsidP="00EA1BE5">
                            <w:pPr>
                              <w:spacing w:after="160" w:line="259" w:lineRule="auto"/>
                              <w:jc w:val="center"/>
                              <w:rPr>
                                <w:rFonts w:asciiTheme="majorHAnsi" w:hAnsiTheme="majorHAnsi" w:cstheme="majorHAnsi"/>
                                <w:color w:val="FFFFFF" w:themeColor="background1"/>
                                <w:sz w:val="22"/>
                                <w:szCs w:val="22"/>
                              </w:rPr>
                            </w:pPr>
                            <w:r w:rsidRPr="002312C4">
                              <w:rPr>
                                <w:rFonts w:asciiTheme="majorHAnsi" w:hAnsiTheme="majorHAnsi" w:cstheme="majorHAnsi"/>
                                <w:b/>
                                <w:color w:val="FFFFFF" w:themeColor="background1"/>
                                <w:sz w:val="22"/>
                                <w:szCs w:val="22"/>
                              </w:rPr>
                              <w:t>ACT Public Service Learning Strategy Program Logic</w:t>
                            </w:r>
                          </w:p>
                          <w:p w:rsidR="00352189" w:rsidRPr="002312C4" w:rsidRDefault="00352189" w:rsidP="00EA1BE5">
                            <w:pPr>
                              <w:jc w:val="center"/>
                              <w:rPr>
                                <w:rFonts w:asciiTheme="majorHAnsi" w:hAnsiTheme="majorHAnsi" w:cstheme="majorHAnsi"/>
                                <w:color w:val="FFFFFF" w:themeColor="background1"/>
                                <w:sz w:val="18"/>
                                <w:szCs w:val="18"/>
                              </w:rPr>
                            </w:pPr>
                            <w:r w:rsidRPr="002312C4">
                              <w:rPr>
                                <w:rFonts w:asciiTheme="majorHAnsi" w:hAnsiTheme="majorHAnsi" w:cstheme="majorHAnsi"/>
                                <w:color w:val="FFFFFF" w:themeColor="background1"/>
                                <w:sz w:val="18"/>
                                <w:szCs w:val="18"/>
                              </w:rPr>
                              <w:t xml:space="preserve">The goal of the ACTPS Learning Strategy is to build an agile, responsive and innovative ACTPS to deliver on the Chief Minister's </w:t>
                            </w:r>
                          </w:p>
                          <w:p w:rsidR="00352189" w:rsidRPr="002312C4" w:rsidRDefault="00352189" w:rsidP="00EA1BE5">
                            <w:pPr>
                              <w:jc w:val="center"/>
                              <w:rPr>
                                <w:rFonts w:asciiTheme="majorHAnsi" w:hAnsiTheme="majorHAnsi" w:cstheme="majorHAnsi"/>
                                <w:color w:val="FFFFFF" w:themeColor="background1"/>
                                <w:sz w:val="22"/>
                                <w:szCs w:val="22"/>
                              </w:rPr>
                            </w:pPr>
                            <w:r w:rsidRPr="002312C4">
                              <w:rPr>
                                <w:rFonts w:asciiTheme="majorHAnsi" w:hAnsiTheme="majorHAnsi" w:cstheme="majorHAnsi"/>
                                <w:color w:val="FFFFFF" w:themeColor="background1"/>
                                <w:sz w:val="22"/>
                                <w:szCs w:val="22"/>
                              </w:rPr>
                              <w:t>Statement of Ambition.</w:t>
                            </w:r>
                          </w:p>
                        </w:txbxContent>
                      </wps:txbx>
                      <wps:bodyPr rot="0" vert="horz" wrap="square" lIns="91440" tIns="45720" rIns="91440" bIns="45720" anchor="t" anchorCtr="0">
                        <a:noAutofit/>
                      </wps:bodyPr>
                    </wps:wsp>
                  </a:graphicData>
                </a:graphic>
              </wp:inline>
            </w:drawing>
          </mc:Choice>
          <mc:Fallback>
            <w:pict>
              <v:shape w14:anchorId="7642226D" id="_x0000_s1033" type="#_x0000_t202" style="width:656.2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" fillcolor="#482d8c [3214]">
                <v:textbox>
                  <w:txbxContent>
                    <w:p w:rsidR="00352189" w:rsidRPr="002312C4" w:rsidRDefault="00352189" w:rsidP="00EA1BE5">
                      <w:pPr>
                        <w:spacing w:after="160" w:line="259" w:lineRule="auto"/>
                        <w:jc w:val="center"/>
                        <w:rPr>
                          <w:rFonts w:asciiTheme="majorHAnsi" w:hAnsiTheme="majorHAnsi" w:cstheme="majorHAnsi"/>
                          <w:color w:val="FFFFFF" w:themeColor="background1"/>
                          <w:sz w:val="22"/>
                          <w:szCs w:val="22"/>
                        </w:rPr>
                      </w:pPr>
                      <w:r w:rsidRPr="002312C4">
                        <w:rPr>
                          <w:rFonts w:asciiTheme="majorHAnsi" w:hAnsiTheme="majorHAnsi" w:cstheme="majorHAnsi"/>
                          <w:b/>
                          <w:color w:val="FFFFFF" w:themeColor="background1"/>
                          <w:sz w:val="22"/>
                          <w:szCs w:val="22"/>
                        </w:rPr>
                        <w:t>ACT Public Service Learning Strategy Program Logic</w:t>
                      </w:r>
                    </w:p>
                    <w:p w:rsidR="00352189" w:rsidRPr="002312C4" w:rsidRDefault="00352189" w:rsidP="00EA1BE5">
                      <w:pPr>
                        <w:jc w:val="center"/>
                        <w:rPr>
                          <w:rFonts w:asciiTheme="majorHAnsi" w:hAnsiTheme="majorHAnsi" w:cstheme="majorHAnsi"/>
                          <w:color w:val="FFFFFF" w:themeColor="background1"/>
                          <w:sz w:val="18"/>
                          <w:szCs w:val="18"/>
                        </w:rPr>
                      </w:pPr>
                      <w:r w:rsidRPr="002312C4">
                        <w:rPr>
                          <w:rFonts w:asciiTheme="majorHAnsi" w:hAnsiTheme="majorHAnsi" w:cstheme="majorHAnsi"/>
                          <w:color w:val="FFFFFF" w:themeColor="background1"/>
                          <w:sz w:val="18"/>
                          <w:szCs w:val="18"/>
                        </w:rPr>
                        <w:t xml:space="preserve">The goal of the ACTPS Learning Strategy is to build an agile, responsive and innovative ACTPS to deliver on the Chief Minister's </w:t>
                      </w:r>
                    </w:p>
                    <w:p w:rsidR="00352189" w:rsidRPr="002312C4" w:rsidRDefault="00352189" w:rsidP="00EA1BE5">
                      <w:pPr>
                        <w:jc w:val="center"/>
                        <w:rPr>
                          <w:rFonts w:asciiTheme="majorHAnsi" w:hAnsiTheme="majorHAnsi" w:cstheme="majorHAnsi"/>
                          <w:color w:val="FFFFFF" w:themeColor="background1"/>
                          <w:sz w:val="22"/>
                          <w:szCs w:val="22"/>
                        </w:rPr>
                      </w:pPr>
                      <w:r w:rsidRPr="002312C4">
                        <w:rPr>
                          <w:rFonts w:asciiTheme="majorHAnsi" w:hAnsiTheme="majorHAnsi" w:cstheme="majorHAnsi"/>
                          <w:color w:val="FFFFFF" w:themeColor="background1"/>
                          <w:sz w:val="22"/>
                          <w:szCs w:val="22"/>
                        </w:rPr>
                        <w:t>Statement of Ambition.</w:t>
                      </w:r>
                    </w:p>
                  </w:txbxContent>
                </v:textbox>
                <w10:anchorlock/>
              </v:shape>
            </w:pict>
          </mc:Fallback>
        </mc:AlternateContent>
      </w:r>
    </w:p>
    <w:p w:rsidR="008E5F95" w:rsidRDefault="008E5F95" w:rsidP="008E5F95"/>
    <w:p w:rsidR="008E5F95" w:rsidRDefault="008E5F95" w:rsidP="008E5F95"/>
    <w:p w:rsidR="008E5F95" w:rsidRPr="008E5F95" w:rsidRDefault="008E5F95" w:rsidP="008E5F95"/>
    <w:p w:rsidR="00CF7013" w:rsidRPr="008E5F95" w:rsidRDefault="008E5F95" w:rsidP="008E5F95">
      <w:r w:rsidRPr="008E5F95">
        <w:rPr>
          <w:noProof/>
        </w:rPr>
        <mc:AlternateContent>
          <mc:Choice Requires="wps">
            <w:drawing>
              <wp:inline distT="0" distB="0" distL="0" distR="0" wp14:anchorId="420BF4E2" wp14:editId="4B019770">
                <wp:extent cx="8333740" cy="1176349"/>
                <wp:effectExtent l="0" t="0" r="10160" b="14605"/>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740" cy="1176349"/>
                        </a:xfrm>
                        <a:prstGeom prst="rect">
                          <a:avLst/>
                        </a:prstGeom>
                        <a:solidFill>
                          <a:srgbClr val="FFFFFF"/>
                        </a:solidFill>
                        <a:ln w="9525">
                          <a:solidFill>
                            <a:srgbClr val="000000"/>
                          </a:solidFill>
                          <a:miter lim="800000"/>
                          <a:headEnd/>
                          <a:tailEnd/>
                        </a:ln>
                      </wps:spPr>
                      <wps:txbx>
                        <w:txbxContent>
                          <w:p w:rsidR="00352189" w:rsidRPr="002312C4" w:rsidRDefault="00352189" w:rsidP="008E5F95">
                            <w:pPr>
                              <w:ind w:left="720" w:hanging="360"/>
                              <w:jc w:val="center"/>
                              <w:rPr>
                                <w:rFonts w:cstheme="minorHAnsi"/>
                                <w:b/>
                                <w:sz w:val="22"/>
                                <w:szCs w:val="22"/>
                              </w:rPr>
                            </w:pPr>
                            <w:r w:rsidRPr="002312C4">
                              <w:rPr>
                                <w:rFonts w:cstheme="minorHAnsi"/>
                                <w:b/>
                                <w:sz w:val="22"/>
                                <w:szCs w:val="22"/>
                              </w:rPr>
                              <w:t>Inputs</w:t>
                            </w:r>
                          </w:p>
                          <w:p w:rsidR="00352189" w:rsidRPr="002312C4" w:rsidRDefault="00352189" w:rsidP="008E5F95">
                            <w:pPr>
                              <w:pStyle w:val="ListParagraph"/>
                              <w:numPr>
                                <w:ilvl w:val="0"/>
                                <w:numId w:val="48"/>
                              </w:numPr>
                              <w:spacing w:after="160" w:line="259" w:lineRule="auto"/>
                              <w:rPr>
                                <w:rFonts w:cstheme="minorHAnsi"/>
                                <w:sz w:val="22"/>
                                <w:szCs w:val="22"/>
                              </w:rPr>
                            </w:pPr>
                            <w:r w:rsidRPr="002312C4">
                              <w:rPr>
                                <w:rFonts w:cstheme="minorHAnsi"/>
                                <w:sz w:val="22"/>
                                <w:szCs w:val="22"/>
                              </w:rPr>
                              <w:t>Key Stakeholders: Strategic Board, HR Directors Group, Directors-General, coaches and mentors, subject matter experts, employees/participants, consultants, and facilitators.</w:t>
                            </w:r>
                          </w:p>
                          <w:p w:rsidR="00352189" w:rsidRPr="002312C4" w:rsidRDefault="00352189" w:rsidP="008E5F95">
                            <w:pPr>
                              <w:pStyle w:val="ListParagraph"/>
                              <w:numPr>
                                <w:ilvl w:val="0"/>
                                <w:numId w:val="48"/>
                              </w:numPr>
                              <w:spacing w:after="160" w:line="259" w:lineRule="auto"/>
                              <w:rPr>
                                <w:rFonts w:cstheme="minorHAnsi"/>
                                <w:sz w:val="22"/>
                                <w:szCs w:val="22"/>
                              </w:rPr>
                            </w:pPr>
                            <w:r w:rsidRPr="002312C4">
                              <w:rPr>
                                <w:rFonts w:cstheme="minorHAnsi"/>
                                <w:sz w:val="22"/>
                                <w:szCs w:val="22"/>
                              </w:rPr>
                              <w:t xml:space="preserve">Key Resources: </w:t>
                            </w:r>
                            <w:r w:rsidRPr="002312C4">
                              <w:rPr>
                                <w:rFonts w:cstheme="minorHAnsi"/>
                                <w:i/>
                                <w:sz w:val="22"/>
                                <w:szCs w:val="22"/>
                              </w:rPr>
                              <w:t xml:space="preserve">Public Sector </w:t>
                            </w:r>
                            <w:proofErr w:type="spellStart"/>
                            <w:r w:rsidRPr="002312C4">
                              <w:rPr>
                                <w:rFonts w:cstheme="minorHAnsi"/>
                                <w:i/>
                                <w:sz w:val="22"/>
                                <w:szCs w:val="22"/>
                              </w:rPr>
                              <w:t>Mangement</w:t>
                            </w:r>
                            <w:proofErr w:type="spellEnd"/>
                            <w:r w:rsidRPr="002312C4">
                              <w:rPr>
                                <w:rFonts w:cstheme="minorHAnsi"/>
                                <w:i/>
                                <w:sz w:val="22"/>
                                <w:szCs w:val="22"/>
                              </w:rPr>
                              <w:t xml:space="preserve"> Act 1994</w:t>
                            </w:r>
                            <w:r w:rsidRPr="002312C4">
                              <w:rPr>
                                <w:rFonts w:cstheme="minorHAnsi"/>
                                <w:sz w:val="22"/>
                                <w:szCs w:val="22"/>
                              </w:rPr>
                              <w:t xml:space="preserve"> (PSM Act) and other legislation, PSM Standards, Enterprise Agreements, ACTPS Values and Signature Behaviours, Respect, Equity and Diversity (RED) Framework, ACTPS Shared Capability Framework, Performance Framework, ADAPT, Managers Toolkit, facilities, materials and tools.</w:t>
                            </w:r>
                          </w:p>
                        </w:txbxContent>
                      </wps:txbx>
                      <wps:bodyPr rot="0" vert="horz" wrap="square" lIns="91440" tIns="45720" rIns="91440" bIns="45720" anchor="t" anchorCtr="0">
                        <a:spAutoFit/>
                      </wps:bodyPr>
                    </wps:wsp>
                  </a:graphicData>
                </a:graphic>
              </wp:inline>
            </w:drawing>
          </mc:Choice>
          <mc:Fallback>
            <w:pict>
              <v:shape w14:anchorId="420BF4E2" id="_x0000_s1034" type="#_x0000_t202" style="width:656.2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">
                <v:textbox style="mso-fit-shape-to-text:t">
                  <w:txbxContent>
                    <w:p w:rsidR="00352189" w:rsidRPr="002312C4" w:rsidRDefault="00352189" w:rsidP="008E5F95">
                      <w:pPr>
                        <w:ind w:left="720" w:hanging="360"/>
                        <w:jc w:val="center"/>
                        <w:rPr>
                          <w:rFonts w:cstheme="minorHAnsi"/>
                          <w:b/>
                          <w:sz w:val="22"/>
                          <w:szCs w:val="22"/>
                        </w:rPr>
                      </w:pPr>
                      <w:r w:rsidRPr="002312C4">
                        <w:rPr>
                          <w:rFonts w:cstheme="minorHAnsi"/>
                          <w:b/>
                          <w:sz w:val="22"/>
                          <w:szCs w:val="22"/>
                        </w:rPr>
                        <w:t>Inputs</w:t>
                      </w:r>
                    </w:p>
                    <w:p w:rsidR="00352189" w:rsidRPr="002312C4" w:rsidRDefault="00352189" w:rsidP="008E5F95">
                      <w:pPr>
                        <w:pStyle w:val="ListParagraph"/>
                        <w:numPr>
                          <w:ilvl w:val="0"/>
                          <w:numId w:val="48"/>
                        </w:numPr>
                        <w:spacing w:after="160" w:line="259" w:lineRule="auto"/>
                        <w:rPr>
                          <w:rFonts w:cstheme="minorHAnsi"/>
                          <w:sz w:val="22"/>
                          <w:szCs w:val="22"/>
                        </w:rPr>
                      </w:pPr>
                      <w:r w:rsidRPr="002312C4">
                        <w:rPr>
                          <w:rFonts w:cstheme="minorHAnsi"/>
                          <w:sz w:val="22"/>
                          <w:szCs w:val="22"/>
                        </w:rPr>
                        <w:t>Key Stakeholders: Strategic Board, HR Directors Group, Directors-General, coaches and mentors, subject matter experts, employees/participants, consultants, and facilitators.</w:t>
                      </w:r>
                    </w:p>
                    <w:p w:rsidR="00352189" w:rsidRPr="002312C4" w:rsidRDefault="00352189" w:rsidP="008E5F95">
                      <w:pPr>
                        <w:pStyle w:val="ListParagraph"/>
                        <w:numPr>
                          <w:ilvl w:val="0"/>
                          <w:numId w:val="48"/>
                        </w:numPr>
                        <w:spacing w:after="160" w:line="259" w:lineRule="auto"/>
                        <w:rPr>
                          <w:rFonts w:cstheme="minorHAnsi"/>
                          <w:sz w:val="22"/>
                          <w:szCs w:val="22"/>
                        </w:rPr>
                      </w:pPr>
                      <w:r w:rsidRPr="002312C4">
                        <w:rPr>
                          <w:rFonts w:cstheme="minorHAnsi"/>
                          <w:sz w:val="22"/>
                          <w:szCs w:val="22"/>
                        </w:rPr>
                        <w:t xml:space="preserve">Key Resources: </w:t>
                      </w:r>
                      <w:r w:rsidRPr="002312C4">
                        <w:rPr>
                          <w:rFonts w:cstheme="minorHAnsi"/>
                          <w:i/>
                          <w:sz w:val="22"/>
                          <w:szCs w:val="22"/>
                        </w:rPr>
                        <w:t xml:space="preserve">Public Sector </w:t>
                      </w:r>
                      <w:proofErr w:type="spellStart"/>
                      <w:r w:rsidRPr="002312C4">
                        <w:rPr>
                          <w:rFonts w:cstheme="minorHAnsi"/>
                          <w:i/>
                          <w:sz w:val="22"/>
                          <w:szCs w:val="22"/>
                        </w:rPr>
                        <w:t>Mangement</w:t>
                      </w:r>
                      <w:proofErr w:type="spellEnd"/>
                      <w:r w:rsidRPr="002312C4">
                        <w:rPr>
                          <w:rFonts w:cstheme="minorHAnsi"/>
                          <w:i/>
                          <w:sz w:val="22"/>
                          <w:szCs w:val="22"/>
                        </w:rPr>
                        <w:t xml:space="preserve"> Act 1994</w:t>
                      </w:r>
                      <w:r w:rsidRPr="002312C4">
                        <w:rPr>
                          <w:rFonts w:cstheme="minorHAnsi"/>
                          <w:sz w:val="22"/>
                          <w:szCs w:val="22"/>
                        </w:rPr>
                        <w:t xml:space="preserve"> (PSM Act) and other legislation, PSM Standards, Enterprise Agreements, ACTPS Values and Signature Behaviours, Respect, Equity and Diversity (RED) Framework, ACTPS Shared Capability Framework, Performance Framework, ADAPT, Managers Toolkit, facilities, materials and tools.</w:t>
                      </w:r>
                    </w:p>
                  </w:txbxContent>
                </v:textbox>
                <w10:anchorlock/>
              </v:shape>
            </w:pict>
          </mc:Fallback>
        </mc:AlternateContent>
      </w:r>
    </w:p>
    <w:tbl>
      <w:tblPr>
        <w:tblStyle w:val="ColorfulList-Accent5"/>
        <w:tblW w:w="13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 Public Service Learning Strategy Program Logic"/>
        <w:tblDescription w:val="ACT Public Service Learning Strategy Program Logic table featuring fromleft to right; Inputs, Outputs (activities), short term outcomes, intermediate outcomes, and long term outcomes."/>
      </w:tblPr>
      <w:tblGrid>
        <w:gridCol w:w="3225"/>
        <w:gridCol w:w="3437"/>
        <w:gridCol w:w="2977"/>
        <w:gridCol w:w="3543"/>
      </w:tblGrid>
      <w:tr w:rsidR="00EA1BE5" w:rsidRPr="002312C4" w:rsidTr="00EA1BE5">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25" w:type="dxa"/>
            <w:tcBorders>
              <w:top w:val="nil"/>
            </w:tcBorders>
          </w:tcPr>
          <w:p w:rsidR="008E5F95" w:rsidRPr="002312C4" w:rsidRDefault="008E5F95" w:rsidP="008E5F95">
            <w:pPr>
              <w:spacing w:after="200"/>
              <w:rPr>
                <w:rFonts w:asciiTheme="minorHAnsi" w:hAnsiTheme="minorHAnsi" w:cstheme="minorHAnsi"/>
                <w:b/>
                <w:sz w:val="22"/>
                <w:szCs w:val="22"/>
              </w:rPr>
            </w:pPr>
            <w:r w:rsidRPr="002312C4">
              <w:rPr>
                <w:rFonts w:asciiTheme="minorHAnsi" w:hAnsiTheme="minorHAnsi" w:cstheme="minorHAnsi"/>
                <w:b/>
                <w:sz w:val="22"/>
                <w:szCs w:val="22"/>
              </w:rPr>
              <w:t>Outputs (Activities)</w:t>
            </w:r>
          </w:p>
        </w:tc>
        <w:tc>
          <w:tcPr>
            <w:tcW w:w="3437" w:type="dxa"/>
            <w:tcBorders>
              <w:top w:val="nil"/>
            </w:tcBorders>
          </w:tcPr>
          <w:p w:rsidR="008E5F95" w:rsidRPr="002312C4" w:rsidRDefault="008E5F95" w:rsidP="008E5F95">
            <w:pPr>
              <w:spacing w:after="2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2312C4">
              <w:rPr>
                <w:rFonts w:asciiTheme="minorHAnsi" w:hAnsiTheme="minorHAnsi" w:cstheme="minorHAnsi"/>
                <w:b/>
                <w:sz w:val="22"/>
                <w:szCs w:val="22"/>
              </w:rPr>
              <w:t>Short term outcomes</w:t>
            </w:r>
          </w:p>
        </w:tc>
        <w:tc>
          <w:tcPr>
            <w:tcW w:w="2977" w:type="dxa"/>
            <w:tcBorders>
              <w:top w:val="nil"/>
            </w:tcBorders>
          </w:tcPr>
          <w:p w:rsidR="008E5F95" w:rsidRPr="002312C4" w:rsidRDefault="008E5F95" w:rsidP="008E5F95">
            <w:pPr>
              <w:spacing w:after="2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2312C4">
              <w:rPr>
                <w:rFonts w:asciiTheme="minorHAnsi" w:hAnsiTheme="minorHAnsi" w:cstheme="minorHAnsi"/>
                <w:b/>
                <w:sz w:val="22"/>
                <w:szCs w:val="22"/>
              </w:rPr>
              <w:t>Intermediate outcomes</w:t>
            </w:r>
          </w:p>
        </w:tc>
        <w:tc>
          <w:tcPr>
            <w:tcW w:w="3543" w:type="dxa"/>
            <w:tcBorders>
              <w:top w:val="nil"/>
            </w:tcBorders>
          </w:tcPr>
          <w:p w:rsidR="008E5F95" w:rsidRPr="002312C4" w:rsidRDefault="008E5F95" w:rsidP="008E5F95">
            <w:pPr>
              <w:spacing w:after="2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2312C4">
              <w:rPr>
                <w:rFonts w:asciiTheme="minorHAnsi" w:hAnsiTheme="minorHAnsi" w:cstheme="minorHAnsi"/>
                <w:b/>
                <w:sz w:val="22"/>
                <w:szCs w:val="22"/>
              </w:rPr>
              <w:t>Long term outcomes</w:t>
            </w:r>
          </w:p>
        </w:tc>
      </w:tr>
      <w:tr w:rsidR="00EA1BE5" w:rsidRPr="002312C4" w:rsidTr="00247AC4">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3225" w:type="dxa"/>
            <w:vAlign w:val="top"/>
          </w:tcPr>
          <w:p w:rsidR="008E5F95" w:rsidRPr="002312C4" w:rsidRDefault="001A3191" w:rsidP="008E5F95">
            <w:pPr>
              <w:spacing w:after="200"/>
              <w:rPr>
                <w:rFonts w:cstheme="minorHAnsi"/>
                <w:sz w:val="22"/>
                <w:szCs w:val="22"/>
              </w:rPr>
            </w:pPr>
            <w:r w:rsidRPr="002312C4">
              <w:rPr>
                <w:rFonts w:cstheme="minorHAnsi"/>
                <w:sz w:val="22"/>
                <w:szCs w:val="22"/>
              </w:rPr>
              <w:t>1.</w:t>
            </w:r>
            <w:r w:rsidR="008E5F95" w:rsidRPr="002312C4">
              <w:rPr>
                <w:rFonts w:cstheme="minorHAnsi"/>
                <w:sz w:val="22"/>
                <w:szCs w:val="22"/>
              </w:rPr>
              <w:t xml:space="preserve">Develop and implement </w:t>
            </w:r>
            <w:r w:rsidR="00231E4F" w:rsidRPr="002312C4">
              <w:rPr>
                <w:rFonts w:cstheme="minorHAnsi"/>
                <w:sz w:val="22"/>
                <w:szCs w:val="22"/>
              </w:rPr>
              <w:t>the ACTPS L</w:t>
            </w:r>
            <w:r w:rsidR="008E5F95" w:rsidRPr="002312C4">
              <w:rPr>
                <w:rFonts w:cstheme="minorHAnsi"/>
                <w:sz w:val="22"/>
                <w:szCs w:val="22"/>
              </w:rPr>
              <w:t xml:space="preserve">earning </w:t>
            </w:r>
            <w:r w:rsidR="00231E4F" w:rsidRPr="002312C4">
              <w:rPr>
                <w:rFonts w:cstheme="minorHAnsi"/>
                <w:sz w:val="22"/>
                <w:szCs w:val="22"/>
              </w:rPr>
              <w:t>S</w:t>
            </w:r>
            <w:r w:rsidR="008E5F95" w:rsidRPr="002312C4">
              <w:rPr>
                <w:rFonts w:cstheme="minorHAnsi"/>
                <w:sz w:val="22"/>
                <w:szCs w:val="22"/>
              </w:rPr>
              <w:t>trategy</w:t>
            </w:r>
          </w:p>
        </w:tc>
        <w:tc>
          <w:tcPr>
            <w:tcW w:w="3437" w:type="dxa"/>
            <w:vAlign w:val="top"/>
          </w:tcPr>
          <w:p w:rsidR="008E5F95" w:rsidRPr="002312C4" w:rsidRDefault="008E5F95"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1: Increase in </w:t>
            </w:r>
            <w:r w:rsidR="001A3191" w:rsidRPr="002312C4">
              <w:rPr>
                <w:rFonts w:cstheme="minorHAnsi"/>
                <w:sz w:val="22"/>
                <w:szCs w:val="22"/>
              </w:rPr>
              <w:t xml:space="preserve">the </w:t>
            </w:r>
            <w:r w:rsidRPr="002312C4">
              <w:rPr>
                <w:rFonts w:cstheme="minorHAnsi"/>
                <w:sz w:val="22"/>
                <w:szCs w:val="22"/>
              </w:rPr>
              <w:t xml:space="preserve">number of strategic stakeholders can lead to </w:t>
            </w:r>
            <w:proofErr w:type="spellStart"/>
            <w:r w:rsidRPr="002312C4">
              <w:rPr>
                <w:rFonts w:cstheme="minorHAnsi"/>
                <w:sz w:val="22"/>
                <w:szCs w:val="22"/>
              </w:rPr>
              <w:t>intemediate</w:t>
            </w:r>
            <w:proofErr w:type="spellEnd"/>
            <w:r w:rsidRPr="002312C4">
              <w:rPr>
                <w:rFonts w:cstheme="minorHAnsi"/>
                <w:sz w:val="22"/>
                <w:szCs w:val="22"/>
              </w:rPr>
              <w:t xml:space="preserve"> out</w:t>
            </w:r>
            <w:r w:rsidR="001A3191" w:rsidRPr="002312C4">
              <w:rPr>
                <w:rFonts w:cstheme="minorHAnsi"/>
                <w:sz w:val="22"/>
                <w:szCs w:val="22"/>
              </w:rPr>
              <w:t>come</w:t>
            </w:r>
            <w:r w:rsidRPr="002312C4">
              <w:rPr>
                <w:rFonts w:cstheme="minorHAnsi"/>
                <w:sz w:val="22"/>
                <w:szCs w:val="22"/>
              </w:rPr>
              <w:t xml:space="preserve"> 1</w:t>
            </w:r>
            <w:r w:rsidR="001A3191" w:rsidRPr="002312C4">
              <w:rPr>
                <w:rFonts w:cstheme="minorHAnsi"/>
                <w:sz w:val="22"/>
                <w:szCs w:val="22"/>
              </w:rPr>
              <w:t>.</w:t>
            </w:r>
          </w:p>
        </w:tc>
        <w:tc>
          <w:tcPr>
            <w:tcW w:w="2977" w:type="dxa"/>
            <w:vAlign w:val="top"/>
          </w:tcPr>
          <w:p w:rsidR="008E5F95" w:rsidRPr="002312C4" w:rsidRDefault="008E5F95"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1: Increased consistency of learning objectives across the ACTPS can lead to long term outcome 1</w:t>
            </w:r>
            <w:r w:rsidR="001A3191" w:rsidRPr="002312C4">
              <w:rPr>
                <w:rFonts w:cstheme="minorHAnsi"/>
                <w:sz w:val="22"/>
                <w:szCs w:val="22"/>
              </w:rPr>
              <w:t>.</w:t>
            </w:r>
          </w:p>
        </w:tc>
        <w:tc>
          <w:tcPr>
            <w:tcW w:w="3543" w:type="dxa"/>
            <w:vAlign w:val="top"/>
          </w:tcPr>
          <w:p w:rsidR="008E5F95" w:rsidRPr="002312C4" w:rsidRDefault="008E5F95"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1: Increased quality, professionalism and consistency in services provided to the community</w:t>
            </w:r>
            <w:r w:rsidR="001A3191" w:rsidRPr="002312C4">
              <w:rPr>
                <w:rFonts w:cstheme="minorHAnsi"/>
                <w:sz w:val="22"/>
                <w:szCs w:val="22"/>
              </w:rPr>
              <w:t>.</w:t>
            </w:r>
          </w:p>
        </w:tc>
      </w:tr>
      <w:tr w:rsidR="00EA1BE5" w:rsidRPr="002312C4" w:rsidTr="00247AC4">
        <w:trPr>
          <w:trHeight w:val="993"/>
        </w:trPr>
        <w:tc>
          <w:tcPr>
            <w:cnfStyle w:val="001000000000" w:firstRow="0" w:lastRow="0" w:firstColumn="1" w:lastColumn="0" w:oddVBand="0" w:evenVBand="0" w:oddHBand="0" w:evenHBand="0" w:firstRowFirstColumn="0" w:firstRowLastColumn="0" w:lastRowFirstColumn="0" w:lastRowLastColumn="0"/>
            <w:tcW w:w="3225" w:type="dxa"/>
            <w:vAlign w:val="top"/>
          </w:tcPr>
          <w:p w:rsidR="008E5F95" w:rsidRPr="002312C4" w:rsidRDefault="001A3191" w:rsidP="008E5F95">
            <w:pPr>
              <w:spacing w:after="200"/>
              <w:rPr>
                <w:rFonts w:cstheme="minorHAnsi"/>
                <w:sz w:val="22"/>
                <w:szCs w:val="22"/>
              </w:rPr>
            </w:pPr>
            <w:r w:rsidRPr="002312C4">
              <w:rPr>
                <w:rFonts w:cstheme="minorHAnsi"/>
                <w:sz w:val="22"/>
                <w:szCs w:val="22"/>
              </w:rPr>
              <w:t>2.</w:t>
            </w:r>
            <w:r w:rsidR="008E5F95" w:rsidRPr="002312C4">
              <w:rPr>
                <w:rFonts w:cstheme="minorHAnsi"/>
                <w:sz w:val="22"/>
                <w:szCs w:val="22"/>
              </w:rPr>
              <w:t>Refine and offer learning services that align with Government priorities</w:t>
            </w:r>
          </w:p>
        </w:tc>
        <w:tc>
          <w:tcPr>
            <w:tcW w:w="3437" w:type="dxa"/>
            <w:vAlign w:val="top"/>
          </w:tcPr>
          <w:p w:rsidR="008E5F95" w:rsidRPr="002312C4" w:rsidRDefault="008E5F95" w:rsidP="00EC32FD">
            <w:pPr>
              <w:spacing w:after="20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 xml:space="preserve">2: Increase in utilisation of the </w:t>
            </w:r>
            <w:r w:rsidR="001A3191" w:rsidRPr="002312C4">
              <w:rPr>
                <w:rFonts w:cstheme="minorHAnsi"/>
                <w:sz w:val="22"/>
                <w:szCs w:val="22"/>
              </w:rPr>
              <w:t>ACTPS Training</w:t>
            </w:r>
            <w:r w:rsidRPr="002312C4">
              <w:rPr>
                <w:rFonts w:cstheme="minorHAnsi"/>
                <w:sz w:val="22"/>
                <w:szCs w:val="22"/>
              </w:rPr>
              <w:t xml:space="preserve"> </w:t>
            </w:r>
            <w:proofErr w:type="spellStart"/>
            <w:r w:rsidR="00EC32FD" w:rsidRPr="002312C4">
              <w:rPr>
                <w:rFonts w:cstheme="minorHAnsi"/>
                <w:sz w:val="22"/>
                <w:szCs w:val="22"/>
              </w:rPr>
              <w:t>C</w:t>
            </w:r>
            <w:r w:rsidRPr="002312C4">
              <w:rPr>
                <w:rFonts w:cstheme="minorHAnsi"/>
                <w:sz w:val="22"/>
                <w:szCs w:val="22"/>
              </w:rPr>
              <w:t>alender</w:t>
            </w:r>
            <w:proofErr w:type="spellEnd"/>
            <w:r w:rsidRPr="002312C4">
              <w:rPr>
                <w:rFonts w:cstheme="minorHAnsi"/>
                <w:sz w:val="22"/>
                <w:szCs w:val="22"/>
              </w:rPr>
              <w:t xml:space="preserve"> can lead to </w:t>
            </w:r>
            <w:proofErr w:type="spellStart"/>
            <w:r w:rsidRPr="002312C4">
              <w:rPr>
                <w:rFonts w:cstheme="minorHAnsi"/>
                <w:sz w:val="22"/>
                <w:szCs w:val="22"/>
              </w:rPr>
              <w:t>intemediate</w:t>
            </w:r>
            <w:proofErr w:type="spellEnd"/>
            <w:r w:rsidRPr="002312C4">
              <w:rPr>
                <w:rFonts w:cstheme="minorHAnsi"/>
                <w:sz w:val="22"/>
                <w:szCs w:val="22"/>
              </w:rPr>
              <w:t xml:space="preserve"> outcome 1 </w:t>
            </w:r>
            <w:r w:rsidR="00EC32FD" w:rsidRPr="002312C4">
              <w:rPr>
                <w:rFonts w:cstheme="minorHAnsi"/>
                <w:sz w:val="22"/>
                <w:szCs w:val="22"/>
              </w:rPr>
              <w:t>and</w:t>
            </w:r>
            <w:r w:rsidRPr="002312C4">
              <w:rPr>
                <w:rFonts w:cstheme="minorHAnsi"/>
                <w:sz w:val="22"/>
                <w:szCs w:val="22"/>
              </w:rPr>
              <w:t xml:space="preserve"> 2</w:t>
            </w:r>
            <w:r w:rsidR="00EC32FD" w:rsidRPr="002312C4">
              <w:rPr>
                <w:rFonts w:cstheme="minorHAnsi"/>
                <w:sz w:val="22"/>
                <w:szCs w:val="22"/>
              </w:rPr>
              <w:t>.</w:t>
            </w:r>
          </w:p>
        </w:tc>
        <w:tc>
          <w:tcPr>
            <w:tcW w:w="2977" w:type="dxa"/>
            <w:vAlign w:val="top"/>
          </w:tcPr>
          <w:p w:rsidR="008E5F95" w:rsidRPr="002312C4" w:rsidRDefault="008E5F95" w:rsidP="00EC32FD">
            <w:pPr>
              <w:spacing w:after="20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2: Decrease in overlap and duplication of learning activities can lead to long term outcome 2</w:t>
            </w:r>
            <w:r w:rsidR="00EC32FD" w:rsidRPr="002312C4">
              <w:rPr>
                <w:rFonts w:cstheme="minorHAnsi"/>
                <w:sz w:val="22"/>
                <w:szCs w:val="22"/>
              </w:rPr>
              <w:t>.</w:t>
            </w:r>
          </w:p>
        </w:tc>
        <w:tc>
          <w:tcPr>
            <w:tcW w:w="3543" w:type="dxa"/>
            <w:vAlign w:val="top"/>
          </w:tcPr>
          <w:p w:rsidR="008E5F95" w:rsidRPr="002312C4" w:rsidRDefault="008E5F95" w:rsidP="00EC32FD">
            <w:pPr>
              <w:spacing w:after="20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2: Increase in competent employees in the ACTPS that achieve results with integrity and innovation</w:t>
            </w:r>
            <w:r w:rsidR="00EC32FD" w:rsidRPr="002312C4">
              <w:rPr>
                <w:rFonts w:cstheme="minorHAnsi"/>
                <w:sz w:val="22"/>
                <w:szCs w:val="22"/>
              </w:rPr>
              <w:t>.</w:t>
            </w:r>
          </w:p>
        </w:tc>
      </w:tr>
      <w:tr w:rsidR="00EA1BE5" w:rsidRPr="002312C4" w:rsidTr="00EC32FD">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25" w:type="dxa"/>
            <w:vAlign w:val="top"/>
          </w:tcPr>
          <w:p w:rsidR="008E5F95" w:rsidRPr="002312C4" w:rsidRDefault="00EC32FD" w:rsidP="008E5F95">
            <w:pPr>
              <w:spacing w:after="200"/>
              <w:rPr>
                <w:rFonts w:cstheme="minorHAnsi"/>
                <w:sz w:val="22"/>
                <w:szCs w:val="22"/>
              </w:rPr>
            </w:pPr>
            <w:r w:rsidRPr="002312C4">
              <w:rPr>
                <w:rFonts w:cstheme="minorHAnsi"/>
                <w:sz w:val="22"/>
                <w:szCs w:val="22"/>
              </w:rPr>
              <w:t>3.</w:t>
            </w:r>
            <w:r w:rsidR="008E5F95" w:rsidRPr="002312C4">
              <w:rPr>
                <w:rFonts w:cstheme="minorHAnsi"/>
                <w:sz w:val="22"/>
                <w:szCs w:val="22"/>
              </w:rPr>
              <w:t xml:space="preserve">Deliver professional development through multiple methods and </w:t>
            </w:r>
            <w:r w:rsidRPr="002312C4">
              <w:rPr>
                <w:rFonts w:cstheme="minorHAnsi"/>
                <w:sz w:val="22"/>
                <w:szCs w:val="22"/>
              </w:rPr>
              <w:t xml:space="preserve">that is </w:t>
            </w:r>
            <w:r w:rsidR="008E5F95" w:rsidRPr="002312C4">
              <w:rPr>
                <w:rFonts w:cstheme="minorHAnsi"/>
                <w:sz w:val="22"/>
                <w:szCs w:val="22"/>
              </w:rPr>
              <w:t>appropriate to the individual needs</w:t>
            </w:r>
          </w:p>
        </w:tc>
        <w:tc>
          <w:tcPr>
            <w:tcW w:w="3437" w:type="dxa"/>
            <w:vAlign w:val="top"/>
          </w:tcPr>
          <w:p w:rsidR="008E5F95" w:rsidRPr="002312C4" w:rsidRDefault="008E5F95"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3: Increase awareness and </w:t>
            </w:r>
            <w:r w:rsidR="001C5A23" w:rsidRPr="002312C4">
              <w:rPr>
                <w:rFonts w:cstheme="minorHAnsi"/>
                <w:sz w:val="22"/>
                <w:szCs w:val="22"/>
              </w:rPr>
              <w:t>engage</w:t>
            </w:r>
            <w:r w:rsidR="00954E53" w:rsidRPr="002312C4">
              <w:rPr>
                <w:rFonts w:cstheme="minorHAnsi"/>
                <w:sz w:val="22"/>
                <w:szCs w:val="22"/>
              </w:rPr>
              <w:t xml:space="preserve"> in</w:t>
            </w:r>
            <w:r w:rsidRPr="002312C4">
              <w:rPr>
                <w:rFonts w:cstheme="minorHAnsi"/>
                <w:sz w:val="22"/>
                <w:szCs w:val="22"/>
              </w:rPr>
              <w:t xml:space="preserve"> the importance of learning</w:t>
            </w:r>
            <w:r w:rsidR="00954E53" w:rsidRPr="002312C4">
              <w:rPr>
                <w:rFonts w:cstheme="minorHAnsi"/>
                <w:sz w:val="22"/>
                <w:szCs w:val="22"/>
              </w:rPr>
              <w:t>,</w:t>
            </w:r>
            <w:r w:rsidRPr="002312C4">
              <w:rPr>
                <w:rFonts w:cstheme="minorHAnsi"/>
                <w:sz w:val="22"/>
                <w:szCs w:val="22"/>
              </w:rPr>
              <w:t xml:space="preserve"> can lead to </w:t>
            </w:r>
            <w:proofErr w:type="spellStart"/>
            <w:r w:rsidRPr="002312C4">
              <w:rPr>
                <w:rFonts w:cstheme="minorHAnsi"/>
                <w:sz w:val="22"/>
                <w:szCs w:val="22"/>
              </w:rPr>
              <w:t>intemediate</w:t>
            </w:r>
            <w:proofErr w:type="spellEnd"/>
            <w:r w:rsidRPr="002312C4">
              <w:rPr>
                <w:rFonts w:cstheme="minorHAnsi"/>
                <w:sz w:val="22"/>
                <w:szCs w:val="22"/>
              </w:rPr>
              <w:t xml:space="preserve"> outcome 3</w:t>
            </w:r>
            <w:r w:rsidR="00954E53" w:rsidRPr="002312C4">
              <w:rPr>
                <w:rFonts w:cstheme="minorHAnsi"/>
                <w:sz w:val="22"/>
                <w:szCs w:val="22"/>
              </w:rPr>
              <w:t>.</w:t>
            </w:r>
          </w:p>
        </w:tc>
        <w:tc>
          <w:tcPr>
            <w:tcW w:w="2977" w:type="dxa"/>
            <w:vAlign w:val="top"/>
          </w:tcPr>
          <w:p w:rsidR="008E5F95" w:rsidRPr="002312C4" w:rsidRDefault="008E5F95"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3: Increase in retention of employees can lead to long term outcome 2</w:t>
            </w:r>
            <w:r w:rsidR="00954E53" w:rsidRPr="002312C4">
              <w:rPr>
                <w:rFonts w:cstheme="minorHAnsi"/>
                <w:sz w:val="22"/>
                <w:szCs w:val="22"/>
              </w:rPr>
              <w:t>.</w:t>
            </w:r>
          </w:p>
        </w:tc>
        <w:tc>
          <w:tcPr>
            <w:tcW w:w="3543" w:type="dxa"/>
            <w:vAlign w:val="top"/>
          </w:tcPr>
          <w:p w:rsidR="008E5F95" w:rsidRPr="002312C4" w:rsidRDefault="00954E53"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3</w:t>
            </w:r>
            <w:r w:rsidRPr="002312C4">
              <w:rPr>
                <w:rFonts w:cstheme="minorHAnsi"/>
                <w:color w:val="auto"/>
                <w:sz w:val="22"/>
                <w:szCs w:val="22"/>
              </w:rPr>
              <w:t xml:space="preserve">: An enhanced learning organisation. </w:t>
            </w:r>
            <w:r w:rsidR="00EA1BE5" w:rsidRPr="002312C4">
              <w:rPr>
                <w:rFonts w:cstheme="minorHAnsi"/>
                <w:color w:val="auto"/>
                <w:sz w:val="22"/>
                <w:szCs w:val="22"/>
              </w:rPr>
              <w:t xml:space="preserve"> </w:t>
            </w:r>
          </w:p>
        </w:tc>
      </w:tr>
      <w:tr w:rsidR="00EA1BE5" w:rsidRPr="002312C4" w:rsidTr="00EC32FD">
        <w:trPr>
          <w:trHeight w:val="353"/>
        </w:trPr>
        <w:tc>
          <w:tcPr>
            <w:cnfStyle w:val="001000000000" w:firstRow="0" w:lastRow="0" w:firstColumn="1" w:lastColumn="0" w:oddVBand="0" w:evenVBand="0" w:oddHBand="0" w:evenHBand="0" w:firstRowFirstColumn="0" w:firstRowLastColumn="0" w:lastRowFirstColumn="0" w:lastRowLastColumn="0"/>
            <w:tcW w:w="3225" w:type="dxa"/>
            <w:vAlign w:val="top"/>
          </w:tcPr>
          <w:p w:rsidR="008E5F95" w:rsidRPr="002312C4" w:rsidRDefault="00954E53" w:rsidP="008E5F95">
            <w:pPr>
              <w:spacing w:after="200"/>
              <w:rPr>
                <w:rFonts w:cstheme="minorHAnsi"/>
                <w:sz w:val="22"/>
                <w:szCs w:val="22"/>
              </w:rPr>
            </w:pPr>
            <w:r w:rsidRPr="002312C4">
              <w:rPr>
                <w:rFonts w:cstheme="minorHAnsi"/>
                <w:sz w:val="22"/>
                <w:szCs w:val="22"/>
              </w:rPr>
              <w:lastRenderedPageBreak/>
              <w:t>4.</w:t>
            </w:r>
            <w:r w:rsidR="008E5F95" w:rsidRPr="002312C4">
              <w:rPr>
                <w:rFonts w:cstheme="minorHAnsi"/>
                <w:sz w:val="22"/>
                <w:szCs w:val="22"/>
              </w:rPr>
              <w:t>Deliver coordinated professional development through multiple methods and appropriate to the individual needs</w:t>
            </w:r>
          </w:p>
        </w:tc>
        <w:tc>
          <w:tcPr>
            <w:tcW w:w="3437" w:type="dxa"/>
            <w:vAlign w:val="top"/>
          </w:tcPr>
          <w:p w:rsidR="008E5F95" w:rsidRPr="002312C4" w:rsidRDefault="008E5F95" w:rsidP="00EC32FD">
            <w:pPr>
              <w:spacing w:after="20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 xml:space="preserve">4: Increase individual awareness of core knowledge and competencies can lead to </w:t>
            </w:r>
            <w:proofErr w:type="spellStart"/>
            <w:r w:rsidRPr="002312C4">
              <w:rPr>
                <w:rFonts w:cstheme="minorHAnsi"/>
                <w:sz w:val="22"/>
                <w:szCs w:val="22"/>
              </w:rPr>
              <w:t>intemediate</w:t>
            </w:r>
            <w:proofErr w:type="spellEnd"/>
            <w:r w:rsidRPr="002312C4">
              <w:rPr>
                <w:rFonts w:cstheme="minorHAnsi"/>
                <w:sz w:val="22"/>
                <w:szCs w:val="22"/>
              </w:rPr>
              <w:t xml:space="preserve"> outcome 4</w:t>
            </w:r>
            <w:r w:rsidR="00954E53" w:rsidRPr="002312C4">
              <w:rPr>
                <w:rFonts w:cstheme="minorHAnsi"/>
                <w:sz w:val="22"/>
                <w:szCs w:val="22"/>
              </w:rPr>
              <w:t>.</w:t>
            </w:r>
          </w:p>
        </w:tc>
        <w:tc>
          <w:tcPr>
            <w:tcW w:w="2977" w:type="dxa"/>
            <w:vAlign w:val="top"/>
          </w:tcPr>
          <w:p w:rsidR="008E5F95" w:rsidRPr="002312C4" w:rsidRDefault="008E5F95" w:rsidP="00EC32FD">
            <w:pPr>
              <w:spacing w:after="20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4: Increase in capacity and capability can lead to long term outcome 2 &amp; 3</w:t>
            </w:r>
            <w:r w:rsidR="00954E53" w:rsidRPr="002312C4">
              <w:rPr>
                <w:rFonts w:cstheme="minorHAnsi"/>
                <w:sz w:val="22"/>
                <w:szCs w:val="22"/>
              </w:rPr>
              <w:t>.</w:t>
            </w:r>
          </w:p>
        </w:tc>
        <w:tc>
          <w:tcPr>
            <w:tcW w:w="3543" w:type="dxa"/>
            <w:vAlign w:val="top"/>
          </w:tcPr>
          <w:p w:rsidR="008E5F95" w:rsidRPr="002312C4" w:rsidRDefault="00954E53" w:rsidP="00EC32FD">
            <w:pPr>
              <w:spacing w:after="20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4</w:t>
            </w:r>
            <w:r w:rsidR="00EA1BE5" w:rsidRPr="002312C4">
              <w:rPr>
                <w:rFonts w:cstheme="minorHAnsi"/>
                <w:sz w:val="22"/>
                <w:szCs w:val="22"/>
              </w:rPr>
              <w:t xml:space="preserve">: </w:t>
            </w:r>
            <w:r w:rsidRPr="002312C4">
              <w:rPr>
                <w:rFonts w:cstheme="minorHAnsi"/>
                <w:sz w:val="22"/>
                <w:szCs w:val="22"/>
              </w:rPr>
              <w:t>Enhanced training infrastructure to support ongoing professional development that is aligned to the Government priorities.</w:t>
            </w:r>
          </w:p>
        </w:tc>
      </w:tr>
      <w:tr w:rsidR="00EA1BE5" w:rsidRPr="002312C4" w:rsidTr="00EC32FD">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25" w:type="dxa"/>
            <w:vAlign w:val="top"/>
          </w:tcPr>
          <w:p w:rsidR="008E5F95" w:rsidRPr="002312C4" w:rsidRDefault="00954E53" w:rsidP="008E5F95">
            <w:pPr>
              <w:spacing w:after="200"/>
              <w:rPr>
                <w:rFonts w:cstheme="minorHAnsi"/>
                <w:sz w:val="22"/>
                <w:szCs w:val="22"/>
              </w:rPr>
            </w:pPr>
            <w:r w:rsidRPr="002312C4">
              <w:rPr>
                <w:rFonts w:cstheme="minorHAnsi"/>
                <w:sz w:val="22"/>
                <w:szCs w:val="22"/>
              </w:rPr>
              <w:t>5.</w:t>
            </w:r>
            <w:r w:rsidR="008E5F95" w:rsidRPr="002312C4">
              <w:rPr>
                <w:rFonts w:cstheme="minorHAnsi"/>
                <w:sz w:val="22"/>
                <w:szCs w:val="22"/>
              </w:rPr>
              <w:t xml:space="preserve">Develop, install and implement </w:t>
            </w:r>
            <w:r w:rsidRPr="002312C4">
              <w:rPr>
                <w:rFonts w:cstheme="minorHAnsi"/>
                <w:sz w:val="22"/>
                <w:szCs w:val="22"/>
              </w:rPr>
              <w:t xml:space="preserve">a </w:t>
            </w:r>
            <w:r w:rsidR="008E5F95" w:rsidRPr="002312C4">
              <w:rPr>
                <w:rFonts w:cstheme="minorHAnsi"/>
                <w:sz w:val="22"/>
                <w:szCs w:val="22"/>
              </w:rPr>
              <w:t>Performance and Learning Management System for the ACTPS</w:t>
            </w:r>
          </w:p>
        </w:tc>
        <w:tc>
          <w:tcPr>
            <w:tcW w:w="3437" w:type="dxa"/>
            <w:vAlign w:val="top"/>
          </w:tcPr>
          <w:p w:rsidR="008E5F95" w:rsidRPr="002312C4" w:rsidRDefault="008E5F95"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5: Increase in blended learning approach offered to employees can lead to </w:t>
            </w:r>
            <w:proofErr w:type="spellStart"/>
            <w:r w:rsidRPr="002312C4">
              <w:rPr>
                <w:rFonts w:cstheme="minorHAnsi"/>
                <w:sz w:val="22"/>
                <w:szCs w:val="22"/>
              </w:rPr>
              <w:t>intemediate</w:t>
            </w:r>
            <w:proofErr w:type="spellEnd"/>
            <w:r w:rsidRPr="002312C4">
              <w:rPr>
                <w:rFonts w:cstheme="minorHAnsi"/>
                <w:sz w:val="22"/>
                <w:szCs w:val="22"/>
              </w:rPr>
              <w:t xml:space="preserve"> outcome 5</w:t>
            </w:r>
            <w:r w:rsidR="00954E53" w:rsidRPr="002312C4">
              <w:rPr>
                <w:rFonts w:cstheme="minorHAnsi"/>
                <w:sz w:val="22"/>
                <w:szCs w:val="22"/>
              </w:rPr>
              <w:t>.</w:t>
            </w:r>
          </w:p>
        </w:tc>
        <w:tc>
          <w:tcPr>
            <w:tcW w:w="2977" w:type="dxa"/>
            <w:vAlign w:val="top"/>
          </w:tcPr>
          <w:p w:rsidR="008E5F95" w:rsidRPr="002312C4" w:rsidRDefault="008E5F95"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5: Increase in engaged employees can lead to long term outcome 4</w:t>
            </w:r>
            <w:r w:rsidR="00954E53" w:rsidRPr="002312C4">
              <w:rPr>
                <w:rFonts w:cstheme="minorHAnsi"/>
                <w:sz w:val="22"/>
                <w:szCs w:val="22"/>
              </w:rPr>
              <w:t>.</w:t>
            </w:r>
          </w:p>
        </w:tc>
        <w:tc>
          <w:tcPr>
            <w:tcW w:w="3543" w:type="dxa"/>
            <w:vAlign w:val="top"/>
          </w:tcPr>
          <w:p w:rsidR="008E5F95" w:rsidRPr="002312C4" w:rsidRDefault="00954E53"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5: Increase in across government teams and knowledge sharing within the ACTPS.</w:t>
            </w:r>
          </w:p>
        </w:tc>
      </w:tr>
      <w:tr w:rsidR="00EA1BE5" w:rsidRPr="002312C4" w:rsidTr="00EC32FD">
        <w:trPr>
          <w:trHeight w:val="974"/>
        </w:trPr>
        <w:tc>
          <w:tcPr>
            <w:cnfStyle w:val="001000000000" w:firstRow="0" w:lastRow="0" w:firstColumn="1" w:lastColumn="0" w:oddVBand="0" w:evenVBand="0" w:oddHBand="0" w:evenHBand="0" w:firstRowFirstColumn="0" w:firstRowLastColumn="0" w:lastRowFirstColumn="0" w:lastRowLastColumn="0"/>
            <w:tcW w:w="3225" w:type="dxa"/>
            <w:vAlign w:val="top"/>
          </w:tcPr>
          <w:p w:rsidR="008E5F95" w:rsidRPr="002312C4" w:rsidRDefault="00954E53" w:rsidP="008E5F95">
            <w:pPr>
              <w:spacing w:after="200"/>
              <w:rPr>
                <w:rFonts w:cstheme="minorHAnsi"/>
                <w:sz w:val="22"/>
                <w:szCs w:val="22"/>
              </w:rPr>
            </w:pPr>
            <w:r w:rsidRPr="002312C4">
              <w:rPr>
                <w:rFonts w:cstheme="minorHAnsi"/>
                <w:sz w:val="22"/>
                <w:szCs w:val="22"/>
              </w:rPr>
              <w:t>6.</w:t>
            </w:r>
            <w:r w:rsidR="008E5F95" w:rsidRPr="002312C4">
              <w:rPr>
                <w:rFonts w:cstheme="minorHAnsi"/>
                <w:sz w:val="22"/>
                <w:szCs w:val="22"/>
              </w:rPr>
              <w:t>Develop, install and implement ADAPT workforce planning tool</w:t>
            </w:r>
          </w:p>
        </w:tc>
        <w:tc>
          <w:tcPr>
            <w:tcW w:w="3437" w:type="dxa"/>
            <w:vAlign w:val="top"/>
          </w:tcPr>
          <w:p w:rsidR="008E5F95" w:rsidRPr="002312C4" w:rsidRDefault="008E5F95" w:rsidP="00EC32FD">
            <w:pPr>
              <w:spacing w:after="20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 xml:space="preserve">6: Increase in strategic programs </w:t>
            </w:r>
            <w:r w:rsidR="00954E53" w:rsidRPr="002312C4">
              <w:rPr>
                <w:rFonts w:cstheme="minorHAnsi"/>
                <w:sz w:val="22"/>
                <w:szCs w:val="22"/>
              </w:rPr>
              <w:t>that are available and</w:t>
            </w:r>
            <w:r w:rsidRPr="002312C4">
              <w:rPr>
                <w:rFonts w:cstheme="minorHAnsi"/>
                <w:sz w:val="22"/>
                <w:szCs w:val="22"/>
              </w:rPr>
              <w:t xml:space="preserve"> aligned to Government priorities can lead to </w:t>
            </w:r>
            <w:proofErr w:type="spellStart"/>
            <w:r w:rsidRPr="002312C4">
              <w:rPr>
                <w:rFonts w:cstheme="minorHAnsi"/>
                <w:sz w:val="22"/>
                <w:szCs w:val="22"/>
              </w:rPr>
              <w:t>intemediate</w:t>
            </w:r>
            <w:proofErr w:type="spellEnd"/>
            <w:r w:rsidRPr="002312C4">
              <w:rPr>
                <w:rFonts w:cstheme="minorHAnsi"/>
                <w:sz w:val="22"/>
                <w:szCs w:val="22"/>
              </w:rPr>
              <w:t xml:space="preserve"> outcome 6</w:t>
            </w:r>
            <w:r w:rsidR="00954E53" w:rsidRPr="002312C4">
              <w:rPr>
                <w:rFonts w:cstheme="minorHAnsi"/>
                <w:sz w:val="22"/>
                <w:szCs w:val="22"/>
              </w:rPr>
              <w:t>.</w:t>
            </w:r>
          </w:p>
        </w:tc>
        <w:tc>
          <w:tcPr>
            <w:tcW w:w="2977" w:type="dxa"/>
            <w:vAlign w:val="top"/>
          </w:tcPr>
          <w:p w:rsidR="008E5F95" w:rsidRPr="002312C4" w:rsidRDefault="008E5F95" w:rsidP="00EC32FD">
            <w:pPr>
              <w:spacing w:after="20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2312C4">
              <w:rPr>
                <w:rFonts w:cstheme="minorHAnsi"/>
                <w:color w:val="auto"/>
                <w:sz w:val="22"/>
                <w:szCs w:val="22"/>
              </w:rPr>
              <w:t xml:space="preserve">6: Participants increase awareness of aligning their values, roles and actions with the </w:t>
            </w:r>
            <w:r w:rsidR="00954E53" w:rsidRPr="002312C4">
              <w:rPr>
                <w:rFonts w:cstheme="minorHAnsi"/>
                <w:color w:val="auto"/>
                <w:sz w:val="22"/>
                <w:szCs w:val="22"/>
              </w:rPr>
              <w:t>G</w:t>
            </w:r>
            <w:r w:rsidRPr="002312C4">
              <w:rPr>
                <w:rFonts w:cstheme="minorHAnsi"/>
                <w:color w:val="auto"/>
                <w:sz w:val="22"/>
                <w:szCs w:val="22"/>
              </w:rPr>
              <w:t>overnment priorities can lead to long term outcome 4</w:t>
            </w:r>
            <w:r w:rsidR="00954E53" w:rsidRPr="002312C4">
              <w:rPr>
                <w:rFonts w:cstheme="minorHAnsi"/>
                <w:color w:val="auto"/>
                <w:sz w:val="22"/>
                <w:szCs w:val="22"/>
              </w:rPr>
              <w:t>.</w:t>
            </w:r>
          </w:p>
        </w:tc>
        <w:tc>
          <w:tcPr>
            <w:tcW w:w="3543" w:type="dxa"/>
            <w:vAlign w:val="top"/>
          </w:tcPr>
          <w:p w:rsidR="008E5F95" w:rsidRPr="002312C4" w:rsidRDefault="00247AC4" w:rsidP="00247AC4">
            <w:pPr>
              <w:pStyle w:val="bulletnumbers"/>
              <w:numPr>
                <w:ilvl w:val="0"/>
                <w:numId w:val="0"/>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 xml:space="preserve">6: Refer to outcome 4. </w:t>
            </w:r>
          </w:p>
        </w:tc>
      </w:tr>
      <w:tr w:rsidR="00EA1BE5" w:rsidRPr="002312C4" w:rsidTr="00EC32FD">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225" w:type="dxa"/>
            <w:vAlign w:val="top"/>
          </w:tcPr>
          <w:p w:rsidR="008E5F95" w:rsidRPr="002312C4" w:rsidRDefault="00954E53" w:rsidP="008E5F95">
            <w:pPr>
              <w:spacing w:after="200"/>
              <w:rPr>
                <w:rFonts w:cstheme="minorHAnsi"/>
                <w:sz w:val="22"/>
                <w:szCs w:val="22"/>
              </w:rPr>
            </w:pPr>
            <w:r w:rsidRPr="002312C4">
              <w:rPr>
                <w:rFonts w:cstheme="minorHAnsi"/>
                <w:sz w:val="22"/>
                <w:szCs w:val="22"/>
              </w:rPr>
              <w:t>7.</w:t>
            </w:r>
            <w:r w:rsidR="008E5F95" w:rsidRPr="002312C4">
              <w:rPr>
                <w:rFonts w:cstheme="minorHAnsi"/>
                <w:sz w:val="22"/>
                <w:szCs w:val="22"/>
              </w:rPr>
              <w:t>Track and identify capability gaps within directorates</w:t>
            </w:r>
          </w:p>
        </w:tc>
        <w:tc>
          <w:tcPr>
            <w:tcW w:w="3437" w:type="dxa"/>
            <w:vAlign w:val="top"/>
          </w:tcPr>
          <w:p w:rsidR="008E5F95" w:rsidRPr="002312C4" w:rsidRDefault="008E5F95"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7: Participants build networks across government and become resources to each other can lead to </w:t>
            </w:r>
            <w:proofErr w:type="spellStart"/>
            <w:r w:rsidRPr="002312C4">
              <w:rPr>
                <w:rFonts w:cstheme="minorHAnsi"/>
                <w:sz w:val="22"/>
                <w:szCs w:val="22"/>
              </w:rPr>
              <w:t>intemediate</w:t>
            </w:r>
            <w:proofErr w:type="spellEnd"/>
            <w:r w:rsidRPr="002312C4">
              <w:rPr>
                <w:rFonts w:cstheme="minorHAnsi"/>
                <w:sz w:val="22"/>
                <w:szCs w:val="22"/>
              </w:rPr>
              <w:t xml:space="preserve"> outcome 7</w:t>
            </w:r>
            <w:r w:rsidR="00954E53" w:rsidRPr="002312C4">
              <w:rPr>
                <w:rFonts w:cstheme="minorHAnsi"/>
                <w:sz w:val="22"/>
                <w:szCs w:val="22"/>
              </w:rPr>
              <w:t>.</w:t>
            </w:r>
          </w:p>
        </w:tc>
        <w:tc>
          <w:tcPr>
            <w:tcW w:w="2977" w:type="dxa"/>
            <w:vAlign w:val="top"/>
          </w:tcPr>
          <w:p w:rsidR="008E5F95" w:rsidRPr="002312C4" w:rsidRDefault="008E5F95"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7: Developed relationships and improved collaboration across the ACTPS can lead to long term outcome 5</w:t>
            </w:r>
            <w:r w:rsidR="00954E53" w:rsidRPr="002312C4">
              <w:rPr>
                <w:rFonts w:cstheme="minorHAnsi"/>
                <w:sz w:val="22"/>
                <w:szCs w:val="22"/>
              </w:rPr>
              <w:t>.</w:t>
            </w:r>
          </w:p>
        </w:tc>
        <w:tc>
          <w:tcPr>
            <w:tcW w:w="3543" w:type="dxa"/>
            <w:vAlign w:val="top"/>
          </w:tcPr>
          <w:p w:rsidR="008E5F95" w:rsidRPr="002312C4" w:rsidRDefault="00247AC4" w:rsidP="00EC32FD">
            <w:pPr>
              <w:spacing w:after="20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7: Refer to outcome 5.</w:t>
            </w:r>
          </w:p>
        </w:tc>
      </w:tr>
    </w:tbl>
    <w:p w:rsidR="00407CC0" w:rsidRPr="00352189" w:rsidRDefault="00D840DE" w:rsidP="00352189">
      <w:pPr>
        <w:spacing w:line="240" w:lineRule="auto"/>
        <w:rPr>
          <w:b/>
        </w:rPr>
        <w:sectPr w:rsidR="00407CC0" w:rsidRPr="00352189" w:rsidSect="00352189">
          <w:headerReference w:type="default" r:id="rId36"/>
          <w:footerReference w:type="default" r:id="rId37"/>
          <w:pgSz w:w="16838" w:h="11906" w:orient="landscape" w:code="9"/>
          <w:pgMar w:top="1418" w:right="2268" w:bottom="1135" w:left="1560" w:header="567" w:footer="709" w:gutter="0"/>
          <w:cols w:space="708"/>
          <w:docGrid w:linePitch="360"/>
        </w:sectPr>
      </w:pPr>
      <w:r>
        <w:rPr>
          <w:noProof/>
        </w:rPr>
        <mc:AlternateContent>
          <mc:Choice Requires="wps">
            <w:drawing>
              <wp:inline distT="0" distB="0" distL="0" distR="0" wp14:anchorId="5E2863D4" wp14:editId="5651E9C3">
                <wp:extent cx="8374902" cy="1028274"/>
                <wp:effectExtent l="0" t="0" r="26670" b="19685"/>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4902" cy="1028274"/>
                        </a:xfrm>
                        <a:prstGeom prst="rect">
                          <a:avLst/>
                        </a:prstGeom>
                        <a:solidFill>
                          <a:schemeClr val="accent2">
                            <a:lumMod val="20000"/>
                            <a:lumOff val="80000"/>
                          </a:schemeClr>
                        </a:solidFill>
                        <a:ln w="3175">
                          <a:solidFill>
                            <a:srgbClr val="000000"/>
                          </a:solidFill>
                          <a:miter lim="800000"/>
                          <a:headEnd/>
                          <a:tailEnd/>
                        </a:ln>
                      </wps:spPr>
                      <wps:txbx>
                        <w:txbxContent>
                          <w:p w:rsidR="00352189" w:rsidRPr="002312C4" w:rsidRDefault="00352189" w:rsidP="00D840DE">
                            <w:pPr>
                              <w:spacing w:after="60"/>
                              <w:rPr>
                                <w:sz w:val="22"/>
                                <w:szCs w:val="22"/>
                              </w:rPr>
                            </w:pPr>
                            <w:r w:rsidRPr="002312C4">
                              <w:rPr>
                                <w:sz w:val="22"/>
                                <w:szCs w:val="22"/>
                              </w:rPr>
                              <w:t xml:space="preserve">The ACTPS Learning Strategy Program logic will also result in; </w:t>
                            </w:r>
                          </w:p>
                          <w:p w:rsidR="00352189" w:rsidRPr="002312C4" w:rsidRDefault="00352189" w:rsidP="00D840DE">
                            <w:pPr>
                              <w:numPr>
                                <w:ilvl w:val="0"/>
                                <w:numId w:val="49"/>
                              </w:numPr>
                              <w:spacing w:after="60"/>
                              <w:rPr>
                                <w:sz w:val="22"/>
                                <w:szCs w:val="22"/>
                              </w:rPr>
                            </w:pPr>
                            <w:r w:rsidRPr="002312C4">
                              <w:rPr>
                                <w:sz w:val="22"/>
                                <w:szCs w:val="22"/>
                              </w:rPr>
                              <w:t>Maintaining learning records for the Whole of Government,</w:t>
                            </w:r>
                          </w:p>
                          <w:p w:rsidR="00352189" w:rsidRPr="002312C4" w:rsidRDefault="00352189" w:rsidP="00D840DE">
                            <w:pPr>
                              <w:numPr>
                                <w:ilvl w:val="0"/>
                                <w:numId w:val="49"/>
                              </w:numPr>
                              <w:spacing w:after="60"/>
                              <w:rPr>
                                <w:sz w:val="22"/>
                                <w:szCs w:val="22"/>
                              </w:rPr>
                            </w:pPr>
                            <w:r w:rsidRPr="002312C4">
                              <w:rPr>
                                <w:sz w:val="22"/>
                                <w:szCs w:val="22"/>
                              </w:rPr>
                              <w:t xml:space="preserve">Tracking and reporting on workforce data and service delivery needs, and </w:t>
                            </w:r>
                          </w:p>
                          <w:p w:rsidR="00352189" w:rsidRPr="002312C4" w:rsidRDefault="00352189" w:rsidP="00D840DE">
                            <w:pPr>
                              <w:numPr>
                                <w:ilvl w:val="0"/>
                                <w:numId w:val="49"/>
                              </w:numPr>
                              <w:spacing w:after="60"/>
                              <w:rPr>
                                <w:sz w:val="22"/>
                                <w:szCs w:val="22"/>
                              </w:rPr>
                            </w:pPr>
                            <w:r w:rsidRPr="002312C4">
                              <w:rPr>
                                <w:sz w:val="22"/>
                                <w:szCs w:val="22"/>
                              </w:rPr>
                              <w:t>Performance development plans developed and linked to Shared Capabilities and learning requirements.</w:t>
                            </w:r>
                          </w:p>
                        </w:txbxContent>
                      </wps:txbx>
                      <wps:bodyPr rot="0" vert="horz" wrap="square" lIns="91440" tIns="45720" rIns="91440" bIns="45720" anchor="t" anchorCtr="0">
                        <a:noAutofit/>
                      </wps:bodyPr>
                    </wps:wsp>
                  </a:graphicData>
                </a:graphic>
              </wp:inline>
            </w:drawing>
          </mc:Choice>
          <mc:Fallback>
            <w:pict>
              <v:shape w14:anchorId="5E2863D4" id="_x0000_s1035" type="#_x0000_t202" style="width:659.45pt;height: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" fillcolor="#e9e9e6 [661]" strokeweight=".25pt">
                <v:textbox>
                  <w:txbxContent>
                    <w:p w:rsidR="00352189" w:rsidRPr="002312C4" w:rsidRDefault="00352189" w:rsidP="00D840DE">
                      <w:pPr>
                        <w:spacing w:after="60"/>
                        <w:rPr>
                          <w:sz w:val="22"/>
                          <w:szCs w:val="22"/>
                        </w:rPr>
                      </w:pPr>
                      <w:r w:rsidRPr="002312C4">
                        <w:rPr>
                          <w:sz w:val="22"/>
                          <w:szCs w:val="22"/>
                        </w:rPr>
                        <w:t xml:space="preserve">The ACTPS Learning Strategy Program logic will also result in; </w:t>
                      </w:r>
                    </w:p>
                    <w:p w:rsidR="00352189" w:rsidRPr="002312C4" w:rsidRDefault="00352189" w:rsidP="00D840DE">
                      <w:pPr>
                        <w:numPr>
                          <w:ilvl w:val="0"/>
                          <w:numId w:val="49"/>
                        </w:numPr>
                        <w:spacing w:after="60"/>
                        <w:rPr>
                          <w:sz w:val="22"/>
                          <w:szCs w:val="22"/>
                        </w:rPr>
                      </w:pPr>
                      <w:r w:rsidRPr="002312C4">
                        <w:rPr>
                          <w:sz w:val="22"/>
                          <w:szCs w:val="22"/>
                        </w:rPr>
                        <w:t>Maintaining learning records for the Whole of Government,</w:t>
                      </w:r>
                    </w:p>
                    <w:p w:rsidR="00352189" w:rsidRPr="002312C4" w:rsidRDefault="00352189" w:rsidP="00D840DE">
                      <w:pPr>
                        <w:numPr>
                          <w:ilvl w:val="0"/>
                          <w:numId w:val="49"/>
                        </w:numPr>
                        <w:spacing w:after="60"/>
                        <w:rPr>
                          <w:sz w:val="22"/>
                          <w:szCs w:val="22"/>
                        </w:rPr>
                      </w:pPr>
                      <w:r w:rsidRPr="002312C4">
                        <w:rPr>
                          <w:sz w:val="22"/>
                          <w:szCs w:val="22"/>
                        </w:rPr>
                        <w:t xml:space="preserve">Tracking and reporting on workforce data and service delivery needs, and </w:t>
                      </w:r>
                    </w:p>
                    <w:p w:rsidR="00352189" w:rsidRPr="002312C4" w:rsidRDefault="00352189" w:rsidP="00D840DE">
                      <w:pPr>
                        <w:numPr>
                          <w:ilvl w:val="0"/>
                          <w:numId w:val="49"/>
                        </w:numPr>
                        <w:spacing w:after="60"/>
                        <w:rPr>
                          <w:sz w:val="22"/>
                          <w:szCs w:val="22"/>
                        </w:rPr>
                      </w:pPr>
                      <w:r w:rsidRPr="002312C4">
                        <w:rPr>
                          <w:sz w:val="22"/>
                          <w:szCs w:val="22"/>
                        </w:rPr>
                        <w:t>Performance development plans developed and linked to Shared Capabilities and learning requirements.</w:t>
                      </w:r>
                    </w:p>
                  </w:txbxContent>
                </v:textbox>
                <w10:anchorlock/>
              </v:shape>
            </w:pict>
          </mc:Fallback>
        </mc:AlternateContent>
      </w:r>
      <w:r w:rsidR="00374FF2" w:rsidRPr="00374FF2">
        <w:rPr>
          <w:b/>
          <w:noProof/>
        </w:rPr>
        <mc:AlternateContent>
          <mc:Choice Requires="wps">
            <w:drawing>
              <wp:inline distT="0" distB="0" distL="0" distR="0" wp14:anchorId="23C746AD" wp14:editId="1E2E7ED1">
                <wp:extent cx="8374380" cy="833377"/>
                <wp:effectExtent l="0" t="0" r="26670" b="24130"/>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4380" cy="833377"/>
                        </a:xfrm>
                        <a:prstGeom prst="rect">
                          <a:avLst/>
                        </a:prstGeom>
                        <a:solidFill>
                          <a:schemeClr val="bg2"/>
                        </a:solidFill>
                        <a:ln w="9525">
                          <a:solidFill>
                            <a:srgbClr val="000000"/>
                          </a:solidFill>
                          <a:miter lim="800000"/>
                          <a:headEnd/>
                          <a:tailEnd/>
                        </a:ln>
                      </wps:spPr>
                      <wps:txbx>
                        <w:txbxContent>
                          <w:p w:rsidR="00352189" w:rsidRPr="002312C4" w:rsidRDefault="00352189" w:rsidP="00D840DE">
                            <w:pPr>
                              <w:spacing w:after="60" w:line="240" w:lineRule="auto"/>
                              <w:jc w:val="center"/>
                              <w:rPr>
                                <w:b/>
                                <w:color w:val="FFFFFF" w:themeColor="background1"/>
                                <w:sz w:val="22"/>
                                <w:szCs w:val="22"/>
                              </w:rPr>
                            </w:pPr>
                            <w:r w:rsidRPr="002312C4">
                              <w:rPr>
                                <w:b/>
                                <w:color w:val="FFFFFF" w:themeColor="background1"/>
                                <w:sz w:val="22"/>
                                <w:szCs w:val="22"/>
                              </w:rPr>
                              <w:t>Underlying Assumptions</w:t>
                            </w:r>
                          </w:p>
                          <w:p w:rsidR="00352189" w:rsidRPr="002312C4" w:rsidRDefault="00352189" w:rsidP="00D840DE">
                            <w:pPr>
                              <w:spacing w:after="60" w:line="240" w:lineRule="auto"/>
                              <w:rPr>
                                <w:color w:val="FFFFFF" w:themeColor="background1"/>
                                <w:sz w:val="22"/>
                                <w:szCs w:val="22"/>
                              </w:rPr>
                            </w:pPr>
                            <w:r w:rsidRPr="002312C4">
                              <w:rPr>
                                <w:color w:val="FFFFFF" w:themeColor="background1"/>
                                <w:sz w:val="22"/>
                                <w:szCs w:val="22"/>
                              </w:rPr>
                              <w:t>The Program logic is based on the underlying assumptions that the current Government priorities remain consistent, the Implementation of the Whole of Government Learning Management System, and the De-centralised Learning and development funding design will remain the same.</w:t>
                            </w:r>
                          </w:p>
                        </w:txbxContent>
                      </wps:txbx>
                      <wps:bodyPr rot="0" vert="horz" wrap="square" lIns="91440" tIns="45720" rIns="91440" bIns="45720" anchor="t" anchorCtr="0">
                        <a:noAutofit/>
                      </wps:bodyPr>
                    </wps:wsp>
                  </a:graphicData>
                </a:graphic>
              </wp:inline>
            </w:drawing>
          </mc:Choice>
          <mc:Fallback>
            <w:pict>
              <v:shape w14:anchorId="23C746AD" id="_x0000_s1036" type="#_x0000_t202" style="width:659.4pt;height:6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" fillcolor="#482d8c [3214]">
                <v:textbox>
                  <w:txbxContent>
                    <w:p w:rsidR="00352189" w:rsidRPr="002312C4" w:rsidRDefault="00352189" w:rsidP="00D840DE">
                      <w:pPr>
                        <w:spacing w:after="60" w:line="240" w:lineRule="auto"/>
                        <w:jc w:val="center"/>
                        <w:rPr>
                          <w:b/>
                          <w:color w:val="FFFFFF" w:themeColor="background1"/>
                          <w:sz w:val="22"/>
                          <w:szCs w:val="22"/>
                        </w:rPr>
                      </w:pPr>
                      <w:r w:rsidRPr="002312C4">
                        <w:rPr>
                          <w:b/>
                          <w:color w:val="FFFFFF" w:themeColor="background1"/>
                          <w:sz w:val="22"/>
                          <w:szCs w:val="22"/>
                        </w:rPr>
                        <w:t>Underlying Assumptions</w:t>
                      </w:r>
                    </w:p>
                    <w:p w:rsidR="00352189" w:rsidRPr="002312C4" w:rsidRDefault="00352189" w:rsidP="00D840DE">
                      <w:pPr>
                        <w:spacing w:after="60" w:line="240" w:lineRule="auto"/>
                        <w:rPr>
                          <w:color w:val="FFFFFF" w:themeColor="background1"/>
                          <w:sz w:val="22"/>
                          <w:szCs w:val="22"/>
                        </w:rPr>
                      </w:pPr>
                      <w:r w:rsidRPr="002312C4">
                        <w:rPr>
                          <w:color w:val="FFFFFF" w:themeColor="background1"/>
                          <w:sz w:val="22"/>
                          <w:szCs w:val="22"/>
                        </w:rPr>
                        <w:t>The Program logic is based on the underlying assumptions that the current Government priorities remain consistent, the Implementation of the Whole of Government Learning Management System, and the De-centralised Learning and development funding design will remain the same.</w:t>
                      </w:r>
                    </w:p>
                  </w:txbxContent>
                </v:textbox>
                <w10:anchorlock/>
              </v:shape>
            </w:pict>
          </mc:Fallback>
        </mc:AlternateContent>
      </w:r>
    </w:p>
    <w:p w:rsidR="001F48C8" w:rsidRPr="003171B4" w:rsidRDefault="00D31737" w:rsidP="00291C58">
      <w:pPr>
        <w:pStyle w:val="Heading2"/>
      </w:pPr>
      <w:bookmarkStart w:id="32" w:name="_Toc503520327"/>
      <w:r>
        <w:lastRenderedPageBreak/>
        <w:t>M</w:t>
      </w:r>
      <w:r w:rsidR="001F48C8" w:rsidRPr="003171B4">
        <w:t>aturity Model</w:t>
      </w:r>
      <w:bookmarkEnd w:id="32"/>
    </w:p>
    <w:p w:rsidR="001F48C8" w:rsidRPr="00814060" w:rsidRDefault="001F48C8" w:rsidP="00291C58">
      <w:pPr>
        <w:pStyle w:val="bodytextreverse"/>
        <w:rPr>
          <w:rFonts w:ascii="Calibri" w:hAnsi="Calibri"/>
          <w:color w:val="auto"/>
        </w:rPr>
      </w:pPr>
      <w:r w:rsidRPr="00814060">
        <w:rPr>
          <w:rFonts w:ascii="Calibri" w:hAnsi="Calibri"/>
          <w:color w:val="auto"/>
        </w:rPr>
        <w:t xml:space="preserve">The enhancement of learning evaluation metrics, will position the ACTPS to ensure that learning and development activities are continually improved and are linked to achieving </w:t>
      </w:r>
      <w:r w:rsidR="002312C4">
        <w:rPr>
          <w:rFonts w:ascii="Calibri" w:hAnsi="Calibri"/>
          <w:color w:val="auto"/>
        </w:rPr>
        <w:t>G</w:t>
      </w:r>
      <w:r w:rsidRPr="00814060">
        <w:rPr>
          <w:rFonts w:ascii="Calibri" w:hAnsi="Calibri"/>
          <w:color w:val="auto"/>
        </w:rPr>
        <w:t xml:space="preserve">overnment priorities. </w:t>
      </w:r>
    </w:p>
    <w:p w:rsidR="001F48C8" w:rsidRPr="00814060" w:rsidRDefault="001F48C8" w:rsidP="00291C58">
      <w:pPr>
        <w:pStyle w:val="bodytextreverse"/>
        <w:rPr>
          <w:rFonts w:ascii="Calibri" w:hAnsi="Calibri"/>
          <w:color w:val="auto"/>
        </w:rPr>
      </w:pPr>
      <w:r w:rsidRPr="00814060">
        <w:rPr>
          <w:rFonts w:ascii="Calibri" w:hAnsi="Calibri"/>
          <w:color w:val="auto"/>
        </w:rPr>
        <w:t xml:space="preserve">To assist directorates in measuring the success of the implementation of the learning strategy the maturity assessment model has been developed. The outcomes identified from the maturity model report will not only provide continuous improvement but assist in assessing whether resources are being utilised wisely and ensure the learning agenda is meeting the learning requirements in building an agile, responsive and innovative ACTPS.  </w:t>
      </w:r>
    </w:p>
    <w:p w:rsidR="001F48C8" w:rsidRDefault="001F48C8" w:rsidP="00291C58">
      <w:pPr>
        <w:pStyle w:val="Heading2"/>
      </w:pPr>
      <w:bookmarkStart w:id="33" w:name="_Toc503520328"/>
      <w:r w:rsidRPr="001B604C">
        <w:t>Reporting requirements</w:t>
      </w:r>
      <w:bookmarkEnd w:id="33"/>
      <w:r w:rsidRPr="001B604C">
        <w:t xml:space="preserve"> </w:t>
      </w:r>
    </w:p>
    <w:p w:rsidR="007E2130" w:rsidRPr="00814060" w:rsidRDefault="007E2130" w:rsidP="007E2130">
      <w:pPr>
        <w:pStyle w:val="bodytextreverse"/>
        <w:rPr>
          <w:rFonts w:ascii="Calibri" w:hAnsi="Calibri"/>
          <w:color w:val="auto"/>
        </w:rPr>
      </w:pPr>
      <w:r w:rsidRPr="00814060">
        <w:rPr>
          <w:rFonts w:ascii="Calibri" w:hAnsi="Calibri"/>
          <w:color w:val="auto"/>
        </w:rPr>
        <w:t xml:space="preserve">The reporting model is primarily for human resource and learning and development practitioners within directorates. The aim is to report  annually </w:t>
      </w:r>
      <w:r>
        <w:rPr>
          <w:rFonts w:ascii="Calibri" w:hAnsi="Calibri"/>
          <w:color w:val="auto"/>
        </w:rPr>
        <w:t xml:space="preserve">(30 June each year) to Workforce, Capability and Governance Division, indicating their maturity level against the four reporting elements below. </w:t>
      </w:r>
    </w:p>
    <w:p w:rsidR="007E2130" w:rsidRPr="00814060" w:rsidRDefault="007E2130" w:rsidP="007E2130">
      <w:pPr>
        <w:pStyle w:val="bodytextreverse"/>
        <w:rPr>
          <w:rFonts w:ascii="Calibri" w:hAnsi="Calibri"/>
          <w:color w:val="auto"/>
        </w:rPr>
        <w:sectPr w:rsidR="007E2130" w:rsidRPr="00814060" w:rsidSect="0025179C">
          <w:pgSz w:w="11906" w:h="16838" w:code="9"/>
          <w:pgMar w:top="2268" w:right="1418" w:bottom="1701" w:left="1418" w:header="567" w:footer="709" w:gutter="0"/>
          <w:cols w:space="708"/>
          <w:docGrid w:linePitch="360"/>
        </w:sectPr>
      </w:pPr>
      <w:r w:rsidRPr="00814060">
        <w:rPr>
          <w:rFonts w:ascii="Calibri" w:hAnsi="Calibri"/>
          <w:color w:val="auto"/>
        </w:rPr>
        <w:t xml:space="preserve">The reporting model covers four elements: Align, Provide, Manage and Evaluate. Each element is defined by several descriptors. </w:t>
      </w:r>
      <w:r w:rsidRPr="00814060">
        <w:rPr>
          <w:rFonts w:ascii="Calibri" w:hAnsi="Calibri"/>
          <w:color w:val="auto"/>
        </w:rPr>
        <w:br/>
        <w:t xml:space="preserve">A “Not Applicable” (N/A) box is provided for each indicator and is used where an indicator may not be relevant for that directorate. </w:t>
      </w:r>
    </w:p>
    <w:p w:rsidR="001F48C8" w:rsidRPr="00291C58" w:rsidRDefault="001F48C8" w:rsidP="00291C58">
      <w:pPr>
        <w:pStyle w:val="bodytextreverse"/>
        <w:rPr>
          <w:color w:val="auto"/>
        </w:rPr>
      </w:pPr>
    </w:p>
    <w:tbl>
      <w:tblPr>
        <w:tblStyle w:val="ListTable3-Accent4"/>
        <w:tblW w:w="13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Caption w:val="Maturity Model reporting table"/>
        <w:tblDescription w:val="For each liste Objective read the over arching descriptors and respond to the indiviudal checklist questions by selecting the appropriate 'Maturity level' from the drop down menus in the final coloum of the table. "/>
      </w:tblPr>
      <w:tblGrid>
        <w:gridCol w:w="1261"/>
        <w:gridCol w:w="2552"/>
        <w:gridCol w:w="8363"/>
        <w:gridCol w:w="1559"/>
      </w:tblGrid>
      <w:tr w:rsidR="00D31737" w:rsidTr="002312C4">
        <w:trPr>
          <w:cnfStyle w:val="100000000000" w:firstRow="1" w:lastRow="0" w:firstColumn="0" w:lastColumn="0" w:oddVBand="0" w:evenVBand="0" w:oddHBand="0" w:evenHBand="0" w:firstRowFirstColumn="0" w:firstRowLastColumn="0" w:lastRowFirstColumn="0" w:lastRowLastColumn="0"/>
          <w:trHeight w:val="716"/>
          <w:tblHeader/>
        </w:trPr>
        <w:tc>
          <w:tcPr>
            <w:cnfStyle w:val="001000000100" w:firstRow="0" w:lastRow="0" w:firstColumn="1" w:lastColumn="0" w:oddVBand="0" w:evenVBand="0" w:oddHBand="0" w:evenHBand="0" w:firstRowFirstColumn="1" w:firstRowLastColumn="0" w:lastRowFirstColumn="0" w:lastRowLastColumn="0"/>
            <w:tcW w:w="1261" w:type="dxa"/>
          </w:tcPr>
          <w:p w:rsidR="00D31737" w:rsidRPr="002312C4" w:rsidRDefault="00D31737" w:rsidP="00946DE0">
            <w:pPr>
              <w:spacing w:line="240" w:lineRule="auto"/>
              <w:rPr>
                <w:rFonts w:asciiTheme="majorHAnsi" w:hAnsiTheme="majorHAnsi" w:cstheme="majorHAnsi"/>
                <w:b w:val="0"/>
                <w:sz w:val="22"/>
                <w:szCs w:val="22"/>
              </w:rPr>
            </w:pPr>
            <w:r w:rsidRPr="002312C4">
              <w:rPr>
                <w:rFonts w:asciiTheme="majorHAnsi" w:hAnsiTheme="majorHAnsi" w:cstheme="majorHAnsi"/>
                <w:sz w:val="22"/>
                <w:szCs w:val="22"/>
              </w:rPr>
              <w:t xml:space="preserve">Objective </w:t>
            </w:r>
          </w:p>
        </w:tc>
        <w:tc>
          <w:tcPr>
            <w:tcW w:w="2552" w:type="dxa"/>
          </w:tcPr>
          <w:p w:rsidR="00D31737" w:rsidRPr="002312C4" w:rsidRDefault="00D31737" w:rsidP="00946DE0">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2312C4">
              <w:rPr>
                <w:rFonts w:asciiTheme="majorHAnsi" w:hAnsiTheme="majorHAnsi" w:cstheme="majorHAnsi"/>
                <w:sz w:val="22"/>
                <w:szCs w:val="22"/>
              </w:rPr>
              <w:t xml:space="preserve">Descriptors </w:t>
            </w:r>
          </w:p>
        </w:tc>
        <w:tc>
          <w:tcPr>
            <w:tcW w:w="8363" w:type="dxa"/>
          </w:tcPr>
          <w:p w:rsidR="00D31737" w:rsidRPr="002312C4" w:rsidRDefault="00D31737" w:rsidP="00946DE0">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2312C4">
              <w:rPr>
                <w:rFonts w:asciiTheme="majorHAnsi" w:hAnsiTheme="majorHAnsi" w:cstheme="majorHAnsi"/>
                <w:sz w:val="22"/>
                <w:szCs w:val="22"/>
              </w:rPr>
              <w:t>Checklist</w:t>
            </w:r>
          </w:p>
        </w:tc>
        <w:tc>
          <w:tcPr>
            <w:tcW w:w="1559" w:type="dxa"/>
          </w:tcPr>
          <w:p w:rsidR="00C23055" w:rsidRPr="002312C4" w:rsidRDefault="00C23055" w:rsidP="00C23055">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2312C4">
              <w:rPr>
                <w:rFonts w:asciiTheme="majorHAnsi" w:hAnsiTheme="majorHAnsi" w:cstheme="majorHAnsi"/>
                <w:sz w:val="22"/>
                <w:szCs w:val="22"/>
              </w:rPr>
              <w:t>Maturity Level</w:t>
            </w:r>
          </w:p>
          <w:p w:rsidR="00D31737" w:rsidRPr="002312C4" w:rsidRDefault="00D31737" w:rsidP="00946DE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p>
        </w:tc>
      </w:tr>
      <w:tr w:rsidR="001A5E0C" w:rsidTr="002312C4">
        <w:trPr>
          <w:cnfStyle w:val="000000100000" w:firstRow="0" w:lastRow="0" w:firstColumn="0" w:lastColumn="0" w:oddVBand="0" w:evenVBand="0" w:oddHBand="1" w:evenHBand="0" w:firstRowFirstColumn="0" w:firstRowLastColumn="0" w:lastRowFirstColumn="0" w:lastRowLastColumn="0"/>
          <w:trHeight w:val="6337"/>
        </w:trPr>
        <w:tc>
          <w:tcPr>
            <w:cnfStyle w:val="001000000000" w:firstRow="0" w:lastRow="0" w:firstColumn="1" w:lastColumn="0" w:oddVBand="0" w:evenVBand="0" w:oddHBand="0" w:evenHBand="0" w:firstRowFirstColumn="0" w:firstRowLastColumn="0" w:lastRowFirstColumn="0" w:lastRowLastColumn="0"/>
            <w:tcW w:w="1261" w:type="dxa"/>
          </w:tcPr>
          <w:p w:rsidR="001A5E0C" w:rsidRPr="002312C4" w:rsidRDefault="001A5E0C" w:rsidP="00C23055">
            <w:pPr>
              <w:spacing w:line="240" w:lineRule="auto"/>
              <w:rPr>
                <w:rFonts w:cstheme="minorHAnsi"/>
                <w:sz w:val="22"/>
                <w:szCs w:val="22"/>
              </w:rPr>
            </w:pPr>
            <w:r w:rsidRPr="002312C4">
              <w:rPr>
                <w:rFonts w:cstheme="minorHAnsi"/>
                <w:sz w:val="22"/>
                <w:szCs w:val="22"/>
              </w:rPr>
              <w:t>ALIGN</w:t>
            </w:r>
          </w:p>
        </w:tc>
        <w:tc>
          <w:tcPr>
            <w:tcW w:w="2552" w:type="dxa"/>
          </w:tcPr>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Learning and development is linked to the </w:t>
            </w:r>
            <w:r w:rsidR="002312C4" w:rsidRPr="002312C4">
              <w:rPr>
                <w:rFonts w:cstheme="minorHAnsi"/>
                <w:sz w:val="22"/>
                <w:szCs w:val="22"/>
              </w:rPr>
              <w:t>G</w:t>
            </w:r>
            <w:r w:rsidRPr="002312C4">
              <w:rPr>
                <w:rFonts w:cstheme="minorHAnsi"/>
                <w:sz w:val="22"/>
                <w:szCs w:val="22"/>
              </w:rPr>
              <w:t>overnment priorities.</w:t>
            </w: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Capability requirements are provided through learning pathways.</w:t>
            </w: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8363" w:type="dxa"/>
          </w:tcPr>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1. Current and future learning needs are identified as part of performance development plans and are analysed to establish collective training priorities</w:t>
            </w:r>
            <w:r w:rsidR="002312C4" w:rsidRPr="002312C4">
              <w:rPr>
                <w:rFonts w:cstheme="minorHAnsi"/>
                <w:sz w:val="22"/>
                <w:szCs w:val="22"/>
              </w:rPr>
              <w:t>.</w:t>
            </w:r>
            <w:r w:rsidRPr="002312C4">
              <w:rPr>
                <w:rFonts w:cstheme="minorHAnsi"/>
                <w:sz w:val="22"/>
                <w:szCs w:val="22"/>
              </w:rPr>
              <w:t xml:space="preserve"> </w:t>
            </w: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2312C4">
              <w:rPr>
                <w:rFonts w:cstheme="minorHAnsi"/>
                <w:i/>
                <w:sz w:val="22"/>
                <w:szCs w:val="22"/>
              </w:rPr>
              <w:t>(</w:t>
            </w:r>
            <w:r w:rsidRPr="002312C4">
              <w:rPr>
                <w:rFonts w:cstheme="minorHAnsi"/>
                <w:b/>
                <w:sz w:val="22"/>
                <w:szCs w:val="22"/>
              </w:rPr>
              <w:t>In Practice Examples</w:t>
            </w:r>
            <w:r w:rsidRPr="002312C4">
              <w:rPr>
                <w:rFonts w:cstheme="minorHAnsi"/>
                <w:i/>
                <w:sz w:val="22"/>
                <w:szCs w:val="22"/>
              </w:rPr>
              <w:t xml:space="preserve">: analysis of </w:t>
            </w:r>
            <w:proofErr w:type="spellStart"/>
            <w:r w:rsidRPr="002312C4">
              <w:rPr>
                <w:rFonts w:cstheme="minorHAnsi"/>
                <w:i/>
                <w:sz w:val="22"/>
                <w:szCs w:val="22"/>
              </w:rPr>
              <w:t>P</w:t>
            </w:r>
            <w:r w:rsidR="002312C4" w:rsidRPr="002312C4">
              <w:rPr>
                <w:rFonts w:cstheme="minorHAnsi"/>
                <w:i/>
                <w:sz w:val="22"/>
                <w:szCs w:val="22"/>
              </w:rPr>
              <w:t>reformance</w:t>
            </w:r>
            <w:proofErr w:type="spellEnd"/>
            <w:r w:rsidR="002312C4" w:rsidRPr="002312C4">
              <w:rPr>
                <w:rFonts w:cstheme="minorHAnsi"/>
                <w:i/>
                <w:sz w:val="22"/>
                <w:szCs w:val="22"/>
              </w:rPr>
              <w:t xml:space="preserve"> </w:t>
            </w:r>
            <w:r w:rsidRPr="002312C4">
              <w:rPr>
                <w:rFonts w:cstheme="minorHAnsi"/>
                <w:i/>
                <w:sz w:val="22"/>
                <w:szCs w:val="22"/>
              </w:rPr>
              <w:t>D</w:t>
            </w:r>
            <w:r w:rsidR="002312C4" w:rsidRPr="002312C4">
              <w:rPr>
                <w:rFonts w:cstheme="minorHAnsi"/>
                <w:i/>
                <w:sz w:val="22"/>
                <w:szCs w:val="22"/>
              </w:rPr>
              <w:t xml:space="preserve">evelop </w:t>
            </w:r>
            <w:r w:rsidRPr="002312C4">
              <w:rPr>
                <w:rFonts w:cstheme="minorHAnsi"/>
                <w:i/>
                <w:sz w:val="22"/>
                <w:szCs w:val="22"/>
              </w:rPr>
              <w:t>P</w:t>
            </w:r>
            <w:r w:rsidR="002312C4" w:rsidRPr="002312C4">
              <w:rPr>
                <w:rFonts w:cstheme="minorHAnsi"/>
                <w:i/>
                <w:sz w:val="22"/>
                <w:szCs w:val="22"/>
              </w:rPr>
              <w:t>lan</w:t>
            </w:r>
            <w:r w:rsidRPr="002312C4">
              <w:rPr>
                <w:rFonts w:cstheme="minorHAnsi"/>
                <w:i/>
                <w:sz w:val="22"/>
                <w:szCs w:val="22"/>
              </w:rPr>
              <w:t>s</w:t>
            </w:r>
            <w:r w:rsidR="002312C4" w:rsidRPr="002312C4">
              <w:rPr>
                <w:rFonts w:cstheme="minorHAnsi"/>
                <w:i/>
                <w:sz w:val="22"/>
                <w:szCs w:val="22"/>
              </w:rPr>
              <w:t xml:space="preserve"> (PDPs)</w:t>
            </w:r>
            <w:r w:rsidRPr="002312C4">
              <w:rPr>
                <w:rFonts w:cstheme="minorHAnsi"/>
                <w:i/>
                <w:sz w:val="22"/>
                <w:szCs w:val="22"/>
              </w:rPr>
              <w:t xml:space="preserve"> is undertaken by business unit managers and fed back to HR to collate; identification of learning needs and L&amp;D planning is built around the ACTPS Shared Capability Framework and integrated into directorate strategic workforce </w:t>
            </w:r>
            <w:proofErr w:type="gramStart"/>
            <w:r w:rsidRPr="002312C4">
              <w:rPr>
                <w:rFonts w:cstheme="minorHAnsi"/>
                <w:i/>
                <w:sz w:val="22"/>
                <w:szCs w:val="22"/>
              </w:rPr>
              <w:t>planning ;</w:t>
            </w:r>
            <w:proofErr w:type="gramEnd"/>
            <w:r w:rsidRPr="002312C4">
              <w:rPr>
                <w:rFonts w:cstheme="minorHAnsi"/>
                <w:i/>
                <w:sz w:val="22"/>
                <w:szCs w:val="22"/>
              </w:rPr>
              <w:t xml:space="preserve"> 85% of PDP’s are being conducted as per D</w:t>
            </w:r>
            <w:r w:rsidR="002312C4" w:rsidRPr="002312C4">
              <w:rPr>
                <w:rFonts w:cstheme="minorHAnsi"/>
                <w:i/>
                <w:sz w:val="22"/>
                <w:szCs w:val="22"/>
              </w:rPr>
              <w:t>irectors-General</w:t>
            </w:r>
            <w:r w:rsidRPr="002312C4">
              <w:rPr>
                <w:rFonts w:cstheme="minorHAnsi"/>
                <w:i/>
                <w:sz w:val="22"/>
                <w:szCs w:val="22"/>
              </w:rPr>
              <w:t xml:space="preserve">’s PDP KPI)  </w:t>
            </w: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2. Learning activities are aligned to the Government </w:t>
            </w:r>
            <w:r w:rsidR="00140536">
              <w:rPr>
                <w:rFonts w:cstheme="minorHAnsi"/>
                <w:sz w:val="22"/>
                <w:szCs w:val="22"/>
              </w:rPr>
              <w:t>p</w:t>
            </w:r>
            <w:r w:rsidRPr="002312C4">
              <w:rPr>
                <w:rFonts w:cstheme="minorHAnsi"/>
                <w:sz w:val="22"/>
                <w:szCs w:val="22"/>
              </w:rPr>
              <w:t>riorities, business and workforce planning, performance management and career progression.</w:t>
            </w: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2312C4">
              <w:rPr>
                <w:rFonts w:cstheme="minorHAnsi"/>
                <w:i/>
                <w:sz w:val="22"/>
                <w:szCs w:val="22"/>
              </w:rPr>
              <w:t>(</w:t>
            </w:r>
            <w:r w:rsidRPr="002312C4">
              <w:rPr>
                <w:rFonts w:cstheme="minorHAnsi"/>
                <w:b/>
                <w:sz w:val="22"/>
                <w:szCs w:val="22"/>
              </w:rPr>
              <w:t>In Practice Examples:</w:t>
            </w:r>
            <w:r w:rsidRPr="002312C4">
              <w:rPr>
                <w:rFonts w:cstheme="minorHAnsi"/>
                <w:i/>
                <w:sz w:val="22"/>
                <w:szCs w:val="22"/>
              </w:rPr>
              <w:t xml:space="preserve"> The learning activities delivered through the </w:t>
            </w:r>
            <w:r w:rsidR="00140536">
              <w:rPr>
                <w:rFonts w:cstheme="minorHAnsi"/>
                <w:i/>
                <w:sz w:val="22"/>
                <w:szCs w:val="22"/>
              </w:rPr>
              <w:t>ACTPS</w:t>
            </w:r>
            <w:r w:rsidRPr="002312C4">
              <w:rPr>
                <w:rFonts w:cstheme="minorHAnsi"/>
                <w:i/>
                <w:sz w:val="22"/>
                <w:szCs w:val="22"/>
              </w:rPr>
              <w:t xml:space="preserve"> Training Calendar meet the needs to equip our employees; has there been an increase in the utilisation of the </w:t>
            </w:r>
            <w:r w:rsidR="00140536">
              <w:rPr>
                <w:rFonts w:cstheme="minorHAnsi"/>
                <w:i/>
                <w:sz w:val="22"/>
                <w:szCs w:val="22"/>
              </w:rPr>
              <w:t>ACTPS Training Calendar</w:t>
            </w:r>
            <w:r w:rsidRPr="002312C4">
              <w:rPr>
                <w:rFonts w:cstheme="minorHAnsi"/>
                <w:i/>
                <w:sz w:val="22"/>
                <w:szCs w:val="22"/>
              </w:rPr>
              <w:t xml:space="preserve"> or</w:t>
            </w:r>
            <w:r w:rsidR="00140536">
              <w:rPr>
                <w:rFonts w:cstheme="minorHAnsi"/>
                <w:i/>
                <w:sz w:val="22"/>
                <w:szCs w:val="22"/>
              </w:rPr>
              <w:t xml:space="preserve"> training</w:t>
            </w:r>
            <w:r w:rsidRPr="002312C4">
              <w:rPr>
                <w:rFonts w:cstheme="minorHAnsi"/>
                <w:i/>
                <w:sz w:val="22"/>
                <w:szCs w:val="22"/>
              </w:rPr>
              <w:t xml:space="preserve"> providers; a reduction in outsource</w:t>
            </w:r>
            <w:r w:rsidR="00140536">
              <w:rPr>
                <w:rFonts w:cstheme="minorHAnsi"/>
                <w:i/>
                <w:sz w:val="22"/>
                <w:szCs w:val="22"/>
              </w:rPr>
              <w:t>d</w:t>
            </w:r>
            <w:r w:rsidRPr="002312C4">
              <w:rPr>
                <w:rFonts w:cstheme="minorHAnsi"/>
                <w:i/>
                <w:sz w:val="22"/>
                <w:szCs w:val="22"/>
              </w:rPr>
              <w:t xml:space="preserve"> training requirements)</w:t>
            </w:r>
            <w:r w:rsidR="00140536">
              <w:rPr>
                <w:rFonts w:cstheme="minorHAnsi"/>
                <w:i/>
                <w:sz w:val="22"/>
                <w:szCs w:val="22"/>
              </w:rPr>
              <w:t>.</w:t>
            </w: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3. Learning activities are appropriate to the needs they are designed to address, the participants they are aimed at and the desired ACTPS </w:t>
            </w:r>
            <w:r w:rsidR="00140536">
              <w:rPr>
                <w:rFonts w:cstheme="minorHAnsi"/>
                <w:sz w:val="22"/>
                <w:szCs w:val="22"/>
              </w:rPr>
              <w:t>c</w:t>
            </w:r>
            <w:r w:rsidRPr="002312C4">
              <w:rPr>
                <w:rFonts w:cstheme="minorHAnsi"/>
                <w:sz w:val="22"/>
                <w:szCs w:val="22"/>
              </w:rPr>
              <w:t>ulture.</w:t>
            </w: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2312C4">
              <w:rPr>
                <w:rFonts w:cstheme="minorHAnsi"/>
                <w:sz w:val="22"/>
                <w:szCs w:val="22"/>
              </w:rPr>
              <w:t>(</w:t>
            </w:r>
            <w:r w:rsidRPr="002312C4">
              <w:rPr>
                <w:rFonts w:cstheme="minorHAnsi"/>
                <w:b/>
                <w:sz w:val="22"/>
                <w:szCs w:val="22"/>
              </w:rPr>
              <w:t>In Practice Examples:</w:t>
            </w:r>
            <w:r w:rsidRPr="002312C4">
              <w:rPr>
                <w:rFonts w:cstheme="minorHAnsi"/>
                <w:i/>
                <w:sz w:val="22"/>
                <w:szCs w:val="22"/>
              </w:rPr>
              <w:t xml:space="preserve"> an evidence-based</w:t>
            </w:r>
            <w:r w:rsidRPr="002312C4">
              <w:rPr>
                <w:rFonts w:cstheme="minorHAnsi"/>
                <w:sz w:val="22"/>
                <w:szCs w:val="22"/>
              </w:rPr>
              <w:t xml:space="preserve"> </w:t>
            </w:r>
            <w:r w:rsidRPr="002312C4">
              <w:rPr>
                <w:rFonts w:cstheme="minorHAnsi"/>
                <w:i/>
                <w:sz w:val="22"/>
                <w:szCs w:val="22"/>
              </w:rPr>
              <w:t>behavioural change seen in staff surveys; improvements in employees work performance and culture in the workplace)</w:t>
            </w:r>
            <w:r w:rsidR="00140536">
              <w:rPr>
                <w:rFonts w:cstheme="minorHAnsi"/>
                <w:i/>
                <w:sz w:val="22"/>
                <w:szCs w:val="22"/>
              </w:rPr>
              <w:t>.</w:t>
            </w:r>
            <w:r w:rsidRPr="002312C4">
              <w:rPr>
                <w:rFonts w:cstheme="minorHAnsi"/>
                <w:i/>
                <w:sz w:val="22"/>
                <w:szCs w:val="22"/>
              </w:rPr>
              <w:t xml:space="preserve"> </w:t>
            </w: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4. Are learning and development options based on </w:t>
            </w:r>
            <w:r w:rsidR="00140536">
              <w:rPr>
                <w:rFonts w:cstheme="minorHAnsi"/>
                <w:sz w:val="22"/>
                <w:szCs w:val="22"/>
              </w:rPr>
              <w:t>the ACT G</w:t>
            </w:r>
            <w:r w:rsidRPr="002312C4">
              <w:rPr>
                <w:rFonts w:cstheme="minorHAnsi"/>
                <w:sz w:val="22"/>
                <w:szCs w:val="22"/>
              </w:rPr>
              <w:t>overnment, directorate and individual priorities and needs?</w:t>
            </w: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i/>
                <w:sz w:val="22"/>
                <w:szCs w:val="22"/>
              </w:rPr>
              <w:t>(</w:t>
            </w:r>
            <w:r w:rsidRPr="002312C4">
              <w:rPr>
                <w:rFonts w:cstheme="minorHAnsi"/>
                <w:b/>
                <w:sz w:val="22"/>
                <w:szCs w:val="22"/>
              </w:rPr>
              <w:t>In Practice Examples:</w:t>
            </w:r>
            <w:r w:rsidRPr="002312C4">
              <w:rPr>
                <w:rFonts w:cstheme="minorHAnsi"/>
                <w:i/>
                <w:sz w:val="22"/>
                <w:szCs w:val="22"/>
              </w:rPr>
              <w:t xml:space="preserve"> Refer to the Statement of Ambition, </w:t>
            </w:r>
            <w:r w:rsidR="00140536">
              <w:rPr>
                <w:rFonts w:cstheme="minorHAnsi"/>
                <w:i/>
                <w:sz w:val="22"/>
                <w:szCs w:val="22"/>
              </w:rPr>
              <w:t>business</w:t>
            </w:r>
            <w:r w:rsidRPr="002312C4">
              <w:rPr>
                <w:rFonts w:cstheme="minorHAnsi"/>
                <w:i/>
                <w:sz w:val="22"/>
                <w:szCs w:val="22"/>
              </w:rPr>
              <w:t xml:space="preserve"> priorities and individual career path or aspirations derived from PDP’s; talent pool coverage)</w:t>
            </w:r>
            <w:r w:rsidR="00140536">
              <w:rPr>
                <w:rFonts w:cstheme="minorHAnsi"/>
                <w:i/>
                <w:sz w:val="22"/>
                <w:szCs w:val="22"/>
              </w:rPr>
              <w:t>.</w:t>
            </w:r>
          </w:p>
        </w:tc>
        <w:tc>
          <w:tcPr>
            <w:tcW w:w="1559" w:type="dxa"/>
          </w:tcPr>
          <w:sdt>
            <w:sdtPr>
              <w:rPr>
                <w:rStyle w:val="Style1"/>
                <w:rFonts w:cstheme="minorHAnsi"/>
                <w:sz w:val="22"/>
                <w:szCs w:val="22"/>
              </w:rPr>
              <w:alias w:val="Maturity level"/>
              <w:tag w:val="Maturity level"/>
              <w:id w:val="-516998345"/>
              <w:placeholder>
                <w:docPart w:val="482B5B7EEC9F4774BFE49D93C68E2566"/>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1A5E0C" w:rsidRPr="002312C4" w:rsidRDefault="001A5E0C"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1A5E0C"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312C4" w:rsidRPr="002312C4" w:rsidRDefault="002312C4"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sdt>
            <w:sdtPr>
              <w:rPr>
                <w:rStyle w:val="Style1"/>
                <w:rFonts w:cstheme="minorHAnsi"/>
                <w:sz w:val="22"/>
                <w:szCs w:val="22"/>
              </w:rPr>
              <w:alias w:val="Maturity level"/>
              <w:tag w:val="Maturity level"/>
              <w:id w:val="-2024694830"/>
              <w:placeholder>
                <w:docPart w:val="83A46975A52B429B9EACD2FBA9E0C53F"/>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1A5E0C" w:rsidRPr="002312C4"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1A5E0C" w:rsidRDefault="001A5E0C"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312C4" w:rsidRDefault="002312C4"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312C4" w:rsidRPr="002312C4" w:rsidRDefault="002312C4" w:rsidP="00C2305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sdt>
            <w:sdtPr>
              <w:rPr>
                <w:rStyle w:val="Style1"/>
                <w:rFonts w:cstheme="minorHAnsi"/>
                <w:sz w:val="22"/>
                <w:szCs w:val="22"/>
              </w:rPr>
              <w:alias w:val="Maturity level"/>
              <w:tag w:val="Maturity level"/>
              <w:id w:val="-1746786054"/>
              <w:placeholder>
                <w:docPart w:val="7CD1FA3B75D646698A9BFAE13527D274"/>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1A5E0C" w:rsidRPr="002312C4" w:rsidRDefault="001A5E0C"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1A5E0C" w:rsidRPr="002312C4" w:rsidRDefault="001A5E0C"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 xml:space="preserve"> </w:t>
            </w:r>
          </w:p>
          <w:p w:rsidR="001A5E0C" w:rsidRPr="002312C4" w:rsidRDefault="001A5E0C"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1A5E0C" w:rsidRDefault="001A5E0C"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312C4" w:rsidRPr="002312C4" w:rsidRDefault="002312C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sdt>
            <w:sdtPr>
              <w:rPr>
                <w:rStyle w:val="Style1"/>
                <w:rFonts w:cstheme="minorHAnsi"/>
                <w:sz w:val="22"/>
                <w:szCs w:val="22"/>
              </w:rPr>
              <w:alias w:val="Maturity level"/>
              <w:tag w:val="Maturity level"/>
              <w:id w:val="2138370094"/>
              <w:placeholder>
                <w:docPart w:val="AD1A525885AF47DF8B372CBEF92037D5"/>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1A5E0C" w:rsidRPr="002312C4" w:rsidRDefault="001A5E0C"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1A5E0C" w:rsidRPr="002312C4" w:rsidRDefault="001A5E0C" w:rsidP="001938A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Style w:val="Style1"/>
                <w:rFonts w:cstheme="minorHAnsi"/>
                <w:sz w:val="22"/>
                <w:szCs w:val="22"/>
              </w:rPr>
              <w:t xml:space="preserve"> </w:t>
            </w:r>
          </w:p>
        </w:tc>
      </w:tr>
      <w:tr w:rsidR="002905A4" w:rsidTr="002312C4">
        <w:trPr>
          <w:trHeight w:val="2930"/>
        </w:trPr>
        <w:tc>
          <w:tcPr>
            <w:cnfStyle w:val="001000000000" w:firstRow="0" w:lastRow="0" w:firstColumn="1" w:lastColumn="0" w:oddVBand="0" w:evenVBand="0" w:oddHBand="0" w:evenHBand="0" w:firstRowFirstColumn="0" w:firstRowLastColumn="0" w:lastRowFirstColumn="0" w:lastRowLastColumn="0"/>
            <w:tcW w:w="1261" w:type="dxa"/>
          </w:tcPr>
          <w:p w:rsidR="002905A4" w:rsidRPr="002312C4" w:rsidRDefault="002905A4" w:rsidP="00C23055">
            <w:pPr>
              <w:spacing w:line="240" w:lineRule="auto"/>
              <w:rPr>
                <w:rFonts w:cstheme="minorHAnsi"/>
                <w:sz w:val="22"/>
                <w:szCs w:val="22"/>
              </w:rPr>
            </w:pPr>
            <w:r w:rsidRPr="002312C4">
              <w:rPr>
                <w:rFonts w:cstheme="minorHAnsi"/>
                <w:sz w:val="22"/>
                <w:szCs w:val="22"/>
              </w:rPr>
              <w:lastRenderedPageBreak/>
              <w:t xml:space="preserve">Provide </w:t>
            </w:r>
          </w:p>
        </w:tc>
        <w:tc>
          <w:tcPr>
            <w:tcW w:w="2552" w:type="dxa"/>
          </w:tcPr>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Government priorities and the Shared Capability Framework drive the subject matter and content of learning options.</w:t>
            </w: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 xml:space="preserve">Learning activities will be appropriate to the culture of the ACTPS including demographics and respond to the learning style of the individual.  </w:t>
            </w:r>
          </w:p>
        </w:tc>
        <w:tc>
          <w:tcPr>
            <w:tcW w:w="8363" w:type="dxa"/>
          </w:tcPr>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1. Blended learning options considered that are varied, timely, flexible, collaborative and suitable to individual learning styles.</w:t>
            </w: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i/>
                <w:sz w:val="22"/>
                <w:szCs w:val="22"/>
              </w:rPr>
            </w:pPr>
            <w:r w:rsidRPr="002312C4">
              <w:rPr>
                <w:rFonts w:cstheme="minorHAnsi"/>
                <w:b/>
                <w:i/>
                <w:sz w:val="22"/>
                <w:szCs w:val="22"/>
              </w:rPr>
              <w:t>(</w:t>
            </w:r>
            <w:r w:rsidRPr="002312C4">
              <w:rPr>
                <w:rFonts w:cstheme="minorHAnsi"/>
                <w:b/>
                <w:sz w:val="22"/>
                <w:szCs w:val="22"/>
              </w:rPr>
              <w:t>In Practice Examples:</w:t>
            </w:r>
            <w:r w:rsidRPr="002312C4">
              <w:rPr>
                <w:rFonts w:cstheme="minorHAnsi"/>
                <w:i/>
                <w:sz w:val="22"/>
                <w:szCs w:val="22"/>
              </w:rPr>
              <w:t xml:space="preserve"> availability of learning through the combination of face to face; online, ‘on the job’ and mentoring options being provided)</w:t>
            </w:r>
            <w:r w:rsidR="00140536">
              <w:rPr>
                <w:rFonts w:cstheme="minorHAnsi"/>
                <w:i/>
                <w:sz w:val="22"/>
                <w:szCs w:val="22"/>
              </w:rPr>
              <w:t>.</w:t>
            </w: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 xml:space="preserve">2. Clear and updated, accessible guidelines, policies and documentation for learning opportunities are available.  </w:t>
            </w: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Fonts w:cstheme="minorHAnsi"/>
                <w:i/>
                <w:sz w:val="22"/>
                <w:szCs w:val="22"/>
              </w:rPr>
            </w:pPr>
            <w:r w:rsidRPr="002312C4">
              <w:rPr>
                <w:rFonts w:cstheme="minorHAnsi"/>
                <w:b/>
                <w:i/>
                <w:sz w:val="22"/>
                <w:szCs w:val="22"/>
              </w:rPr>
              <w:t>(</w:t>
            </w:r>
            <w:r w:rsidRPr="002312C4">
              <w:rPr>
                <w:rFonts w:cstheme="minorHAnsi"/>
                <w:b/>
                <w:sz w:val="22"/>
                <w:szCs w:val="22"/>
              </w:rPr>
              <w:t>In Practice Examples:</w:t>
            </w:r>
            <w:r w:rsidRPr="002312C4">
              <w:rPr>
                <w:rFonts w:cstheme="minorHAnsi"/>
                <w:i/>
                <w:sz w:val="22"/>
                <w:szCs w:val="22"/>
              </w:rPr>
              <w:t xml:space="preserve"> Guidelines and policies are reviewed, updated and accessible for employees to initiate their own learning; has there been an increase in access to the directorate portal)</w:t>
            </w:r>
            <w:r w:rsidR="002541C3">
              <w:rPr>
                <w:rFonts w:cstheme="minorHAnsi"/>
                <w:i/>
                <w:sz w:val="22"/>
                <w:szCs w:val="22"/>
              </w:rPr>
              <w:t>.</w:t>
            </w:r>
          </w:p>
        </w:tc>
        <w:tc>
          <w:tcPr>
            <w:tcW w:w="1559" w:type="dxa"/>
          </w:tcPr>
          <w:sdt>
            <w:sdtPr>
              <w:rPr>
                <w:rStyle w:val="Style1"/>
                <w:rFonts w:cstheme="minorHAnsi"/>
                <w:sz w:val="22"/>
                <w:szCs w:val="22"/>
              </w:rPr>
              <w:alias w:val="Maturity level"/>
              <w:tag w:val="Maturity level"/>
              <w:id w:val="536706340"/>
              <w:placeholder>
                <w:docPart w:val="BB58247060EE4497A0BD0D5F14D890B4"/>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sdt>
            <w:sdtPr>
              <w:rPr>
                <w:rStyle w:val="Style1"/>
                <w:rFonts w:cstheme="minorHAnsi"/>
                <w:sz w:val="22"/>
                <w:szCs w:val="22"/>
              </w:rPr>
              <w:alias w:val="Maturity level"/>
              <w:tag w:val="Maturity level"/>
              <w:id w:val="-386491824"/>
              <w:placeholder>
                <w:docPart w:val="719C09DBB145486593924BCE7BDBEF8D"/>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2905A4" w:rsidTr="00356F69">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61" w:type="dxa"/>
          </w:tcPr>
          <w:p w:rsidR="002905A4" w:rsidRPr="002312C4" w:rsidRDefault="002905A4" w:rsidP="00C23055">
            <w:pPr>
              <w:spacing w:line="240" w:lineRule="auto"/>
              <w:rPr>
                <w:rFonts w:cstheme="minorHAnsi"/>
                <w:sz w:val="22"/>
                <w:szCs w:val="22"/>
              </w:rPr>
            </w:pPr>
            <w:r w:rsidRPr="002312C4">
              <w:rPr>
                <w:rFonts w:cstheme="minorHAnsi"/>
                <w:sz w:val="22"/>
                <w:szCs w:val="22"/>
              </w:rPr>
              <w:t xml:space="preserve">Manage </w:t>
            </w:r>
          </w:p>
        </w:tc>
        <w:tc>
          <w:tcPr>
            <w:tcW w:w="2552" w:type="dxa"/>
          </w:tcPr>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Ensuring learning activities are delivering the outcomes aligned to the </w:t>
            </w:r>
            <w:r w:rsidR="002312C4" w:rsidRPr="002312C4">
              <w:rPr>
                <w:rFonts w:cstheme="minorHAnsi"/>
                <w:sz w:val="22"/>
                <w:szCs w:val="22"/>
              </w:rPr>
              <w:t>G</w:t>
            </w:r>
            <w:r w:rsidRPr="002312C4">
              <w:rPr>
                <w:rFonts w:cstheme="minorHAnsi"/>
                <w:sz w:val="22"/>
                <w:szCs w:val="22"/>
              </w:rPr>
              <w:t>overnment priorities and directorate requirements.</w:t>
            </w:r>
          </w:p>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Monitoring and reporting of learning effectiveness.</w:t>
            </w:r>
          </w:p>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Using data to make improvements. </w:t>
            </w:r>
          </w:p>
        </w:tc>
        <w:tc>
          <w:tcPr>
            <w:tcW w:w="8363" w:type="dxa"/>
          </w:tcPr>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 xml:space="preserve">1. Executives, managers and </w:t>
            </w:r>
            <w:proofErr w:type="gramStart"/>
            <w:r w:rsidRPr="002312C4">
              <w:rPr>
                <w:rFonts w:cstheme="minorHAnsi"/>
                <w:sz w:val="22"/>
                <w:szCs w:val="22"/>
              </w:rPr>
              <w:t>supervisors</w:t>
            </w:r>
            <w:proofErr w:type="gramEnd"/>
            <w:r w:rsidRPr="002312C4">
              <w:rPr>
                <w:rFonts w:cstheme="minorHAnsi"/>
                <w:sz w:val="22"/>
                <w:szCs w:val="22"/>
              </w:rPr>
              <w:t xml:space="preserve"> model and facilitate learning in the workplace.</w:t>
            </w:r>
          </w:p>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2312C4">
              <w:rPr>
                <w:rFonts w:cstheme="minorHAnsi"/>
                <w:b/>
                <w:i/>
                <w:sz w:val="22"/>
                <w:szCs w:val="22"/>
              </w:rPr>
              <w:t>(</w:t>
            </w:r>
            <w:r w:rsidRPr="002312C4">
              <w:rPr>
                <w:rFonts w:cstheme="minorHAnsi"/>
                <w:b/>
                <w:sz w:val="22"/>
                <w:szCs w:val="22"/>
              </w:rPr>
              <w:t>In Practice Examples:</w:t>
            </w:r>
            <w:r w:rsidRPr="002312C4">
              <w:rPr>
                <w:rFonts w:cstheme="minorHAnsi"/>
                <w:i/>
                <w:sz w:val="22"/>
                <w:szCs w:val="22"/>
              </w:rPr>
              <w:t xml:space="preserve"> Has there been an increase of in-house training </w:t>
            </w:r>
            <w:proofErr w:type="gramStart"/>
            <w:r w:rsidRPr="002312C4">
              <w:rPr>
                <w:rFonts w:cstheme="minorHAnsi"/>
                <w:i/>
                <w:sz w:val="22"/>
                <w:szCs w:val="22"/>
              </w:rPr>
              <w:t>or  uptake</w:t>
            </w:r>
            <w:proofErr w:type="gramEnd"/>
            <w:r w:rsidRPr="002312C4">
              <w:rPr>
                <w:rFonts w:cstheme="minorHAnsi"/>
                <w:i/>
                <w:sz w:val="22"/>
                <w:szCs w:val="22"/>
              </w:rPr>
              <w:t xml:space="preserve"> of mentoring/coaching for example “leaders leading learning”, special projects, acting opportunities)</w:t>
            </w:r>
            <w:r w:rsidR="002A1DB7">
              <w:rPr>
                <w:rFonts w:cstheme="minorHAnsi"/>
                <w:i/>
                <w:sz w:val="22"/>
                <w:szCs w:val="22"/>
              </w:rPr>
              <w:t>.</w:t>
            </w:r>
          </w:p>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2. Effective support and measures are in place to enable transfers of learning back in the workplace.</w:t>
            </w:r>
          </w:p>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2312C4">
              <w:rPr>
                <w:rFonts w:cstheme="minorHAnsi"/>
                <w:b/>
                <w:i/>
                <w:sz w:val="22"/>
                <w:szCs w:val="22"/>
              </w:rPr>
              <w:t>(</w:t>
            </w:r>
            <w:r w:rsidRPr="002312C4">
              <w:rPr>
                <w:rFonts w:cstheme="minorHAnsi"/>
                <w:b/>
                <w:sz w:val="22"/>
                <w:szCs w:val="22"/>
              </w:rPr>
              <w:t>In Practice Examples</w:t>
            </w:r>
            <w:r w:rsidRPr="002312C4">
              <w:rPr>
                <w:rFonts w:cstheme="minorHAnsi"/>
                <w:i/>
                <w:sz w:val="22"/>
                <w:szCs w:val="22"/>
              </w:rPr>
              <w:t>; ‘lunch and learn’ sessions; memberships of professional networks)</w:t>
            </w:r>
            <w:r w:rsidR="002A1DB7">
              <w:rPr>
                <w:rFonts w:cstheme="minorHAnsi"/>
                <w:i/>
                <w:sz w:val="22"/>
                <w:szCs w:val="22"/>
              </w:rPr>
              <w:t>.</w:t>
            </w:r>
            <w:r w:rsidRPr="002312C4">
              <w:rPr>
                <w:rFonts w:cstheme="minorHAnsi"/>
                <w:i/>
                <w:sz w:val="22"/>
                <w:szCs w:val="22"/>
              </w:rPr>
              <w:t xml:space="preserve"> </w:t>
            </w:r>
          </w:p>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t>3. Learning activities and metrics are recorded, analysed and reported on to relevant stakeholders including Executives to review and provide appropriate direction and identify trends.</w:t>
            </w:r>
          </w:p>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2312C4">
              <w:rPr>
                <w:rFonts w:cstheme="minorHAnsi"/>
                <w:sz w:val="22"/>
                <w:szCs w:val="22"/>
              </w:rPr>
              <w:t>(</w:t>
            </w:r>
            <w:r w:rsidRPr="002312C4">
              <w:rPr>
                <w:rFonts w:cstheme="minorHAnsi"/>
                <w:b/>
                <w:sz w:val="22"/>
                <w:szCs w:val="22"/>
              </w:rPr>
              <w:t>In Practice Examples:</w:t>
            </w:r>
            <w:r w:rsidRPr="002312C4">
              <w:rPr>
                <w:rFonts w:cstheme="minorHAnsi"/>
                <w:i/>
                <w:sz w:val="22"/>
                <w:szCs w:val="22"/>
              </w:rPr>
              <w:t xml:space="preserve"> LMS; Study assistance applications; training applications; feedback sheets are collected and reported back to WCAG </w:t>
            </w:r>
            <w:r w:rsidR="002A1DB7">
              <w:rPr>
                <w:rFonts w:cstheme="minorHAnsi"/>
                <w:i/>
                <w:sz w:val="22"/>
                <w:szCs w:val="22"/>
              </w:rPr>
              <w:t xml:space="preserve">Organisational Learning and </w:t>
            </w:r>
            <w:proofErr w:type="spellStart"/>
            <w:r w:rsidR="002A1DB7">
              <w:rPr>
                <w:rFonts w:cstheme="minorHAnsi"/>
                <w:i/>
                <w:sz w:val="22"/>
                <w:szCs w:val="22"/>
              </w:rPr>
              <w:t>Devleopment</w:t>
            </w:r>
            <w:proofErr w:type="spellEnd"/>
            <w:r w:rsidR="002A1DB7">
              <w:rPr>
                <w:rFonts w:cstheme="minorHAnsi"/>
                <w:i/>
                <w:sz w:val="22"/>
                <w:szCs w:val="22"/>
              </w:rPr>
              <w:t xml:space="preserve"> Team</w:t>
            </w:r>
            <w:r w:rsidRPr="002312C4">
              <w:rPr>
                <w:rFonts w:cstheme="minorHAnsi"/>
                <w:i/>
                <w:sz w:val="22"/>
                <w:szCs w:val="22"/>
              </w:rPr>
              <w:t>, HRD and Strategic Board)</w:t>
            </w:r>
          </w:p>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sz w:val="22"/>
                <w:szCs w:val="22"/>
              </w:rPr>
              <w:lastRenderedPageBreak/>
              <w:t>4. Opportunities are created and utilised to collaborate and network with other directorates.</w:t>
            </w:r>
          </w:p>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312C4">
              <w:rPr>
                <w:rFonts w:cstheme="minorHAnsi"/>
                <w:i/>
                <w:sz w:val="22"/>
                <w:szCs w:val="22"/>
              </w:rPr>
              <w:t>(</w:t>
            </w:r>
            <w:r w:rsidRPr="002312C4">
              <w:rPr>
                <w:rFonts w:cstheme="minorHAnsi"/>
                <w:b/>
                <w:sz w:val="22"/>
                <w:szCs w:val="22"/>
              </w:rPr>
              <w:t>In Practice Examples</w:t>
            </w:r>
            <w:r w:rsidRPr="002312C4">
              <w:rPr>
                <w:rFonts w:cstheme="minorHAnsi"/>
                <w:sz w:val="22"/>
                <w:szCs w:val="22"/>
              </w:rPr>
              <w:t>:</w:t>
            </w:r>
            <w:r w:rsidRPr="002312C4">
              <w:rPr>
                <w:rFonts w:cstheme="minorHAnsi"/>
                <w:i/>
                <w:sz w:val="22"/>
                <w:szCs w:val="22"/>
              </w:rPr>
              <w:t xml:space="preserve"> Participation in COP; collaborative procurement or funding exercises, shared usage of resources or venues, sharing of evaluative information on providers)</w:t>
            </w:r>
            <w:r w:rsidR="002A1DB7">
              <w:rPr>
                <w:rFonts w:cstheme="minorHAnsi"/>
                <w:i/>
                <w:sz w:val="22"/>
                <w:szCs w:val="22"/>
              </w:rPr>
              <w:t>.</w:t>
            </w:r>
          </w:p>
        </w:tc>
        <w:tc>
          <w:tcPr>
            <w:tcW w:w="1559" w:type="dxa"/>
          </w:tcPr>
          <w:sdt>
            <w:sdtPr>
              <w:rPr>
                <w:rStyle w:val="Style1"/>
                <w:rFonts w:cstheme="minorHAnsi"/>
                <w:sz w:val="22"/>
                <w:szCs w:val="22"/>
              </w:rPr>
              <w:alias w:val="Maturity level"/>
              <w:tag w:val="Maturity level"/>
              <w:id w:val="-1796592465"/>
              <w:placeholder>
                <w:docPart w:val="566C1790FC1844BDBF4D57B14A07F99E"/>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905A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A1DB7" w:rsidRPr="002312C4" w:rsidRDefault="002A1DB7"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sdt>
            <w:sdtPr>
              <w:rPr>
                <w:rStyle w:val="Style1"/>
                <w:rFonts w:cstheme="minorHAnsi"/>
                <w:sz w:val="22"/>
                <w:szCs w:val="22"/>
              </w:rPr>
              <w:alias w:val="Maturity level"/>
              <w:tag w:val="Maturity level"/>
              <w:id w:val="-1111813035"/>
              <w:placeholder>
                <w:docPart w:val="345BC046486D46E292A12A065E88EC20"/>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905A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A1DB7" w:rsidRPr="002312C4" w:rsidRDefault="002A1DB7"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sdt>
            <w:sdtPr>
              <w:rPr>
                <w:rStyle w:val="Style1"/>
                <w:rFonts w:cstheme="minorHAnsi"/>
                <w:sz w:val="22"/>
                <w:szCs w:val="22"/>
              </w:rPr>
              <w:alias w:val="Maturity level"/>
              <w:tag w:val="Maturity level"/>
              <w:id w:val="54434994"/>
              <w:placeholder>
                <w:docPart w:val="8CC28FCD969D48F3A0F9A481DE6A4DEA"/>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905A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A1DB7" w:rsidRDefault="002A1DB7"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A1DB7" w:rsidRDefault="002A1DB7"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A1DB7" w:rsidRDefault="002A1DB7"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p w:rsidR="002A1DB7" w:rsidRPr="002312C4" w:rsidRDefault="002A1DB7"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p>
          <w:sdt>
            <w:sdtPr>
              <w:rPr>
                <w:rStyle w:val="Style1"/>
                <w:rFonts w:cstheme="minorHAnsi"/>
                <w:sz w:val="22"/>
                <w:szCs w:val="22"/>
              </w:rPr>
              <w:alias w:val="Maturity level"/>
              <w:tag w:val="Maturity level"/>
              <w:id w:val="-1386017748"/>
              <w:placeholder>
                <w:docPart w:val="7484C6CA5D5C46E882D2A1945EECC77C"/>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2905A4" w:rsidRPr="002312C4" w:rsidRDefault="002905A4" w:rsidP="001938A5">
                <w:pPr>
                  <w:spacing w:line="240" w:lineRule="auto"/>
                  <w:cnfStyle w:val="000000100000" w:firstRow="0" w:lastRow="0" w:firstColumn="0" w:lastColumn="0" w:oddVBand="0" w:evenVBand="0" w:oddHBand="1"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2905A4" w:rsidRPr="002312C4" w:rsidRDefault="002905A4" w:rsidP="00C2305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2905A4" w:rsidTr="002312C4">
        <w:trPr>
          <w:cantSplit/>
          <w:trHeight w:val="4150"/>
        </w:trPr>
        <w:tc>
          <w:tcPr>
            <w:cnfStyle w:val="001000000000" w:firstRow="0" w:lastRow="0" w:firstColumn="1" w:lastColumn="0" w:oddVBand="0" w:evenVBand="0" w:oddHBand="0" w:evenHBand="0" w:firstRowFirstColumn="0" w:firstRowLastColumn="0" w:lastRowFirstColumn="0" w:lastRowLastColumn="0"/>
            <w:tcW w:w="1261" w:type="dxa"/>
          </w:tcPr>
          <w:p w:rsidR="002905A4" w:rsidRPr="002312C4" w:rsidRDefault="002905A4" w:rsidP="00C23055">
            <w:pPr>
              <w:spacing w:line="240" w:lineRule="auto"/>
              <w:rPr>
                <w:rFonts w:cstheme="minorHAnsi"/>
                <w:sz w:val="22"/>
                <w:szCs w:val="22"/>
              </w:rPr>
            </w:pPr>
            <w:r w:rsidRPr="002312C4">
              <w:rPr>
                <w:rFonts w:cstheme="minorHAnsi"/>
                <w:sz w:val="22"/>
                <w:szCs w:val="22"/>
              </w:rPr>
              <w:lastRenderedPageBreak/>
              <w:t xml:space="preserve">Evaluate </w:t>
            </w:r>
          </w:p>
        </w:tc>
        <w:tc>
          <w:tcPr>
            <w:tcW w:w="2552" w:type="dxa"/>
          </w:tcPr>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 xml:space="preserve">Measure how appropriate the learning design is to identified needs and priorities. </w:t>
            </w: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Assessment for ongoing management to align strategies and improve delivery.</w:t>
            </w: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Evaluate the success of the learning by measuring whether the participants have acquired the capability, knowledge, attitudes or competency required.</w:t>
            </w: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8363" w:type="dxa"/>
          </w:tcPr>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1. Learning objectives for key programs or activities are evaluated for their relevance and alignment to the needs of the ACTPS and the individual.</w:t>
            </w: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i/>
                <w:sz w:val="22"/>
                <w:szCs w:val="22"/>
              </w:rPr>
            </w:pPr>
            <w:r w:rsidRPr="002312C4">
              <w:rPr>
                <w:rFonts w:cstheme="minorHAnsi"/>
                <w:b/>
                <w:i/>
                <w:sz w:val="22"/>
                <w:szCs w:val="22"/>
              </w:rPr>
              <w:t>(</w:t>
            </w:r>
            <w:r w:rsidRPr="002312C4">
              <w:rPr>
                <w:rFonts w:cstheme="minorHAnsi"/>
                <w:b/>
                <w:sz w:val="22"/>
                <w:szCs w:val="22"/>
              </w:rPr>
              <w:t>In Practice Examples:</w:t>
            </w:r>
            <w:r w:rsidRPr="002312C4">
              <w:rPr>
                <w:rFonts w:cstheme="minorHAnsi"/>
                <w:i/>
                <w:sz w:val="22"/>
                <w:szCs w:val="22"/>
              </w:rPr>
              <w:t xml:space="preserve"> pre and post questionnaires, staff survey; is planned training occurring with the number of participants and within budget; has ongoing and sustainable change occurred; when business priorities change is L&amp;D planning adjusted?)</w:t>
            </w:r>
          </w:p>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i/>
                <w:sz w:val="22"/>
                <w:szCs w:val="22"/>
              </w:rPr>
            </w:pP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 xml:space="preserve">2. Data </w:t>
            </w:r>
            <w:proofErr w:type="gramStart"/>
            <w:r w:rsidRPr="002312C4">
              <w:rPr>
                <w:rFonts w:cstheme="minorHAnsi"/>
                <w:sz w:val="22"/>
                <w:szCs w:val="22"/>
              </w:rPr>
              <w:t>gathering</w:t>
            </w:r>
            <w:proofErr w:type="gramEnd"/>
            <w:r w:rsidRPr="002312C4">
              <w:rPr>
                <w:rFonts w:cstheme="minorHAnsi"/>
                <w:sz w:val="22"/>
                <w:szCs w:val="22"/>
              </w:rPr>
              <w:t xml:space="preserve"> and information management systems are in place and are used to support evaluations of </w:t>
            </w:r>
            <w:r w:rsidR="002A1DB7">
              <w:rPr>
                <w:rFonts w:cstheme="minorHAnsi"/>
                <w:sz w:val="22"/>
                <w:szCs w:val="22"/>
              </w:rPr>
              <w:t>Organisational Learning and Development</w:t>
            </w:r>
            <w:r w:rsidRPr="002312C4">
              <w:rPr>
                <w:rFonts w:cstheme="minorHAnsi"/>
                <w:sz w:val="22"/>
                <w:szCs w:val="22"/>
              </w:rPr>
              <w:t xml:space="preserve"> provision.</w:t>
            </w: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Fonts w:cstheme="minorHAnsi"/>
                <w:i/>
                <w:sz w:val="22"/>
                <w:szCs w:val="22"/>
              </w:rPr>
            </w:pPr>
            <w:r w:rsidRPr="002312C4">
              <w:rPr>
                <w:rFonts w:cstheme="minorHAnsi"/>
                <w:i/>
                <w:sz w:val="22"/>
                <w:szCs w:val="22"/>
              </w:rPr>
              <w:t>(</w:t>
            </w:r>
            <w:r w:rsidRPr="002312C4">
              <w:rPr>
                <w:rFonts w:cstheme="minorHAnsi"/>
                <w:b/>
                <w:sz w:val="22"/>
                <w:szCs w:val="22"/>
              </w:rPr>
              <w:t>In Practice Examples:</w:t>
            </w:r>
            <w:r w:rsidRPr="002312C4">
              <w:rPr>
                <w:rFonts w:cstheme="minorHAnsi"/>
                <w:i/>
                <w:sz w:val="22"/>
                <w:szCs w:val="22"/>
              </w:rPr>
              <w:t xml:space="preserve"> LMS; desired attraction and retention rates; lowered unexplained absenteeism)</w:t>
            </w:r>
            <w:r w:rsidR="002A1DB7">
              <w:rPr>
                <w:rFonts w:cstheme="minorHAnsi"/>
                <w:i/>
                <w:sz w:val="22"/>
                <w:szCs w:val="22"/>
              </w:rPr>
              <w:t>.</w:t>
            </w: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Fonts w:cstheme="minorHAnsi"/>
                <w:i/>
                <w:sz w:val="22"/>
                <w:szCs w:val="22"/>
              </w:rPr>
            </w:pP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sz w:val="22"/>
                <w:szCs w:val="22"/>
              </w:rPr>
              <w:t>3. Changes in performance on the job are measured following learning activities through workplace observation?</w:t>
            </w: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312C4">
              <w:rPr>
                <w:rFonts w:cstheme="minorHAnsi"/>
                <w:i/>
                <w:sz w:val="22"/>
                <w:szCs w:val="22"/>
              </w:rPr>
              <w:t>(</w:t>
            </w:r>
            <w:r w:rsidRPr="002312C4">
              <w:rPr>
                <w:rFonts w:cstheme="minorHAnsi"/>
                <w:b/>
                <w:sz w:val="22"/>
                <w:szCs w:val="22"/>
              </w:rPr>
              <w:t>In Practice Examples:</w:t>
            </w:r>
            <w:r w:rsidRPr="002312C4">
              <w:rPr>
                <w:rFonts w:cstheme="minorHAnsi"/>
                <w:i/>
                <w:sz w:val="22"/>
                <w:szCs w:val="22"/>
              </w:rPr>
              <w:t xml:space="preserve"> Increase in positive outcomes through stakeholder feedback; improved customer service quality; performance development discussions; business outputs)</w:t>
            </w:r>
            <w:r w:rsidR="002A1DB7">
              <w:rPr>
                <w:rFonts w:cstheme="minorHAnsi"/>
                <w:i/>
                <w:sz w:val="22"/>
                <w:szCs w:val="22"/>
              </w:rPr>
              <w:t>.</w:t>
            </w:r>
          </w:p>
        </w:tc>
        <w:tc>
          <w:tcPr>
            <w:tcW w:w="1559" w:type="dxa"/>
          </w:tcPr>
          <w:sdt>
            <w:sdtPr>
              <w:rPr>
                <w:rStyle w:val="Style1"/>
                <w:rFonts w:cstheme="minorHAnsi"/>
                <w:sz w:val="22"/>
                <w:szCs w:val="22"/>
              </w:rPr>
              <w:alias w:val="Maturity level"/>
              <w:tag w:val="Maturity level"/>
              <w:id w:val="-1838604919"/>
              <w:placeholder>
                <w:docPart w:val="525675ADAC7A484798AF2C52056CF5B1"/>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2905A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356F69" w:rsidRPr="002312C4" w:rsidRDefault="00356F69"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sdt>
            <w:sdtPr>
              <w:rPr>
                <w:rStyle w:val="Style1"/>
                <w:rFonts w:cstheme="minorHAnsi"/>
                <w:sz w:val="22"/>
                <w:szCs w:val="22"/>
              </w:rPr>
              <w:alias w:val="Maturity level"/>
              <w:tag w:val="Maturity level"/>
              <w:id w:val="1859767577"/>
              <w:placeholder>
                <w:docPart w:val="7798F8A0A8344B9E8776F8918359C9D3"/>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1952DB" w:rsidRDefault="001952DB"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356F69" w:rsidRDefault="00356F69"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p>
          <w:sdt>
            <w:sdtPr>
              <w:rPr>
                <w:rStyle w:val="Style1"/>
                <w:rFonts w:cstheme="minorHAnsi"/>
                <w:sz w:val="22"/>
                <w:szCs w:val="22"/>
              </w:rPr>
              <w:alias w:val="Maturity level"/>
              <w:tag w:val="Maturity level"/>
              <w:id w:val="1843889582"/>
              <w:placeholder>
                <w:docPart w:val="72B00BEA885E4B72B9EA695CD94B0D13"/>
              </w:placeholder>
              <w:dropDownList>
                <w:listItem w:displayText="Select a value" w:value="Select a value"/>
                <w:listItem w:displayText="N/A" w:value="N/A"/>
                <w:listItem w:displayText="Establishing" w:value="Establishing"/>
                <w:listItem w:displayText="Enhancing" w:value="Enhancing"/>
                <w:listItem w:displayText="Embedded 85%" w:value="Embedded 85%"/>
              </w:dropDownList>
            </w:sdtPr>
            <w:sdtEndPr>
              <w:rPr>
                <w:rStyle w:val="Style1"/>
              </w:rPr>
            </w:sdtEndPr>
            <w:sdtContent>
              <w:p w:rsidR="002905A4" w:rsidRPr="002312C4" w:rsidRDefault="002905A4" w:rsidP="001938A5">
                <w:pPr>
                  <w:spacing w:line="240" w:lineRule="auto"/>
                  <w:cnfStyle w:val="000000000000" w:firstRow="0" w:lastRow="0" w:firstColumn="0" w:lastColumn="0" w:oddVBand="0" w:evenVBand="0" w:oddHBand="0" w:evenHBand="0" w:firstRowFirstColumn="0" w:firstRowLastColumn="0" w:lastRowFirstColumn="0" w:lastRowLastColumn="0"/>
                  <w:rPr>
                    <w:rStyle w:val="Style1"/>
                    <w:rFonts w:cstheme="minorHAnsi"/>
                    <w:sz w:val="22"/>
                    <w:szCs w:val="22"/>
                  </w:rPr>
                </w:pPr>
                <w:r w:rsidRPr="002312C4">
                  <w:rPr>
                    <w:rStyle w:val="Style1"/>
                    <w:rFonts w:cstheme="minorHAnsi"/>
                    <w:sz w:val="22"/>
                    <w:szCs w:val="22"/>
                  </w:rPr>
                  <w:t>Select a value</w:t>
                </w:r>
              </w:p>
            </w:sdtContent>
          </w:sdt>
          <w:p w:rsidR="002905A4" w:rsidRPr="002312C4" w:rsidRDefault="002905A4" w:rsidP="00C2305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001F48C8" w:rsidRDefault="001F48C8" w:rsidP="004C080C">
      <w:pPr>
        <w:pStyle w:val="bodytextreverse"/>
        <w:rPr>
          <w:rFonts w:ascii="Times New Roman" w:eastAsia="Times New Roman" w:hAnsi="Times New Roman"/>
          <w:color w:val="auto"/>
          <w:sz w:val="24"/>
          <w:szCs w:val="24"/>
        </w:rPr>
      </w:pPr>
    </w:p>
    <w:p w:rsidR="0025179C" w:rsidRDefault="001F48C8">
      <w:pPr>
        <w:spacing w:line="276" w:lineRule="auto"/>
        <w:rPr>
          <w:rFonts w:ascii="Times New Roman" w:eastAsia="Times New Roman" w:hAnsi="Times New Roman"/>
          <w:sz w:val="24"/>
          <w:szCs w:val="24"/>
        </w:rPr>
        <w:sectPr w:rsidR="0025179C" w:rsidSect="00585F5C">
          <w:pgSz w:w="16838" w:h="11906" w:orient="landscape" w:code="9"/>
          <w:pgMar w:top="1701" w:right="2268" w:bottom="1418" w:left="1701" w:header="567" w:footer="709" w:gutter="0"/>
          <w:cols w:space="708"/>
          <w:docGrid w:linePitch="360"/>
        </w:sectPr>
      </w:pPr>
      <w:r>
        <w:rPr>
          <w:rFonts w:ascii="Times New Roman" w:eastAsia="Times New Roman" w:hAnsi="Times New Roman"/>
          <w:sz w:val="24"/>
          <w:szCs w:val="24"/>
        </w:rPr>
        <w:br w:type="page"/>
      </w:r>
    </w:p>
    <w:p w:rsidR="001F48C8" w:rsidRDefault="001F48C8">
      <w:pPr>
        <w:spacing w:line="276" w:lineRule="auto"/>
        <w:rPr>
          <w:rFonts w:ascii="Times New Roman" w:eastAsia="Times New Roman" w:hAnsi="Times New Roman"/>
          <w:noProof/>
          <w:kern w:val="22"/>
          <w:sz w:val="24"/>
          <w:szCs w:val="24"/>
        </w:rPr>
      </w:pPr>
    </w:p>
    <w:p w:rsidR="00AE6BD7" w:rsidRPr="004C080C" w:rsidRDefault="00AE6BD7" w:rsidP="004C080C">
      <w:pPr>
        <w:pStyle w:val="bodytextreverse"/>
        <w:rPr>
          <w:rFonts w:ascii="Times New Roman" w:eastAsia="Times New Roman" w:hAnsi="Times New Roman"/>
          <w:color w:val="auto"/>
          <w:sz w:val="24"/>
          <w:szCs w:val="24"/>
        </w:rPr>
      </w:pPr>
    </w:p>
    <w:p w:rsidR="00A56436" w:rsidRDefault="006D2273" w:rsidP="00860B3E">
      <w:pPr>
        <w:spacing w:line="276" w:lineRule="auto"/>
      </w:pPr>
      <w:r>
        <w:rPr>
          <w:noProof/>
        </w:rPr>
        <w:drawing>
          <wp:anchor distT="0" distB="0" distL="114300" distR="114300" simplePos="0" relativeHeight="251681792" behindDoc="1" locked="0" layoutInCell="1" allowOverlap="1" wp14:anchorId="5ACCAC34" wp14:editId="13E2324F">
            <wp:simplePos x="0" y="0"/>
            <wp:positionH relativeFrom="page">
              <wp:posOffset>-8246</wp:posOffset>
            </wp:positionH>
            <wp:positionV relativeFrom="page">
              <wp:align>top</wp:align>
            </wp:positionV>
            <wp:extent cx="7632000" cy="10790399"/>
            <wp:effectExtent l="0" t="0" r="7620" b="0"/>
            <wp:wrapNone/>
            <wp:docPr id="2" name="Picture 1" descr="ACTPS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1" cstate="print"/>
                    <a:stretch>
                      <a:fillRect/>
                    </a:stretch>
                  </pic:blipFill>
                  <pic:spPr bwMode="auto">
                    <a:xfrm>
                      <a:off x="0" y="0"/>
                      <a:ext cx="7632000" cy="10790399"/>
                    </a:xfrm>
                    <a:prstGeom prst="rect">
                      <a:avLst/>
                    </a:prstGeom>
                    <a:noFill/>
                  </pic:spPr>
                </pic:pic>
              </a:graphicData>
            </a:graphic>
          </wp:anchor>
        </w:drawing>
      </w:r>
      <w:bookmarkStart w:id="34" w:name="_Toc457377884"/>
      <w:bookmarkEnd w:id="34"/>
    </w:p>
    <w:p w:rsidR="00B70B52" w:rsidRDefault="00B70B52">
      <w:pPr>
        <w:spacing w:line="276" w:lineRule="auto"/>
        <w:rPr>
          <w:rFonts w:eastAsia="TimesNewRomanPS-ItalicMT"/>
        </w:rPr>
      </w:pPr>
    </w:p>
    <w:p w:rsidR="007903B1" w:rsidRDefault="007903B1">
      <w:pPr>
        <w:spacing w:line="276" w:lineRule="auto"/>
        <w:rPr>
          <w:rFonts w:eastAsia="TimesNewRomanPS-ItalicMT"/>
        </w:rPr>
      </w:pPr>
    </w:p>
    <w:p w:rsidR="007D5985" w:rsidRPr="003B2710" w:rsidRDefault="007D5985" w:rsidP="007D5985">
      <w:pPr>
        <w:rPr>
          <w:rFonts w:eastAsia="TimesNewRomanPS-ItalicMT"/>
        </w:rPr>
      </w:pPr>
    </w:p>
    <w:p w:rsidR="00632F54" w:rsidRPr="00632F54" w:rsidRDefault="00496C0F" w:rsidP="00632F54">
      <w:pPr>
        <w:pStyle w:val="Heading2"/>
      </w:pPr>
      <w:bookmarkStart w:id="35" w:name="_Toc502753617"/>
      <w:bookmarkStart w:id="36" w:name="_Toc503520329"/>
      <w:r>
        <w:rPr>
          <w:noProof/>
        </w:rPr>
        <w:drawing>
          <wp:anchor distT="0" distB="0" distL="114300" distR="114300" simplePos="0" relativeHeight="251658240" behindDoc="0" locked="0" layoutInCell="1" allowOverlap="1" wp14:anchorId="3B7BB9EF" wp14:editId="60BEE4EC">
            <wp:simplePos x="0" y="0"/>
            <wp:positionH relativeFrom="margin">
              <wp:posOffset>5715</wp:posOffset>
            </wp:positionH>
            <wp:positionV relativeFrom="page">
              <wp:posOffset>7205980</wp:posOffset>
            </wp:positionV>
            <wp:extent cx="1413510" cy="721995"/>
            <wp:effectExtent l="0" t="0" r="0" b="1905"/>
            <wp:wrapSquare wrapText="bothSides"/>
            <wp:docPr id="8" name="Picture 4"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1413510" cy="721995"/>
                    </a:xfrm>
                    <a:prstGeom prst="rect">
                      <a:avLst/>
                    </a:prstGeom>
                    <a:noFill/>
                  </pic:spPr>
                </pic:pic>
              </a:graphicData>
            </a:graphic>
          </wp:anchor>
        </w:drawing>
      </w:r>
      <w:r w:rsidR="004C17C4">
        <w:rPr>
          <w:noProof/>
        </w:rPr>
        <mc:AlternateContent>
          <mc:Choice Requires="wps">
            <w:drawing>
              <wp:anchor distT="0" distB="0" distL="114300" distR="114300" simplePos="0" relativeHeight="251661312" behindDoc="0" locked="0" layoutInCell="1" allowOverlap="1" wp14:anchorId="4756539A" wp14:editId="1FE2432F">
                <wp:simplePos x="0" y="0"/>
                <wp:positionH relativeFrom="column">
                  <wp:posOffset>0</wp:posOffset>
                </wp:positionH>
                <wp:positionV relativeFrom="page">
                  <wp:posOffset>9001125</wp:posOffset>
                </wp:positionV>
                <wp:extent cx="3439795" cy="916940"/>
                <wp:effectExtent l="0" t="0" r="3175" b="0"/>
                <wp:wrapNone/>
                <wp:docPr id="5" name="Text Box 7" descr="Division title and publication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52189" w:rsidRPr="000016B9" w:rsidRDefault="00352189" w:rsidP="001938A5">
                            <w:pPr>
                              <w:pStyle w:val="Intro"/>
                              <w:rPr>
                                <w:caps/>
                                <w:color w:val="FFFFFF"/>
                              </w:rPr>
                            </w:pPr>
                            <w:r>
                              <w:rPr>
                                <w:caps/>
                                <w:color w:val="FFFFFF"/>
                              </w:rPr>
                              <w:t>CMTEDD, workforce capability and governance division</w:t>
                            </w:r>
                          </w:p>
                          <w:p w:rsidR="00352189" w:rsidRPr="001938A5" w:rsidRDefault="00352189" w:rsidP="000016B9">
                            <w:pPr>
                              <w:pStyle w:val="Intro"/>
                              <w:rPr>
                                <w:caps/>
                                <w:color w:val="FFFFFF"/>
                              </w:rPr>
                            </w:pPr>
                            <w:r>
                              <w:rPr>
                                <w:caps/>
                                <w:color w:val="FFFFFF"/>
                              </w:rPr>
                              <w:t>January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56539A" id="Text Box 7" o:spid="_x0000_s1037" type="#_x0000_t202" alt="Division title and publication date" style="position:absolute;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" filled="f" stroked="f">
                <v:textbox style="mso-fit-shape-to-text:t">
                  <w:txbxContent>
                    <w:p w:rsidR="00352189" w:rsidRPr="000016B9" w:rsidRDefault="00352189" w:rsidP="001938A5">
                      <w:pPr>
                        <w:pStyle w:val="Intro"/>
                        <w:rPr>
                          <w:caps/>
                          <w:color w:val="FFFFFF"/>
                        </w:rPr>
                      </w:pPr>
                      <w:r>
                        <w:rPr>
                          <w:caps/>
                          <w:color w:val="FFFFFF"/>
                        </w:rPr>
                        <w:t>CMTEDD, workforce capability and governance division</w:t>
                      </w:r>
                    </w:p>
                    <w:p w:rsidR="00352189" w:rsidRPr="001938A5" w:rsidRDefault="00352189" w:rsidP="000016B9">
                      <w:pPr>
                        <w:pStyle w:val="Intro"/>
                        <w:rPr>
                          <w:caps/>
                          <w:color w:val="FFFFFF"/>
                        </w:rPr>
                      </w:pPr>
                      <w:r>
                        <w:rPr>
                          <w:caps/>
                          <w:color w:val="FFFFFF"/>
                        </w:rPr>
                        <w:t>January 2018</w:t>
                      </w:r>
                    </w:p>
                  </w:txbxContent>
                </v:textbox>
                <w10:wrap anchory="page"/>
              </v:shape>
            </w:pict>
          </mc:Fallback>
        </mc:AlternateContent>
      </w:r>
      <w:bookmarkEnd w:id="35"/>
      <w:bookmarkEnd w:id="36"/>
      <w:r>
        <w:t xml:space="preserve"> </w:t>
      </w:r>
    </w:p>
    <w:sectPr w:rsidR="00632F54" w:rsidRPr="00632F54" w:rsidSect="0025179C">
      <w:headerReference w:type="default" r:id="rId38"/>
      <w:footerReference w:type="default" r:id="rId39"/>
      <w:pgSz w:w="11906" w:h="16838" w:code="9"/>
      <w:pgMar w:top="2268" w:right="1418" w:bottom="170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189" w:rsidRDefault="00352189" w:rsidP="00665B9F">
      <w:pPr>
        <w:spacing w:after="0" w:line="240" w:lineRule="auto"/>
      </w:pPr>
      <w:r>
        <w:separator/>
      </w:r>
    </w:p>
  </w:endnote>
  <w:endnote w:type="continuationSeparator" w:id="0">
    <w:p w:rsidR="00352189" w:rsidRDefault="00352189"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GoBack"/>
  <w:p w:rsidR="00352189" w:rsidRPr="00F11BF3" w:rsidRDefault="00352189">
    <w:pPr>
      <w:pStyle w:val="Footer"/>
      <w:jc w:val="right"/>
      <w:rPr>
        <w:color w:val="FFFFFF" w:themeColor="background1"/>
      </w:rPr>
    </w:pPr>
    <w:r w:rsidRPr="00F11BF3">
      <w:rPr>
        <w:noProof/>
        <w:color w:val="FFFFFF" w:themeColor="background1"/>
      </w:rPr>
      <mc:AlternateContent>
        <mc:Choice Requires="wpg">
          <w:drawing>
            <wp:anchor distT="0" distB="0" distL="114300" distR="114300" simplePos="0" relativeHeight="251664384" behindDoc="1" locked="0" layoutInCell="1" allowOverlap="1" wp14:anchorId="1D1AFFDD" wp14:editId="7D19C49F">
              <wp:simplePos x="0" y="0"/>
              <wp:positionH relativeFrom="page">
                <wp:posOffset>-22225</wp:posOffset>
              </wp:positionH>
              <wp:positionV relativeFrom="paragraph">
                <wp:posOffset>-147757</wp:posOffset>
              </wp:positionV>
              <wp:extent cx="7585710" cy="1251062"/>
              <wp:effectExtent l="0" t="0" r="0" b="6350"/>
              <wp:wrapNone/>
              <wp:docPr id="30" name="Group 30" descr="decorative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1251062"/>
                        <a:chOff x="-40" y="-1370"/>
                        <a:chExt cx="11946" cy="2284"/>
                      </a:xfrm>
                    </wpg:grpSpPr>
                    <wps:wsp>
                      <wps:cNvPr id="31" name="Rectangle 3"/>
                      <wps:cNvSpPr>
                        <a:spLocks noChangeArrowheads="1"/>
                      </wps:cNvSpPr>
                      <wps:spPr bwMode="auto">
                        <a:xfrm>
                          <a:off x="0" y="-1370"/>
                          <a:ext cx="10772" cy="2268"/>
                        </a:xfrm>
                        <a:prstGeom prst="rect">
                          <a:avLst/>
                        </a:prstGeom>
                        <a:solidFill>
                          <a:srgbClr val="482D8D"/>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4" descr="decorative el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 y="-749"/>
                          <a:ext cx="6996" cy="1663"/>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3" name="Picture 5" descr="decorative el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03" y="-1370"/>
                          <a:ext cx="1816" cy="605"/>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4" name="Picture 6" descr="decorative el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6" y="-1370"/>
                          <a:ext cx="4910" cy="2268"/>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95" name="Freeform 7"/>
                      <wps:cNvSpPr>
                        <a:spLocks/>
                      </wps:cNvSpPr>
                      <wps:spPr bwMode="auto">
                        <a:xfrm>
                          <a:off x="6996" y="-1370"/>
                          <a:ext cx="1316" cy="2268"/>
                        </a:xfrm>
                        <a:custGeom>
                          <a:avLst/>
                          <a:gdLst>
                            <a:gd name="T0" fmla="+- 0 7540 6996"/>
                            <a:gd name="T1" fmla="*/ T0 w 1316"/>
                            <a:gd name="T2" fmla="+- 0 -1370 -1370"/>
                            <a:gd name="T3" fmla="*/ -1370 h 2268"/>
                            <a:gd name="T4" fmla="+- 0 6996 6996"/>
                            <a:gd name="T5" fmla="*/ T4 w 1316"/>
                            <a:gd name="T6" fmla="+- 0 -767 -1370"/>
                            <a:gd name="T7" fmla="*/ -767 h 2268"/>
                            <a:gd name="T8" fmla="+- 0 8311 6996"/>
                            <a:gd name="T9" fmla="*/ T8 w 1316"/>
                            <a:gd name="T10" fmla="+- 0 897 -1370"/>
                            <a:gd name="T11" fmla="*/ 897 h 2268"/>
                          </a:gdLst>
                          <a:ahLst/>
                          <a:cxnLst>
                            <a:cxn ang="0">
                              <a:pos x="T1" y="T3"/>
                            </a:cxn>
                            <a:cxn ang="0">
                              <a:pos x="T5" y="T7"/>
                            </a:cxn>
                            <a:cxn ang="0">
                              <a:pos x="T9" y="T11"/>
                            </a:cxn>
                          </a:cxnLst>
                          <a:rect l="0" t="0" r="r" b="b"/>
                          <a:pathLst>
                            <a:path w="1316" h="2268">
                              <a:moveTo>
                                <a:pt x="544" y="0"/>
                              </a:moveTo>
                              <a:lnTo>
                                <a:pt x="0" y="603"/>
                              </a:lnTo>
                              <a:lnTo>
                                <a:pt x="1315" y="2267"/>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6" name="Freeform 8"/>
                      <wps:cNvSpPr>
                        <a:spLocks/>
                      </wps:cNvSpPr>
                      <wps:spPr bwMode="auto">
                        <a:xfrm>
                          <a:off x="5403" y="-1370"/>
                          <a:ext cx="1816" cy="606"/>
                        </a:xfrm>
                        <a:custGeom>
                          <a:avLst/>
                          <a:gdLst>
                            <a:gd name="T0" fmla="+- 0 5403 5403"/>
                            <a:gd name="T1" fmla="*/ T0 w 1816"/>
                            <a:gd name="T2" fmla="+- 0 -1370 -1370"/>
                            <a:gd name="T3" fmla="*/ -1370 h 606"/>
                            <a:gd name="T4" fmla="+- 0 6996 5403"/>
                            <a:gd name="T5" fmla="*/ T4 w 1816"/>
                            <a:gd name="T6" fmla="+- 0 -765 -1370"/>
                            <a:gd name="T7" fmla="*/ -765 h 606"/>
                            <a:gd name="T8" fmla="+- 0 7219 5403"/>
                            <a:gd name="T9" fmla="*/ T8 w 1816"/>
                            <a:gd name="T10" fmla="+- 0 -1370 -1370"/>
                            <a:gd name="T11" fmla="*/ -1370 h 606"/>
                          </a:gdLst>
                          <a:ahLst/>
                          <a:cxnLst>
                            <a:cxn ang="0">
                              <a:pos x="T1" y="T3"/>
                            </a:cxn>
                            <a:cxn ang="0">
                              <a:pos x="T5" y="T7"/>
                            </a:cxn>
                            <a:cxn ang="0">
                              <a:pos x="T9" y="T11"/>
                            </a:cxn>
                          </a:cxnLst>
                          <a:rect l="0" t="0" r="r" b="b"/>
                          <a:pathLst>
                            <a:path w="1816" h="606">
                              <a:moveTo>
                                <a:pt x="0" y="0"/>
                              </a:moveTo>
                              <a:lnTo>
                                <a:pt x="1593" y="605"/>
                              </a:lnTo>
                              <a:lnTo>
                                <a:pt x="1816" y="0"/>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7" name="Freeform 9"/>
                      <wps:cNvSpPr>
                        <a:spLocks/>
                      </wps:cNvSpPr>
                      <wps:spPr bwMode="auto">
                        <a:xfrm>
                          <a:off x="0" y="-765"/>
                          <a:ext cx="6996" cy="1663"/>
                        </a:xfrm>
                        <a:custGeom>
                          <a:avLst/>
                          <a:gdLst>
                            <a:gd name="T0" fmla="*/ 4909 w 6996"/>
                            <a:gd name="T1" fmla="+- 0 897 -765"/>
                            <a:gd name="T2" fmla="*/ 897 h 1663"/>
                            <a:gd name="T3" fmla="*/ 6996 w 6996"/>
                            <a:gd name="T4" fmla="+- 0 -765 -765"/>
                            <a:gd name="T5" fmla="*/ -765 h 1663"/>
                            <a:gd name="T6" fmla="*/ 0 w 6996"/>
                            <a:gd name="T7" fmla="+- 0 -144 -765"/>
                            <a:gd name="T8" fmla="*/ -144 h 1663"/>
                          </a:gdLst>
                          <a:ahLst/>
                          <a:cxnLst>
                            <a:cxn ang="0">
                              <a:pos x="T0" y="T2"/>
                            </a:cxn>
                            <a:cxn ang="0">
                              <a:pos x="T3" y="T5"/>
                            </a:cxn>
                            <a:cxn ang="0">
                              <a:pos x="T6" y="T8"/>
                            </a:cxn>
                          </a:cxnLst>
                          <a:rect l="0" t="0" r="r" b="b"/>
                          <a:pathLst>
                            <a:path w="6996" h="1663">
                              <a:moveTo>
                                <a:pt x="4909" y="1662"/>
                              </a:moveTo>
                              <a:lnTo>
                                <a:pt x="6996" y="0"/>
                              </a:lnTo>
                              <a:lnTo>
                                <a:pt x="0" y="621"/>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6BC51" id="Group 30" o:spid="_x0000_s1026" alt="decorative element" style="position:absolute;margin-left:-1.75pt;margin-top:-11.65pt;width:597.3pt;height:98.5pt;z-index:-251652096;mso-position-horizontal-relative:page" coordorigin="-40,-1370" coordsize="11946,2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">
              <v:rect id="Rectangle 3" o:spid="_x0000_s1027" style="position:absolute;top:-1370;width:1077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" fillcolor="#482d8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decorative element" style="position:absolute;left:-40;top:-749;width:6996;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">
                <v:imagedata r:id="rId4" o:title="decorative element"/>
              </v:shape>
              <v:shape id="Picture 5" o:spid="_x0000_s1029" type="#_x0000_t75" alt="decorative element" style="position:absolute;left:5403;top:-1370;width:181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">
                <v:imagedata r:id="rId5" o:title="decorative element"/>
              </v:shape>
              <v:shape id="Picture 6" o:spid="_x0000_s1030" type="#_x0000_t75" alt="decorative element" style="position:absolute;left:6996;top:-1370;width:4910;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">
                <v:imagedata r:id="rId6" o:title="decorative element"/>
              </v:shape>
              <v:shape id="Freeform 7" o:spid="_x0000_s1031" style="position:absolute;left:6996;top:-1370;width:1316;height:2268;visibility:visible;mso-wrap-style:square;v-text-anchor:top" coordsize="131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" path="m544,l,603,1315,2267e" filled="f" strokecolor="white" strokeweight=".5pt">
                <v:path arrowok="t" o:connecttype="custom" o:connectlocs="544,-1370;0,-767;1315,897" o:connectangles="0,0,0"/>
              </v:shape>
              <v:shape id="Freeform 8" o:spid="_x0000_s1032" style="position:absolute;left:5403;top:-1370;width:1816;height:606;visibility:visible;mso-wrap-style:square;v-text-anchor:top" coordsize="181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" path="m,l1593,605,1816,e" filled="f" strokecolor="white" strokeweight=".5pt">
                <v:path arrowok="t" o:connecttype="custom" o:connectlocs="0,-1370;1593,-765;1816,-1370" o:connectangles="0,0,0"/>
              </v:shape>
              <v:shape id="Freeform 9" o:spid="_x0000_s1033" style="position:absolute;top:-765;width:6996;height:1663;visibility:visible;mso-wrap-style:square;v-text-anchor:top" coordsize="699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" path="m4909,1662l6996,,,621e" filled="f" strokecolor="white" strokeweight=".5pt">
                <v:path arrowok="t" o:connecttype="custom" o:connectlocs="4909,897;6996,-765;0,-144" o:connectangles="0,0,0"/>
              </v:shape>
              <w10:wrap anchorx="page"/>
            </v:group>
          </w:pict>
        </mc:Fallback>
      </mc:AlternateContent>
    </w:r>
    <w:bookmarkEnd w:id="1"/>
    <w:r w:rsidRPr="00F11BF3">
      <w:rPr>
        <w:noProof/>
        <w:color w:val="FFFFFF" w:themeColor="background1"/>
      </w:rPr>
      <mc:AlternateContent>
        <mc:Choice Requires="wps">
          <w:drawing>
            <wp:anchor distT="0" distB="0" distL="114300" distR="114300" simplePos="0" relativeHeight="251660288" behindDoc="1" locked="0" layoutInCell="1" allowOverlap="1" wp14:anchorId="538354E7" wp14:editId="705D1754">
              <wp:simplePos x="0" y="0"/>
              <wp:positionH relativeFrom="page">
                <wp:posOffset>0</wp:posOffset>
              </wp:positionH>
              <wp:positionV relativeFrom="bottomMargin">
                <wp:posOffset>76200</wp:posOffset>
              </wp:positionV>
              <wp:extent cx="1927225" cy="254000"/>
              <wp:effectExtent l="0" t="0" r="0" b="0"/>
              <wp:wrapNone/>
              <wp:docPr id="11" name="Rectangle 9" title="contrasting footer text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225" cy="254000"/>
                      </a:xfrm>
                      <a:prstGeom prst="rect">
                        <a:avLst/>
                      </a:prstGeom>
                      <a:solidFill>
                        <a:srgbClr val="E9E9EA"/>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16479" id="Rectangle 9" o:spid="_x0000_s1026" alt="Title: contrasting footer text background" style="position:absolute;margin-left:0;margin-top:6pt;width:151.75pt;height:2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" fillcolor="#e9e9ea" stroked="f">
              <w10:wrap anchorx="page" anchory="margin"/>
            </v:rect>
          </w:pict>
        </mc:Fallback>
      </mc:AlternateContent>
    </w:r>
    <w:r w:rsidRPr="00F11BF3">
      <w:rPr>
        <w:noProof/>
        <w:color w:val="FFFFFF" w:themeColor="background1"/>
      </w:rPr>
      <mc:AlternateContent>
        <mc:Choice Requires="wps">
          <w:drawing>
            <wp:anchor distT="45720" distB="45720" distL="114300" distR="114300" simplePos="0" relativeHeight="251662336" behindDoc="0" locked="0" layoutInCell="1" allowOverlap="1" wp14:anchorId="3E54E38F" wp14:editId="41A728C5">
              <wp:simplePos x="0" y="0"/>
              <wp:positionH relativeFrom="column">
                <wp:posOffset>-747395</wp:posOffset>
              </wp:positionH>
              <wp:positionV relativeFrom="paragraph">
                <wp:posOffset>-82550</wp:posOffset>
              </wp:positionV>
              <wp:extent cx="2292350" cy="40259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0259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352189" w:rsidRPr="00F11BF3" w:rsidRDefault="00352189">
                          <w:pPr>
                            <w:rPr>
                              <w:color w:val="FFFFFF" w:themeColor="background1"/>
                            </w:rPr>
                          </w:pPr>
                          <w:r w:rsidRPr="00F11BF3">
                            <w:rPr>
                              <w:color w:val="FFFFFF" w:themeColor="background1"/>
                            </w:rPr>
                            <w:t xml:space="preserve">ACTPS Learning </w:t>
                          </w:r>
                          <w:r>
                            <w:rPr>
                              <w:color w:val="FFFFFF" w:themeColor="background1"/>
                            </w:rPr>
                            <w:t>S</w:t>
                          </w:r>
                          <w:r w:rsidRPr="00F11BF3">
                            <w:rPr>
                              <w:color w:val="FFFFFF" w:themeColor="background1"/>
                            </w:rPr>
                            <w:t>trategy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54E38F" id="_x0000_t202" coordsize="21600,21600" o:spt="202" path="m,l,21600r21600,l21600,xe">
              <v:stroke joinstyle="miter"/>
              <v:path gradientshapeok="t" o:connecttype="rect"/>
            </v:shapetype>
            <v:shape id="_x0000_s1039" type="#_x0000_t202" style="position:absolute;left:0;text-align:left;margin-left:-58.85pt;margin-top:-6.5pt;width:180.5pt;height:31.7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" filled="f" stroked="f" strokeweight="2pt">
              <v:textbox style="mso-fit-shape-to-text:t">
                <w:txbxContent>
                  <w:p w:rsidR="00352189" w:rsidRPr="00F11BF3" w:rsidRDefault="00352189">
                    <w:pPr>
                      <w:rPr>
                        <w:color w:val="FFFFFF" w:themeColor="background1"/>
                      </w:rPr>
                    </w:pPr>
                    <w:r w:rsidRPr="00F11BF3">
                      <w:rPr>
                        <w:color w:val="FFFFFF" w:themeColor="background1"/>
                      </w:rPr>
                      <w:t xml:space="preserve">ACTPS Learning </w:t>
                    </w:r>
                    <w:r>
                      <w:rPr>
                        <w:color w:val="FFFFFF" w:themeColor="background1"/>
                      </w:rPr>
                      <w:t>S</w:t>
                    </w:r>
                    <w:r w:rsidRPr="00F11BF3">
                      <w:rPr>
                        <w:color w:val="FFFFFF" w:themeColor="background1"/>
                      </w:rPr>
                      <w:t>trategy</w:t>
                    </w:r>
                  </w:p>
                </w:txbxContent>
              </v:textbox>
              <w10:wrap type="square"/>
            </v:shape>
          </w:pict>
        </mc:Fallback>
      </mc:AlternateContent>
    </w:r>
    <w:r w:rsidRPr="00F11BF3">
      <w:rPr>
        <w:color w:val="FFFFFF" w:themeColor="background1"/>
      </w:rPr>
      <w:fldChar w:fldCharType="begin"/>
    </w:r>
    <w:r w:rsidRPr="00F11BF3">
      <w:rPr>
        <w:color w:val="FFFFFF" w:themeColor="background1"/>
      </w:rPr>
      <w:instrText xml:space="preserve"> PAGE   \* MERGEFORMAT </w:instrText>
    </w:r>
    <w:r w:rsidRPr="00F11BF3">
      <w:rPr>
        <w:color w:val="FFFFFF" w:themeColor="background1"/>
      </w:rPr>
      <w:fldChar w:fldCharType="separate"/>
    </w:r>
    <w:r>
      <w:rPr>
        <w:noProof/>
        <w:color w:val="FFFFFF" w:themeColor="background1"/>
      </w:rPr>
      <w:t>16</w:t>
    </w:r>
    <w:r w:rsidRPr="00F11BF3">
      <w:rPr>
        <w:noProof/>
        <w:color w:val="FFFFFF" w:themeColor="background1"/>
      </w:rPr>
      <w:fldChar w:fldCharType="end"/>
    </w:r>
  </w:p>
  <w:p w:rsidR="00352189" w:rsidRDefault="00352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189" w:rsidRPr="00F11BF3" w:rsidRDefault="00352189">
    <w:pPr>
      <w:pStyle w:val="Footer"/>
      <w:jc w:val="right"/>
      <w:rPr>
        <w:color w:val="FFFFFF" w:themeColor="background1"/>
      </w:rPr>
    </w:pPr>
    <w:r w:rsidRPr="00F11BF3">
      <w:rPr>
        <w:color w:val="FFFFFF" w:themeColor="background1"/>
      </w:rPr>
      <w:fldChar w:fldCharType="begin"/>
    </w:r>
    <w:r w:rsidRPr="00F11BF3">
      <w:rPr>
        <w:color w:val="FFFFFF" w:themeColor="background1"/>
      </w:rPr>
      <w:instrText xml:space="preserve"> PAGE   \* MERGEFORMAT </w:instrText>
    </w:r>
    <w:r w:rsidRPr="00F11BF3">
      <w:rPr>
        <w:color w:val="FFFFFF" w:themeColor="background1"/>
      </w:rPr>
      <w:fldChar w:fldCharType="separate"/>
    </w:r>
    <w:r>
      <w:rPr>
        <w:noProof/>
        <w:color w:val="FFFFFF" w:themeColor="background1"/>
      </w:rPr>
      <w:t>22</w:t>
    </w:r>
    <w:r w:rsidRPr="00F11BF3">
      <w:rPr>
        <w:noProof/>
        <w:color w:val="FFFFFF" w:themeColor="background1"/>
      </w:rPr>
      <w:fldChar w:fldCharType="end"/>
    </w:r>
  </w:p>
  <w:p w:rsidR="00352189" w:rsidRDefault="00352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189" w:rsidRPr="00F11BF3" w:rsidRDefault="00352189">
    <w:pPr>
      <w:pStyle w:val="Footer"/>
      <w:jc w:val="right"/>
      <w:rPr>
        <w:color w:val="FFFFFF" w:themeColor="background1"/>
      </w:rPr>
    </w:pPr>
    <w:r w:rsidRPr="00F11BF3">
      <w:rPr>
        <w:color w:val="FFFFFF" w:themeColor="background1"/>
      </w:rPr>
      <w:fldChar w:fldCharType="begin"/>
    </w:r>
    <w:r w:rsidRPr="00F11BF3">
      <w:rPr>
        <w:color w:val="FFFFFF" w:themeColor="background1"/>
      </w:rPr>
      <w:instrText xml:space="preserve"> PAGE   \* MERGEFORMAT </w:instrText>
    </w:r>
    <w:r w:rsidRPr="00F11BF3">
      <w:rPr>
        <w:color w:val="FFFFFF" w:themeColor="background1"/>
      </w:rPr>
      <w:fldChar w:fldCharType="separate"/>
    </w:r>
    <w:r>
      <w:rPr>
        <w:noProof/>
        <w:color w:val="FFFFFF" w:themeColor="background1"/>
      </w:rPr>
      <w:t>23</w:t>
    </w:r>
    <w:r w:rsidRPr="00F11BF3">
      <w:rPr>
        <w:noProof/>
        <w:color w:val="FFFFFF" w:themeColor="background1"/>
      </w:rPr>
      <w:fldChar w:fldCharType="end"/>
    </w:r>
  </w:p>
  <w:p w:rsidR="00352189" w:rsidRDefault="00352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189" w:rsidRDefault="00352189" w:rsidP="00665B9F">
      <w:pPr>
        <w:spacing w:after="0" w:line="240" w:lineRule="auto"/>
      </w:pPr>
      <w:r>
        <w:separator/>
      </w:r>
    </w:p>
  </w:footnote>
  <w:footnote w:type="continuationSeparator" w:id="0">
    <w:p w:rsidR="00352189" w:rsidRDefault="00352189"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189" w:rsidRDefault="00352189" w:rsidP="00946DE0">
    <w:pPr>
      <w:pStyle w:val="Header"/>
      <w:jc w:val="right"/>
    </w:pPr>
    <w:r>
      <w:rPr>
        <w:noProof/>
      </w:rPr>
      <mc:AlternateContent>
        <mc:Choice Requires="wpg">
          <w:drawing>
            <wp:anchor distT="0" distB="0" distL="114300" distR="114300" simplePos="0" relativeHeight="251666432" behindDoc="0" locked="0" layoutInCell="1" allowOverlap="1" wp14:anchorId="50D2DD15" wp14:editId="004CCED6">
              <wp:simplePos x="0" y="0"/>
              <wp:positionH relativeFrom="page">
                <wp:posOffset>-19050</wp:posOffset>
              </wp:positionH>
              <wp:positionV relativeFrom="paragraph">
                <wp:posOffset>-449580</wp:posOffset>
              </wp:positionV>
              <wp:extent cx="7877175" cy="1247775"/>
              <wp:effectExtent l="50800" t="76200" r="73025" b="73025"/>
              <wp:wrapNone/>
              <wp:docPr id="207" name="Group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1247775"/>
                        <a:chOff x="-5" y="-1375"/>
                        <a:chExt cx="11911" cy="2278"/>
                      </a:xfrm>
                      <a:scene3d>
                        <a:camera prst="orthographicFront">
                          <a:rot lat="0" lon="0" rev="10800000"/>
                        </a:camera>
                        <a:lightRig rig="threePt" dir="t"/>
                      </a:scene3d>
                    </wpg:grpSpPr>
                    <wps:wsp>
                      <wps:cNvPr id="208" name="Rectangle 3" descr="decorative element"/>
                      <wps:cNvSpPr>
                        <a:spLocks noChangeArrowheads="1"/>
                      </wps:cNvSpPr>
                      <wps:spPr bwMode="auto">
                        <a:xfrm>
                          <a:off x="0" y="-1370"/>
                          <a:ext cx="10772" cy="2268"/>
                        </a:xfrm>
                        <a:prstGeom prst="rect">
                          <a:avLst/>
                        </a:prstGeom>
                        <a:solidFill>
                          <a:srgbClr val="482D8D"/>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 descr="decorative el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5"/>
                          <a:ext cx="6996" cy="1663"/>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0" name="Picture 5" descr="decorative el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03" y="-1370"/>
                          <a:ext cx="1816" cy="605"/>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1" name="Picture 6" descr="decorative el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6" y="-1370"/>
                          <a:ext cx="4910" cy="2268"/>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12" name="Freeform 7"/>
                      <wps:cNvSpPr>
                        <a:spLocks/>
                      </wps:cNvSpPr>
                      <wps:spPr bwMode="auto">
                        <a:xfrm>
                          <a:off x="6996" y="-1370"/>
                          <a:ext cx="1316" cy="2268"/>
                        </a:xfrm>
                        <a:custGeom>
                          <a:avLst/>
                          <a:gdLst>
                            <a:gd name="T0" fmla="+- 0 7540 6996"/>
                            <a:gd name="T1" fmla="*/ T0 w 1316"/>
                            <a:gd name="T2" fmla="+- 0 -1370 -1370"/>
                            <a:gd name="T3" fmla="*/ -1370 h 2268"/>
                            <a:gd name="T4" fmla="+- 0 6996 6996"/>
                            <a:gd name="T5" fmla="*/ T4 w 1316"/>
                            <a:gd name="T6" fmla="+- 0 -767 -1370"/>
                            <a:gd name="T7" fmla="*/ -767 h 2268"/>
                            <a:gd name="T8" fmla="+- 0 8311 6996"/>
                            <a:gd name="T9" fmla="*/ T8 w 1316"/>
                            <a:gd name="T10" fmla="+- 0 897 -1370"/>
                            <a:gd name="T11" fmla="*/ 897 h 2268"/>
                          </a:gdLst>
                          <a:ahLst/>
                          <a:cxnLst>
                            <a:cxn ang="0">
                              <a:pos x="T1" y="T3"/>
                            </a:cxn>
                            <a:cxn ang="0">
                              <a:pos x="T5" y="T7"/>
                            </a:cxn>
                            <a:cxn ang="0">
                              <a:pos x="T9" y="T11"/>
                            </a:cxn>
                          </a:cxnLst>
                          <a:rect l="0" t="0" r="r" b="b"/>
                          <a:pathLst>
                            <a:path w="1316" h="2268">
                              <a:moveTo>
                                <a:pt x="544" y="0"/>
                              </a:moveTo>
                              <a:lnTo>
                                <a:pt x="0" y="603"/>
                              </a:lnTo>
                              <a:lnTo>
                                <a:pt x="1315" y="2267"/>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13" name="Freeform 8"/>
                      <wps:cNvSpPr>
                        <a:spLocks/>
                      </wps:cNvSpPr>
                      <wps:spPr bwMode="auto">
                        <a:xfrm>
                          <a:off x="5403" y="-1370"/>
                          <a:ext cx="1816" cy="606"/>
                        </a:xfrm>
                        <a:custGeom>
                          <a:avLst/>
                          <a:gdLst>
                            <a:gd name="T0" fmla="+- 0 5403 5403"/>
                            <a:gd name="T1" fmla="*/ T0 w 1816"/>
                            <a:gd name="T2" fmla="+- 0 -1370 -1370"/>
                            <a:gd name="T3" fmla="*/ -1370 h 606"/>
                            <a:gd name="T4" fmla="+- 0 6996 5403"/>
                            <a:gd name="T5" fmla="*/ T4 w 1816"/>
                            <a:gd name="T6" fmla="+- 0 -765 -1370"/>
                            <a:gd name="T7" fmla="*/ -765 h 606"/>
                            <a:gd name="T8" fmla="+- 0 7219 5403"/>
                            <a:gd name="T9" fmla="*/ T8 w 1816"/>
                            <a:gd name="T10" fmla="+- 0 -1370 -1370"/>
                            <a:gd name="T11" fmla="*/ -1370 h 606"/>
                          </a:gdLst>
                          <a:ahLst/>
                          <a:cxnLst>
                            <a:cxn ang="0">
                              <a:pos x="T1" y="T3"/>
                            </a:cxn>
                            <a:cxn ang="0">
                              <a:pos x="T5" y="T7"/>
                            </a:cxn>
                            <a:cxn ang="0">
                              <a:pos x="T9" y="T11"/>
                            </a:cxn>
                          </a:cxnLst>
                          <a:rect l="0" t="0" r="r" b="b"/>
                          <a:pathLst>
                            <a:path w="1816" h="606">
                              <a:moveTo>
                                <a:pt x="0" y="0"/>
                              </a:moveTo>
                              <a:lnTo>
                                <a:pt x="1593" y="605"/>
                              </a:lnTo>
                              <a:lnTo>
                                <a:pt x="1816" y="0"/>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14" name="Freeform 9"/>
                      <wps:cNvSpPr>
                        <a:spLocks/>
                      </wps:cNvSpPr>
                      <wps:spPr bwMode="auto">
                        <a:xfrm>
                          <a:off x="0" y="-765"/>
                          <a:ext cx="6996" cy="1663"/>
                        </a:xfrm>
                        <a:custGeom>
                          <a:avLst/>
                          <a:gdLst>
                            <a:gd name="T0" fmla="*/ 4909 w 6996"/>
                            <a:gd name="T1" fmla="+- 0 897 -765"/>
                            <a:gd name="T2" fmla="*/ 897 h 1663"/>
                            <a:gd name="T3" fmla="*/ 6996 w 6996"/>
                            <a:gd name="T4" fmla="+- 0 -765 -765"/>
                            <a:gd name="T5" fmla="*/ -765 h 1663"/>
                            <a:gd name="T6" fmla="*/ 0 w 6996"/>
                            <a:gd name="T7" fmla="+- 0 -144 -765"/>
                            <a:gd name="T8" fmla="*/ -144 h 1663"/>
                          </a:gdLst>
                          <a:ahLst/>
                          <a:cxnLst>
                            <a:cxn ang="0">
                              <a:pos x="T0" y="T2"/>
                            </a:cxn>
                            <a:cxn ang="0">
                              <a:pos x="T3" y="T5"/>
                            </a:cxn>
                            <a:cxn ang="0">
                              <a:pos x="T6" y="T8"/>
                            </a:cxn>
                          </a:cxnLst>
                          <a:rect l="0" t="0" r="r" b="b"/>
                          <a:pathLst>
                            <a:path w="6996" h="1663">
                              <a:moveTo>
                                <a:pt x="4909" y="1662"/>
                              </a:moveTo>
                              <a:lnTo>
                                <a:pt x="6996" y="0"/>
                              </a:lnTo>
                              <a:lnTo>
                                <a:pt x="0" y="621"/>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EE903" id="Group 207" o:spid="_x0000_s1026" style="position:absolute;margin-left:-1.5pt;margin-top:-35.4pt;width:620.25pt;height:98.25pt;z-index:251666432;mso-position-horizontal-relative:page" coordorigin="-5,-1375" coordsize="11911,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">
              <v:rect id="Rectangle 3" o:spid="_x0000_s1027" alt="decorative element" style="position:absolute;top:-1370;width:1077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" fillcolor="#482d8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decorative element" style="position:absolute;top:-765;width:6996;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">
                <v:imagedata r:id="rId4" o:title="decorative element"/>
              </v:shape>
              <v:shape id="Picture 5" o:spid="_x0000_s1029" type="#_x0000_t75" alt="decorative element" style="position:absolute;left:5403;top:-1370;width:181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">
                <v:imagedata r:id="rId5" o:title="decorative element"/>
              </v:shape>
              <v:shape id="Picture 6" o:spid="_x0000_s1030" type="#_x0000_t75" alt="decorative element" style="position:absolute;left:6996;top:-1370;width:4910;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">
                <v:imagedata r:id="rId6" o:title="decorative element"/>
              </v:shape>
              <v:shape id="Freeform 7" o:spid="_x0000_s1031" style="position:absolute;left:6996;top:-1370;width:1316;height:2268;visibility:visible;mso-wrap-style:square;v-text-anchor:top" coordsize="131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" path="m544,l,603,1315,2267e" filled="f" strokecolor="white" strokeweight=".5pt">
                <v:path arrowok="t" o:connecttype="custom" o:connectlocs="544,-1370;0,-767;1315,897" o:connectangles="0,0,0"/>
              </v:shape>
              <v:shape id="Freeform 8" o:spid="_x0000_s1032" style="position:absolute;left:5403;top:-1370;width:1816;height:606;visibility:visible;mso-wrap-style:square;v-text-anchor:top" coordsize="181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" path="m,l1593,605,1816,e" filled="f" strokecolor="white" strokeweight=".5pt">
                <v:path arrowok="t" o:connecttype="custom" o:connectlocs="0,-1370;1593,-765;1816,-1370" o:connectangles="0,0,0"/>
              </v:shape>
              <v:shape id="Freeform 9" o:spid="_x0000_s1033" style="position:absolute;top:-765;width:6996;height:1663;visibility:visible;mso-wrap-style:square;v-text-anchor:top" coordsize="699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" path="m4909,1662l6996,,,621e" filled="f" strokecolor="white" strokeweight=".5pt">
                <v:path arrowok="t" o:connecttype="custom" o:connectlocs="4909,897;6996,-765;0,-144" o:connectangles="0,0,0"/>
              </v:shape>
              <w10:wrap anchorx="page"/>
            </v:group>
          </w:pict>
        </mc:Fallback>
      </mc:AlternateContent>
    </w:r>
    <w:r>
      <w:rPr>
        <w:noProof/>
      </w:rPr>
      <mc:AlternateContent>
        <mc:Choice Requires="wps">
          <w:drawing>
            <wp:anchor distT="45720" distB="45720" distL="114300" distR="114300" simplePos="0" relativeHeight="251678720" behindDoc="0" locked="0" layoutInCell="1" allowOverlap="1" wp14:anchorId="552AB925" wp14:editId="1DA7990C">
              <wp:simplePos x="0" y="0"/>
              <wp:positionH relativeFrom="page">
                <wp:posOffset>203200</wp:posOffset>
              </wp:positionH>
              <wp:positionV relativeFrom="paragraph">
                <wp:posOffset>-208280</wp:posOffset>
              </wp:positionV>
              <wp:extent cx="2146300" cy="482600"/>
              <wp:effectExtent l="0" t="0" r="0" b="0"/>
              <wp:wrapSquare wrapText="bothSides"/>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482600"/>
                      </a:xfrm>
                      <a:prstGeom prst="rect">
                        <a:avLst/>
                      </a:prstGeom>
                      <a:noFill/>
                      <a:ln w="9525">
                        <a:noFill/>
                        <a:miter lim="800000"/>
                        <a:headEnd/>
                        <a:tailEnd/>
                      </a:ln>
                    </wps:spPr>
                    <wps:txbx>
                      <w:txbxContent>
                        <w:p w:rsidR="00352189" w:rsidRPr="004553B3" w:rsidRDefault="00352189" w:rsidP="004553B3">
                          <w:pPr>
                            <w:keepNext/>
                            <w:suppressAutoHyphens/>
                            <w:spacing w:after="120" w:line="440" w:lineRule="exact"/>
                            <w:outlineLvl w:val="0"/>
                            <w:rPr>
                              <w:rFonts w:ascii="Arial" w:eastAsiaTheme="majorEastAsia" w:hAnsi="Arial" w:cs="Arial"/>
                              <w:bCs/>
                              <w:caps/>
                              <w:color w:val="FFFFFF" w:themeColor="background1"/>
                              <w:spacing w:val="-20"/>
                              <w:kern w:val="36"/>
                              <w:sz w:val="32"/>
                              <w:szCs w:val="32"/>
                            </w:rPr>
                          </w:pPr>
                          <w:r w:rsidRPr="004553B3">
                            <w:rPr>
                              <w:rFonts w:ascii="Arial" w:eastAsiaTheme="majorEastAsia" w:hAnsi="Arial" w:cs="Arial"/>
                              <w:bCs/>
                              <w:caps/>
                              <w:color w:val="FFFFFF" w:themeColor="background1"/>
                              <w:spacing w:val="-20"/>
                              <w:kern w:val="36"/>
                              <w:sz w:val="32"/>
                              <w:szCs w:val="32"/>
                            </w:rPr>
                            <w:t>Contents</w:t>
                          </w:r>
                        </w:p>
                        <w:p w:rsidR="00352189" w:rsidRDefault="003521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AB925" id="_x0000_t202" coordsize="21600,21600" o:spt="202" path="m,l,21600r21600,l21600,xe">
              <v:stroke joinstyle="miter"/>
              <v:path gradientshapeok="t" o:connecttype="rect"/>
            </v:shapetype>
            <v:shape id="_x0000_s1038" type="#_x0000_t202" style="position:absolute;left:0;text-align:left;margin-left:16pt;margin-top:-16.4pt;width:169pt;height:38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" filled="f" stroked="f">
              <v:textbox>
                <w:txbxContent>
                  <w:p w:rsidR="00352189" w:rsidRPr="004553B3" w:rsidRDefault="00352189" w:rsidP="004553B3">
                    <w:pPr>
                      <w:keepNext/>
                      <w:suppressAutoHyphens/>
                      <w:spacing w:after="120" w:line="440" w:lineRule="exact"/>
                      <w:outlineLvl w:val="0"/>
                      <w:rPr>
                        <w:rFonts w:ascii="Arial" w:eastAsiaTheme="majorEastAsia" w:hAnsi="Arial" w:cs="Arial"/>
                        <w:bCs/>
                        <w:caps/>
                        <w:color w:val="FFFFFF" w:themeColor="background1"/>
                        <w:spacing w:val="-20"/>
                        <w:kern w:val="36"/>
                        <w:sz w:val="32"/>
                        <w:szCs w:val="32"/>
                      </w:rPr>
                    </w:pPr>
                    <w:r w:rsidRPr="004553B3">
                      <w:rPr>
                        <w:rFonts w:ascii="Arial" w:eastAsiaTheme="majorEastAsia" w:hAnsi="Arial" w:cs="Arial"/>
                        <w:bCs/>
                        <w:caps/>
                        <w:color w:val="FFFFFF" w:themeColor="background1"/>
                        <w:spacing w:val="-20"/>
                        <w:kern w:val="36"/>
                        <w:sz w:val="32"/>
                        <w:szCs w:val="32"/>
                      </w:rPr>
                      <w:t>Contents</w:t>
                    </w:r>
                  </w:p>
                  <w:p w:rsidR="00352189" w:rsidRDefault="00352189"/>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189" w:rsidRDefault="00352189" w:rsidP="00946DE0">
    <w:pPr>
      <w:pStyle w:val="Header"/>
      <w:jc w:val="right"/>
    </w:pPr>
    <w:r>
      <w:rPr>
        <w:noProof/>
      </w:rPr>
      <mc:AlternateContent>
        <mc:Choice Requires="wpg">
          <w:drawing>
            <wp:anchor distT="0" distB="0" distL="114300" distR="114300" simplePos="0" relativeHeight="251680768" behindDoc="0" locked="0" layoutInCell="1" allowOverlap="1" wp14:anchorId="034CC0C1" wp14:editId="465A1B95">
              <wp:simplePos x="0" y="0"/>
              <wp:positionH relativeFrom="page">
                <wp:posOffset>-19050</wp:posOffset>
              </wp:positionH>
              <wp:positionV relativeFrom="paragraph">
                <wp:posOffset>-449580</wp:posOffset>
              </wp:positionV>
              <wp:extent cx="7877175" cy="1247775"/>
              <wp:effectExtent l="50800" t="76200" r="73025" b="73025"/>
              <wp:wrapNone/>
              <wp:docPr id="9" name="Group 9" descr="decorative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1247775"/>
                        <a:chOff x="-5" y="-1375"/>
                        <a:chExt cx="11911" cy="2278"/>
                      </a:xfrm>
                      <a:scene3d>
                        <a:camera prst="orthographicFront">
                          <a:rot lat="0" lon="0" rev="10800000"/>
                        </a:camera>
                        <a:lightRig rig="threePt" dir="t"/>
                      </a:scene3d>
                    </wpg:grpSpPr>
                    <wps:wsp>
                      <wps:cNvPr id="12" name="Rectangle 3" descr="decorative element"/>
                      <wps:cNvSpPr>
                        <a:spLocks noChangeArrowheads="1"/>
                      </wps:cNvSpPr>
                      <wps:spPr bwMode="auto">
                        <a:xfrm>
                          <a:off x="0" y="-1370"/>
                          <a:ext cx="10772" cy="2268"/>
                        </a:xfrm>
                        <a:prstGeom prst="rect">
                          <a:avLst/>
                        </a:prstGeom>
                        <a:solidFill>
                          <a:srgbClr val="482D8D"/>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4" descr="decorative el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5"/>
                          <a:ext cx="6996" cy="1663"/>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6" name="Picture 5" descr="decorative el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03" y="-1370"/>
                          <a:ext cx="1816" cy="605"/>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7" name="Picture 6" descr="decorative el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6" y="-1370"/>
                          <a:ext cx="4910" cy="2268"/>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0" name="Freeform 7"/>
                      <wps:cNvSpPr>
                        <a:spLocks/>
                      </wps:cNvSpPr>
                      <wps:spPr bwMode="auto">
                        <a:xfrm>
                          <a:off x="6996" y="-1370"/>
                          <a:ext cx="1316" cy="2268"/>
                        </a:xfrm>
                        <a:custGeom>
                          <a:avLst/>
                          <a:gdLst>
                            <a:gd name="T0" fmla="+- 0 7540 6996"/>
                            <a:gd name="T1" fmla="*/ T0 w 1316"/>
                            <a:gd name="T2" fmla="+- 0 -1370 -1370"/>
                            <a:gd name="T3" fmla="*/ -1370 h 2268"/>
                            <a:gd name="T4" fmla="+- 0 6996 6996"/>
                            <a:gd name="T5" fmla="*/ T4 w 1316"/>
                            <a:gd name="T6" fmla="+- 0 -767 -1370"/>
                            <a:gd name="T7" fmla="*/ -767 h 2268"/>
                            <a:gd name="T8" fmla="+- 0 8311 6996"/>
                            <a:gd name="T9" fmla="*/ T8 w 1316"/>
                            <a:gd name="T10" fmla="+- 0 897 -1370"/>
                            <a:gd name="T11" fmla="*/ 897 h 2268"/>
                          </a:gdLst>
                          <a:ahLst/>
                          <a:cxnLst>
                            <a:cxn ang="0">
                              <a:pos x="T1" y="T3"/>
                            </a:cxn>
                            <a:cxn ang="0">
                              <a:pos x="T5" y="T7"/>
                            </a:cxn>
                            <a:cxn ang="0">
                              <a:pos x="T9" y="T11"/>
                            </a:cxn>
                          </a:cxnLst>
                          <a:rect l="0" t="0" r="r" b="b"/>
                          <a:pathLst>
                            <a:path w="1316" h="2268">
                              <a:moveTo>
                                <a:pt x="544" y="0"/>
                              </a:moveTo>
                              <a:lnTo>
                                <a:pt x="0" y="603"/>
                              </a:lnTo>
                              <a:lnTo>
                                <a:pt x="1315" y="2267"/>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1" name="Freeform 8" descr="decorative element"/>
                      <wps:cNvSpPr>
                        <a:spLocks/>
                      </wps:cNvSpPr>
                      <wps:spPr bwMode="auto">
                        <a:xfrm>
                          <a:off x="5403" y="-1370"/>
                          <a:ext cx="1816" cy="606"/>
                        </a:xfrm>
                        <a:custGeom>
                          <a:avLst/>
                          <a:gdLst>
                            <a:gd name="T0" fmla="+- 0 5403 5403"/>
                            <a:gd name="T1" fmla="*/ T0 w 1816"/>
                            <a:gd name="T2" fmla="+- 0 -1370 -1370"/>
                            <a:gd name="T3" fmla="*/ -1370 h 606"/>
                            <a:gd name="T4" fmla="+- 0 6996 5403"/>
                            <a:gd name="T5" fmla="*/ T4 w 1816"/>
                            <a:gd name="T6" fmla="+- 0 -765 -1370"/>
                            <a:gd name="T7" fmla="*/ -765 h 606"/>
                            <a:gd name="T8" fmla="+- 0 7219 5403"/>
                            <a:gd name="T9" fmla="*/ T8 w 1816"/>
                            <a:gd name="T10" fmla="+- 0 -1370 -1370"/>
                            <a:gd name="T11" fmla="*/ -1370 h 606"/>
                          </a:gdLst>
                          <a:ahLst/>
                          <a:cxnLst>
                            <a:cxn ang="0">
                              <a:pos x="T1" y="T3"/>
                            </a:cxn>
                            <a:cxn ang="0">
                              <a:pos x="T5" y="T7"/>
                            </a:cxn>
                            <a:cxn ang="0">
                              <a:pos x="T9" y="T11"/>
                            </a:cxn>
                          </a:cxnLst>
                          <a:rect l="0" t="0" r="r" b="b"/>
                          <a:pathLst>
                            <a:path w="1816" h="606">
                              <a:moveTo>
                                <a:pt x="0" y="0"/>
                              </a:moveTo>
                              <a:lnTo>
                                <a:pt x="1593" y="605"/>
                              </a:lnTo>
                              <a:lnTo>
                                <a:pt x="1816" y="0"/>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2" name="Freeform 9" descr="decorative element"/>
                      <wps:cNvSpPr>
                        <a:spLocks/>
                      </wps:cNvSpPr>
                      <wps:spPr bwMode="auto">
                        <a:xfrm>
                          <a:off x="0" y="-765"/>
                          <a:ext cx="6996" cy="1663"/>
                        </a:xfrm>
                        <a:custGeom>
                          <a:avLst/>
                          <a:gdLst>
                            <a:gd name="T0" fmla="*/ 4909 w 6996"/>
                            <a:gd name="T1" fmla="+- 0 897 -765"/>
                            <a:gd name="T2" fmla="*/ 897 h 1663"/>
                            <a:gd name="T3" fmla="*/ 6996 w 6996"/>
                            <a:gd name="T4" fmla="+- 0 -765 -765"/>
                            <a:gd name="T5" fmla="*/ -765 h 1663"/>
                            <a:gd name="T6" fmla="*/ 0 w 6996"/>
                            <a:gd name="T7" fmla="+- 0 -144 -765"/>
                            <a:gd name="T8" fmla="*/ -144 h 1663"/>
                          </a:gdLst>
                          <a:ahLst/>
                          <a:cxnLst>
                            <a:cxn ang="0">
                              <a:pos x="T0" y="T2"/>
                            </a:cxn>
                            <a:cxn ang="0">
                              <a:pos x="T3" y="T5"/>
                            </a:cxn>
                            <a:cxn ang="0">
                              <a:pos x="T6" y="T8"/>
                            </a:cxn>
                          </a:cxnLst>
                          <a:rect l="0" t="0" r="r" b="b"/>
                          <a:pathLst>
                            <a:path w="6996" h="1663">
                              <a:moveTo>
                                <a:pt x="4909" y="1662"/>
                              </a:moveTo>
                              <a:lnTo>
                                <a:pt x="6996" y="0"/>
                              </a:lnTo>
                              <a:lnTo>
                                <a:pt x="0" y="621"/>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C17A0" id="Group 9" o:spid="_x0000_s1026" alt="decorative element" style="position:absolute;margin-left:-1.5pt;margin-top:-35.4pt;width:620.25pt;height:98.25pt;z-index:251680768;mso-position-horizontal-relative:page" coordorigin="-5,-1375" coordsize="11911,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">
              <v:rect id="Rectangle 3" o:spid="_x0000_s1027" alt="decorative element" style="position:absolute;top:-1370;width:1077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" fillcolor="#482d8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decorative element" style="position:absolute;top:-765;width:6996;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">
                <v:imagedata r:id="rId4" o:title="decorative element"/>
              </v:shape>
              <v:shape id="Picture 5" o:spid="_x0000_s1029" type="#_x0000_t75" alt="decorative element" style="position:absolute;left:5403;top:-1370;width:181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">
                <v:imagedata r:id="rId5" o:title="decorative element"/>
              </v:shape>
              <v:shape id="Picture 6" o:spid="_x0000_s1030" type="#_x0000_t75" alt="decorative element" style="position:absolute;left:6996;top:-1370;width:4910;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">
                <v:imagedata r:id="rId6" o:title="decorative element"/>
              </v:shape>
              <v:shape id="Freeform 7" o:spid="_x0000_s1031" style="position:absolute;left:6996;top:-1370;width:1316;height:2268;visibility:visible;mso-wrap-style:square;v-text-anchor:top" coordsize="131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" path="m544,l,603,1315,2267e" filled="f" strokecolor="white" strokeweight=".5pt">
                <v:path arrowok="t" o:connecttype="custom" o:connectlocs="544,-1370;0,-767;1315,897" o:connectangles="0,0,0"/>
              </v:shape>
              <v:shape id="Freeform 8" o:spid="_x0000_s1032" alt="decorative element" style="position:absolute;left:5403;top:-1370;width:1816;height:606;visibility:visible;mso-wrap-style:square;v-text-anchor:top" coordsize="181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" path="m,l1593,605,1816,e" filled="f" strokecolor="white" strokeweight=".5pt">
                <v:path arrowok="t" o:connecttype="custom" o:connectlocs="0,-1370;1593,-765;1816,-1370" o:connectangles="0,0,0"/>
              </v:shape>
              <v:shape id="Freeform 9" o:spid="_x0000_s1033" alt="decorative element" style="position:absolute;top:-765;width:6996;height:1663;visibility:visible;mso-wrap-style:square;v-text-anchor:top" coordsize="699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" path="m4909,1662l6996,,,621e" filled="f" strokecolor="white" strokeweight=".5pt">
                <v:path arrowok="t" o:connecttype="custom" o:connectlocs="4909,897;6996,-765;0,-144" o:connectangles="0,0,0"/>
              </v:shape>
              <w10:wrap anchorx="page"/>
            </v:group>
          </w:pict>
        </mc:Fallback>
      </mc:AlternateContent>
    </w:r>
    <w:r>
      <w:rPr>
        <w:noProof/>
      </w:rPr>
      <mc:AlternateContent>
        <mc:Choice Requires="wps">
          <w:drawing>
            <wp:anchor distT="45720" distB="45720" distL="114300" distR="114300" simplePos="0" relativeHeight="251681792" behindDoc="0" locked="0" layoutInCell="1" allowOverlap="1" wp14:anchorId="25C84D96" wp14:editId="10C73D33">
              <wp:simplePos x="0" y="0"/>
              <wp:positionH relativeFrom="page">
                <wp:posOffset>177800</wp:posOffset>
              </wp:positionH>
              <wp:positionV relativeFrom="paragraph">
                <wp:posOffset>-297180</wp:posOffset>
              </wp:positionV>
              <wp:extent cx="2552700" cy="673100"/>
              <wp:effectExtent l="0" t="0" r="0" b="0"/>
              <wp:wrapSquare wrapText="bothSides"/>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73100"/>
                      </a:xfrm>
                      <a:prstGeom prst="rect">
                        <a:avLst/>
                      </a:prstGeom>
                      <a:noFill/>
                      <a:ln w="9525">
                        <a:noFill/>
                        <a:miter lim="800000"/>
                        <a:headEnd/>
                        <a:tailEnd/>
                      </a:ln>
                    </wps:spPr>
                    <wps:txbx>
                      <w:txbxContent>
                        <w:p w:rsidR="00352189" w:rsidRPr="004553B3" w:rsidRDefault="00352189" w:rsidP="004553B3">
                          <w:pPr>
                            <w:keepNext/>
                            <w:suppressAutoHyphens/>
                            <w:spacing w:after="0" w:line="240" w:lineRule="auto"/>
                            <w:outlineLvl w:val="0"/>
                            <w:rPr>
                              <w:rFonts w:ascii="Arial" w:eastAsiaTheme="majorEastAsia" w:hAnsi="Arial" w:cs="Arial"/>
                              <w:bCs/>
                              <w:caps/>
                              <w:color w:val="FFFFFF" w:themeColor="background1"/>
                              <w:spacing w:val="-20"/>
                              <w:kern w:val="36"/>
                              <w:sz w:val="32"/>
                              <w:szCs w:val="32"/>
                            </w:rPr>
                          </w:pPr>
                          <w:r w:rsidRPr="004553B3">
                            <w:rPr>
                              <w:rFonts w:ascii="Arial" w:eastAsiaTheme="majorEastAsia" w:hAnsi="Arial" w:cs="Arial"/>
                              <w:bCs/>
                              <w:caps/>
                              <w:color w:val="FFFFFF" w:themeColor="background1"/>
                              <w:spacing w:val="-20"/>
                              <w:kern w:val="36"/>
                              <w:sz w:val="32"/>
                              <w:szCs w:val="32"/>
                            </w:rPr>
                            <w:t>Strategic Workforce Diagnosis</w:t>
                          </w:r>
                        </w:p>
                        <w:p w:rsidR="00352189" w:rsidRDefault="003521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C84D96" id="_x0000_t202" coordsize="21600,21600" o:spt="202" path="m,l,21600r21600,l21600,xe">
              <v:stroke joinstyle="miter"/>
              <v:path gradientshapeok="t" o:connecttype="rect"/>
            </v:shapetype>
            <v:shape id="_x0000_s1040" type="#_x0000_t202" style="position:absolute;left:0;text-align:left;margin-left:14pt;margin-top:-23.4pt;width:201pt;height:53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" filled="f" stroked="f">
              <v:textbox>
                <w:txbxContent>
                  <w:p w:rsidR="00352189" w:rsidRPr="004553B3" w:rsidRDefault="00352189" w:rsidP="004553B3">
                    <w:pPr>
                      <w:keepNext/>
                      <w:suppressAutoHyphens/>
                      <w:spacing w:after="0" w:line="240" w:lineRule="auto"/>
                      <w:outlineLvl w:val="0"/>
                      <w:rPr>
                        <w:rFonts w:ascii="Arial" w:eastAsiaTheme="majorEastAsia" w:hAnsi="Arial" w:cs="Arial"/>
                        <w:bCs/>
                        <w:caps/>
                        <w:color w:val="FFFFFF" w:themeColor="background1"/>
                        <w:spacing w:val="-20"/>
                        <w:kern w:val="36"/>
                        <w:sz w:val="32"/>
                        <w:szCs w:val="32"/>
                      </w:rPr>
                    </w:pPr>
                    <w:r w:rsidRPr="004553B3">
                      <w:rPr>
                        <w:rFonts w:ascii="Arial" w:eastAsiaTheme="majorEastAsia" w:hAnsi="Arial" w:cs="Arial"/>
                        <w:bCs/>
                        <w:caps/>
                        <w:color w:val="FFFFFF" w:themeColor="background1"/>
                        <w:spacing w:val="-20"/>
                        <w:kern w:val="36"/>
                        <w:sz w:val="32"/>
                        <w:szCs w:val="32"/>
                      </w:rPr>
                      <w:t>Strategic Workforce Diagnosis</w:t>
                    </w:r>
                  </w:p>
                  <w:p w:rsidR="00352189" w:rsidRDefault="00352189"/>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189" w:rsidRDefault="00352189" w:rsidP="00946DE0">
    <w:pPr>
      <w:pStyle w:val="Header"/>
      <w:jc w:val="right"/>
    </w:pPr>
    <w:r>
      <w:rPr>
        <w:noProof/>
      </w:rPr>
      <mc:AlternateContent>
        <mc:Choice Requires="wps">
          <w:drawing>
            <wp:anchor distT="45720" distB="45720" distL="114300" distR="114300" simplePos="0" relativeHeight="251670528" behindDoc="0" locked="0" layoutInCell="1" allowOverlap="1" wp14:anchorId="2C6FE973" wp14:editId="416B4D55">
              <wp:simplePos x="0" y="0"/>
              <wp:positionH relativeFrom="column">
                <wp:posOffset>-749300</wp:posOffset>
              </wp:positionH>
              <wp:positionV relativeFrom="paragraph">
                <wp:posOffset>-306705</wp:posOffset>
              </wp:positionV>
              <wp:extent cx="2540000" cy="800100"/>
              <wp:effectExtent l="0" t="0" r="0" b="0"/>
              <wp:wrapSquare wrapText="bothSides"/>
              <wp:docPr id="2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800100"/>
                      </a:xfrm>
                      <a:prstGeom prst="rect">
                        <a:avLst/>
                      </a:prstGeom>
                      <a:noFill/>
                      <a:ln w="9525">
                        <a:noFill/>
                        <a:miter lim="800000"/>
                        <a:headEnd/>
                        <a:tailEnd/>
                      </a:ln>
                    </wps:spPr>
                    <wps:txbx>
                      <w:txbxContent>
                        <w:p w:rsidR="00352189" w:rsidRPr="00520607" w:rsidRDefault="00352189" w:rsidP="00520607">
                          <w:pPr>
                            <w:pStyle w:val="bodytextreverse"/>
                            <w:spacing w:line="240" w:lineRule="auto"/>
                            <w:rPr>
                              <w:sz w:val="32"/>
                              <w:szCs w:val="32"/>
                            </w:rPr>
                          </w:pPr>
                          <w:r w:rsidRPr="00520607">
                            <w:rPr>
                              <w:sz w:val="32"/>
                              <w:szCs w:val="32"/>
                            </w:rPr>
                            <w:t>IMPLICATIONS FOR THE ACTPS LEARNING STRATEGY</w:t>
                          </w:r>
                        </w:p>
                        <w:p w:rsidR="00352189" w:rsidRPr="00520607" w:rsidRDefault="00352189" w:rsidP="00520607">
                          <w:pPr>
                            <w:pStyle w:val="bodytextreverse"/>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FE973" id="_x0000_t202" coordsize="21600,21600" o:spt="202" path="m,l,21600r21600,l21600,xe">
              <v:stroke joinstyle="miter"/>
              <v:path gradientshapeok="t" o:connecttype="rect"/>
            </v:shapetype>
            <v:shape id="_x0000_s1041" type="#_x0000_t202" style="position:absolute;left:0;text-align:left;margin-left:-59pt;margin-top:-24.15pt;width:200pt;height:6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" filled="f" stroked="f">
              <v:textbox>
                <w:txbxContent>
                  <w:p w:rsidR="00352189" w:rsidRPr="00520607" w:rsidRDefault="00352189" w:rsidP="00520607">
                    <w:pPr>
                      <w:pStyle w:val="bodytextreverse"/>
                      <w:spacing w:line="240" w:lineRule="auto"/>
                      <w:rPr>
                        <w:sz w:val="32"/>
                        <w:szCs w:val="32"/>
                      </w:rPr>
                    </w:pPr>
                    <w:r w:rsidRPr="00520607">
                      <w:rPr>
                        <w:sz w:val="32"/>
                        <w:szCs w:val="32"/>
                      </w:rPr>
                      <w:t>IMPLICATIONS FOR THE ACTPS LEARNING STRATEGY</w:t>
                    </w:r>
                  </w:p>
                  <w:p w:rsidR="00352189" w:rsidRPr="00520607" w:rsidRDefault="00352189" w:rsidP="00520607">
                    <w:pPr>
                      <w:pStyle w:val="bodytextreverse"/>
                      <w:rPr>
                        <w:sz w:val="24"/>
                        <w:szCs w:val="24"/>
                      </w:rPr>
                    </w:pPr>
                  </w:p>
                </w:txbxContent>
              </v:textbox>
              <w10:wrap type="square"/>
            </v:shape>
          </w:pict>
        </mc:Fallback>
      </mc:AlternateContent>
    </w:r>
    <w:r>
      <w:rPr>
        <w:noProof/>
      </w:rPr>
      <mc:AlternateContent>
        <mc:Choice Requires="wpg">
          <w:drawing>
            <wp:anchor distT="0" distB="0" distL="114300" distR="114300" simplePos="0" relativeHeight="251668480" behindDoc="0" locked="0" layoutInCell="1" allowOverlap="1" wp14:anchorId="31094422" wp14:editId="3FD267B4">
              <wp:simplePos x="0" y="0"/>
              <wp:positionH relativeFrom="page">
                <wp:posOffset>-19050</wp:posOffset>
              </wp:positionH>
              <wp:positionV relativeFrom="paragraph">
                <wp:posOffset>-449580</wp:posOffset>
              </wp:positionV>
              <wp:extent cx="7877175" cy="1247775"/>
              <wp:effectExtent l="50800" t="76200" r="73025" b="73025"/>
              <wp:wrapNone/>
              <wp:docPr id="215" name="Group 215" descr="decorative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1247775"/>
                        <a:chOff x="-5" y="-1375"/>
                        <a:chExt cx="11911" cy="2278"/>
                      </a:xfrm>
                      <a:scene3d>
                        <a:camera prst="orthographicFront">
                          <a:rot lat="0" lon="0" rev="10800000"/>
                        </a:camera>
                        <a:lightRig rig="threePt" dir="t"/>
                      </a:scene3d>
                    </wpg:grpSpPr>
                    <wps:wsp>
                      <wps:cNvPr id="216" name="Rectangle 3"/>
                      <wps:cNvSpPr>
                        <a:spLocks noChangeArrowheads="1"/>
                      </wps:cNvSpPr>
                      <wps:spPr bwMode="auto">
                        <a:xfrm>
                          <a:off x="0" y="-1370"/>
                          <a:ext cx="10772" cy="2268"/>
                        </a:xfrm>
                        <a:prstGeom prst="rect">
                          <a:avLst/>
                        </a:prstGeom>
                        <a:solidFill>
                          <a:srgbClr val="482D8D"/>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4" descr="decorative el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5"/>
                          <a:ext cx="6996" cy="1663"/>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9" name="Picture 5" descr="decorative el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03" y="-1370"/>
                          <a:ext cx="1816" cy="605"/>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20" name="Picture 6" descr="decorative el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6" y="-1370"/>
                          <a:ext cx="4910" cy="2268"/>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21" name="Freeform 7"/>
                      <wps:cNvSpPr>
                        <a:spLocks/>
                      </wps:cNvSpPr>
                      <wps:spPr bwMode="auto">
                        <a:xfrm>
                          <a:off x="6996" y="-1370"/>
                          <a:ext cx="1316" cy="2268"/>
                        </a:xfrm>
                        <a:custGeom>
                          <a:avLst/>
                          <a:gdLst>
                            <a:gd name="T0" fmla="+- 0 7540 6996"/>
                            <a:gd name="T1" fmla="*/ T0 w 1316"/>
                            <a:gd name="T2" fmla="+- 0 -1370 -1370"/>
                            <a:gd name="T3" fmla="*/ -1370 h 2268"/>
                            <a:gd name="T4" fmla="+- 0 6996 6996"/>
                            <a:gd name="T5" fmla="*/ T4 w 1316"/>
                            <a:gd name="T6" fmla="+- 0 -767 -1370"/>
                            <a:gd name="T7" fmla="*/ -767 h 2268"/>
                            <a:gd name="T8" fmla="+- 0 8311 6996"/>
                            <a:gd name="T9" fmla="*/ T8 w 1316"/>
                            <a:gd name="T10" fmla="+- 0 897 -1370"/>
                            <a:gd name="T11" fmla="*/ 897 h 2268"/>
                          </a:gdLst>
                          <a:ahLst/>
                          <a:cxnLst>
                            <a:cxn ang="0">
                              <a:pos x="T1" y="T3"/>
                            </a:cxn>
                            <a:cxn ang="0">
                              <a:pos x="T5" y="T7"/>
                            </a:cxn>
                            <a:cxn ang="0">
                              <a:pos x="T9" y="T11"/>
                            </a:cxn>
                          </a:cxnLst>
                          <a:rect l="0" t="0" r="r" b="b"/>
                          <a:pathLst>
                            <a:path w="1316" h="2268">
                              <a:moveTo>
                                <a:pt x="544" y="0"/>
                              </a:moveTo>
                              <a:lnTo>
                                <a:pt x="0" y="603"/>
                              </a:lnTo>
                              <a:lnTo>
                                <a:pt x="1315" y="2267"/>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22" name="Freeform 8"/>
                      <wps:cNvSpPr>
                        <a:spLocks/>
                      </wps:cNvSpPr>
                      <wps:spPr bwMode="auto">
                        <a:xfrm>
                          <a:off x="5403" y="-1370"/>
                          <a:ext cx="1816" cy="606"/>
                        </a:xfrm>
                        <a:custGeom>
                          <a:avLst/>
                          <a:gdLst>
                            <a:gd name="T0" fmla="+- 0 5403 5403"/>
                            <a:gd name="T1" fmla="*/ T0 w 1816"/>
                            <a:gd name="T2" fmla="+- 0 -1370 -1370"/>
                            <a:gd name="T3" fmla="*/ -1370 h 606"/>
                            <a:gd name="T4" fmla="+- 0 6996 5403"/>
                            <a:gd name="T5" fmla="*/ T4 w 1816"/>
                            <a:gd name="T6" fmla="+- 0 -765 -1370"/>
                            <a:gd name="T7" fmla="*/ -765 h 606"/>
                            <a:gd name="T8" fmla="+- 0 7219 5403"/>
                            <a:gd name="T9" fmla="*/ T8 w 1816"/>
                            <a:gd name="T10" fmla="+- 0 -1370 -1370"/>
                            <a:gd name="T11" fmla="*/ -1370 h 606"/>
                          </a:gdLst>
                          <a:ahLst/>
                          <a:cxnLst>
                            <a:cxn ang="0">
                              <a:pos x="T1" y="T3"/>
                            </a:cxn>
                            <a:cxn ang="0">
                              <a:pos x="T5" y="T7"/>
                            </a:cxn>
                            <a:cxn ang="0">
                              <a:pos x="T9" y="T11"/>
                            </a:cxn>
                          </a:cxnLst>
                          <a:rect l="0" t="0" r="r" b="b"/>
                          <a:pathLst>
                            <a:path w="1816" h="606">
                              <a:moveTo>
                                <a:pt x="0" y="0"/>
                              </a:moveTo>
                              <a:lnTo>
                                <a:pt x="1593" y="605"/>
                              </a:lnTo>
                              <a:lnTo>
                                <a:pt x="1816" y="0"/>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23" name="Freeform 9"/>
                      <wps:cNvSpPr>
                        <a:spLocks/>
                      </wps:cNvSpPr>
                      <wps:spPr bwMode="auto">
                        <a:xfrm>
                          <a:off x="0" y="-765"/>
                          <a:ext cx="6996" cy="1663"/>
                        </a:xfrm>
                        <a:custGeom>
                          <a:avLst/>
                          <a:gdLst>
                            <a:gd name="T0" fmla="*/ 4909 w 6996"/>
                            <a:gd name="T1" fmla="+- 0 897 -765"/>
                            <a:gd name="T2" fmla="*/ 897 h 1663"/>
                            <a:gd name="T3" fmla="*/ 6996 w 6996"/>
                            <a:gd name="T4" fmla="+- 0 -765 -765"/>
                            <a:gd name="T5" fmla="*/ -765 h 1663"/>
                            <a:gd name="T6" fmla="*/ 0 w 6996"/>
                            <a:gd name="T7" fmla="+- 0 -144 -765"/>
                            <a:gd name="T8" fmla="*/ -144 h 1663"/>
                          </a:gdLst>
                          <a:ahLst/>
                          <a:cxnLst>
                            <a:cxn ang="0">
                              <a:pos x="T0" y="T2"/>
                            </a:cxn>
                            <a:cxn ang="0">
                              <a:pos x="T3" y="T5"/>
                            </a:cxn>
                            <a:cxn ang="0">
                              <a:pos x="T6" y="T8"/>
                            </a:cxn>
                          </a:cxnLst>
                          <a:rect l="0" t="0" r="r" b="b"/>
                          <a:pathLst>
                            <a:path w="6996" h="1663">
                              <a:moveTo>
                                <a:pt x="4909" y="1662"/>
                              </a:moveTo>
                              <a:lnTo>
                                <a:pt x="6996" y="0"/>
                              </a:lnTo>
                              <a:lnTo>
                                <a:pt x="0" y="621"/>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480E7" id="Group 215" o:spid="_x0000_s1026" alt="decorative element" style="position:absolute;margin-left:-1.5pt;margin-top:-35.4pt;width:620.25pt;height:98.25pt;z-index:251668480;mso-position-horizontal-relative:page" coordorigin="-5,-1375" coordsize="11911,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">
              <v:rect id="Rectangle 3" o:spid="_x0000_s1027" style="position:absolute;top:-1370;width:1077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" fillcolor="#482d8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decorative element" style="position:absolute;top:-765;width:6996;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">
                <v:imagedata r:id="rId4" o:title="decorative element"/>
              </v:shape>
              <v:shape id="Picture 5" o:spid="_x0000_s1029" type="#_x0000_t75" alt="decorative element" style="position:absolute;left:5403;top:-1370;width:181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">
                <v:imagedata r:id="rId5" o:title="decorative element"/>
              </v:shape>
              <v:shape id="Picture 6" o:spid="_x0000_s1030" type="#_x0000_t75" alt="decorative element" style="position:absolute;left:6996;top:-1370;width:4910;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">
                <v:imagedata r:id="rId6" o:title="decorative element"/>
              </v:shape>
              <v:shape id="Freeform 7" o:spid="_x0000_s1031" style="position:absolute;left:6996;top:-1370;width:1316;height:2268;visibility:visible;mso-wrap-style:square;v-text-anchor:top" coordsize="131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" path="m544,l,603,1315,2267e" filled="f" strokecolor="white" strokeweight=".5pt">
                <v:path arrowok="t" o:connecttype="custom" o:connectlocs="544,-1370;0,-767;1315,897" o:connectangles="0,0,0"/>
              </v:shape>
              <v:shape id="Freeform 8" o:spid="_x0000_s1032" style="position:absolute;left:5403;top:-1370;width:1816;height:606;visibility:visible;mso-wrap-style:square;v-text-anchor:top" coordsize="181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" path="m,l1593,605,1816,e" filled="f" strokecolor="white" strokeweight=".5pt">
                <v:path arrowok="t" o:connecttype="custom" o:connectlocs="0,-1370;1593,-765;1816,-1370" o:connectangles="0,0,0"/>
              </v:shape>
              <v:shape id="Freeform 9" o:spid="_x0000_s1033" style="position:absolute;top:-765;width:6996;height:1663;visibility:visible;mso-wrap-style:square;v-text-anchor:top" coordsize="699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" path="m4909,1662l6996,,,621e" filled="f" strokecolor="white" strokeweight=".5pt">
                <v:path arrowok="t" o:connecttype="custom" o:connectlocs="4909,897;6996,-765;0,-144" o:connectangles="0,0,0"/>
              </v:shap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189" w:rsidRDefault="00352189" w:rsidP="00946DE0">
    <w:pPr>
      <w:pStyle w:val="Header"/>
      <w:jc w:val="right"/>
    </w:pPr>
    <w:r>
      <w:rPr>
        <w:noProof/>
      </w:rPr>
      <mc:AlternateContent>
        <mc:Choice Requires="wpg">
          <w:drawing>
            <wp:anchor distT="0" distB="0" distL="114300" distR="114300" simplePos="0" relativeHeight="251672576" behindDoc="0" locked="0" layoutInCell="1" allowOverlap="1" wp14:anchorId="459D365F" wp14:editId="7E882133">
              <wp:simplePos x="0" y="0"/>
              <wp:positionH relativeFrom="page">
                <wp:posOffset>-19050</wp:posOffset>
              </wp:positionH>
              <wp:positionV relativeFrom="paragraph">
                <wp:posOffset>-449580</wp:posOffset>
              </wp:positionV>
              <wp:extent cx="7877175" cy="1247775"/>
              <wp:effectExtent l="50800" t="76200" r="73025" b="73025"/>
              <wp:wrapNone/>
              <wp:docPr id="226" name="Group 226" descr="decorative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1247775"/>
                        <a:chOff x="-5" y="-1375"/>
                        <a:chExt cx="11911" cy="2278"/>
                      </a:xfrm>
                      <a:scene3d>
                        <a:camera prst="orthographicFront">
                          <a:rot lat="0" lon="0" rev="10800000"/>
                        </a:camera>
                        <a:lightRig rig="threePt" dir="t"/>
                      </a:scene3d>
                    </wpg:grpSpPr>
                    <wps:wsp>
                      <wps:cNvPr id="227" name="Rectangle 3" descr="decorative element"/>
                      <wps:cNvSpPr>
                        <a:spLocks noChangeArrowheads="1"/>
                      </wps:cNvSpPr>
                      <wps:spPr bwMode="auto">
                        <a:xfrm>
                          <a:off x="0" y="-1370"/>
                          <a:ext cx="10772" cy="2268"/>
                        </a:xfrm>
                        <a:prstGeom prst="rect">
                          <a:avLst/>
                        </a:prstGeom>
                        <a:solidFill>
                          <a:srgbClr val="482D8D"/>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4" descr="decorative el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5"/>
                          <a:ext cx="6996" cy="1663"/>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29" name="Picture 5" descr="decorative el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03" y="-1370"/>
                          <a:ext cx="1816" cy="605"/>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0" name="Picture 6" descr="decorative el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6" y="-1370"/>
                          <a:ext cx="4910" cy="2268"/>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31" name="Freeform 7"/>
                      <wps:cNvSpPr>
                        <a:spLocks/>
                      </wps:cNvSpPr>
                      <wps:spPr bwMode="auto">
                        <a:xfrm>
                          <a:off x="6996" y="-1370"/>
                          <a:ext cx="1316" cy="2268"/>
                        </a:xfrm>
                        <a:custGeom>
                          <a:avLst/>
                          <a:gdLst>
                            <a:gd name="T0" fmla="+- 0 7540 6996"/>
                            <a:gd name="T1" fmla="*/ T0 w 1316"/>
                            <a:gd name="T2" fmla="+- 0 -1370 -1370"/>
                            <a:gd name="T3" fmla="*/ -1370 h 2268"/>
                            <a:gd name="T4" fmla="+- 0 6996 6996"/>
                            <a:gd name="T5" fmla="*/ T4 w 1316"/>
                            <a:gd name="T6" fmla="+- 0 -767 -1370"/>
                            <a:gd name="T7" fmla="*/ -767 h 2268"/>
                            <a:gd name="T8" fmla="+- 0 8311 6996"/>
                            <a:gd name="T9" fmla="*/ T8 w 1316"/>
                            <a:gd name="T10" fmla="+- 0 897 -1370"/>
                            <a:gd name="T11" fmla="*/ 897 h 2268"/>
                          </a:gdLst>
                          <a:ahLst/>
                          <a:cxnLst>
                            <a:cxn ang="0">
                              <a:pos x="T1" y="T3"/>
                            </a:cxn>
                            <a:cxn ang="0">
                              <a:pos x="T5" y="T7"/>
                            </a:cxn>
                            <a:cxn ang="0">
                              <a:pos x="T9" y="T11"/>
                            </a:cxn>
                          </a:cxnLst>
                          <a:rect l="0" t="0" r="r" b="b"/>
                          <a:pathLst>
                            <a:path w="1316" h="2268">
                              <a:moveTo>
                                <a:pt x="544" y="0"/>
                              </a:moveTo>
                              <a:lnTo>
                                <a:pt x="0" y="603"/>
                              </a:lnTo>
                              <a:lnTo>
                                <a:pt x="1315" y="2267"/>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32" name="Freeform 8"/>
                      <wps:cNvSpPr>
                        <a:spLocks/>
                      </wps:cNvSpPr>
                      <wps:spPr bwMode="auto">
                        <a:xfrm>
                          <a:off x="5403" y="-1370"/>
                          <a:ext cx="1816" cy="606"/>
                        </a:xfrm>
                        <a:custGeom>
                          <a:avLst/>
                          <a:gdLst>
                            <a:gd name="T0" fmla="+- 0 5403 5403"/>
                            <a:gd name="T1" fmla="*/ T0 w 1816"/>
                            <a:gd name="T2" fmla="+- 0 -1370 -1370"/>
                            <a:gd name="T3" fmla="*/ -1370 h 606"/>
                            <a:gd name="T4" fmla="+- 0 6996 5403"/>
                            <a:gd name="T5" fmla="*/ T4 w 1816"/>
                            <a:gd name="T6" fmla="+- 0 -765 -1370"/>
                            <a:gd name="T7" fmla="*/ -765 h 606"/>
                            <a:gd name="T8" fmla="+- 0 7219 5403"/>
                            <a:gd name="T9" fmla="*/ T8 w 1816"/>
                            <a:gd name="T10" fmla="+- 0 -1370 -1370"/>
                            <a:gd name="T11" fmla="*/ -1370 h 606"/>
                          </a:gdLst>
                          <a:ahLst/>
                          <a:cxnLst>
                            <a:cxn ang="0">
                              <a:pos x="T1" y="T3"/>
                            </a:cxn>
                            <a:cxn ang="0">
                              <a:pos x="T5" y="T7"/>
                            </a:cxn>
                            <a:cxn ang="0">
                              <a:pos x="T9" y="T11"/>
                            </a:cxn>
                          </a:cxnLst>
                          <a:rect l="0" t="0" r="r" b="b"/>
                          <a:pathLst>
                            <a:path w="1816" h="606">
                              <a:moveTo>
                                <a:pt x="0" y="0"/>
                              </a:moveTo>
                              <a:lnTo>
                                <a:pt x="1593" y="605"/>
                              </a:lnTo>
                              <a:lnTo>
                                <a:pt x="1816" y="0"/>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33" name="Freeform 9"/>
                      <wps:cNvSpPr>
                        <a:spLocks/>
                      </wps:cNvSpPr>
                      <wps:spPr bwMode="auto">
                        <a:xfrm>
                          <a:off x="0" y="-765"/>
                          <a:ext cx="6996" cy="1663"/>
                        </a:xfrm>
                        <a:custGeom>
                          <a:avLst/>
                          <a:gdLst>
                            <a:gd name="T0" fmla="*/ 4909 w 6996"/>
                            <a:gd name="T1" fmla="+- 0 897 -765"/>
                            <a:gd name="T2" fmla="*/ 897 h 1663"/>
                            <a:gd name="T3" fmla="*/ 6996 w 6996"/>
                            <a:gd name="T4" fmla="+- 0 -765 -765"/>
                            <a:gd name="T5" fmla="*/ -765 h 1663"/>
                            <a:gd name="T6" fmla="*/ 0 w 6996"/>
                            <a:gd name="T7" fmla="+- 0 -144 -765"/>
                            <a:gd name="T8" fmla="*/ -144 h 1663"/>
                          </a:gdLst>
                          <a:ahLst/>
                          <a:cxnLst>
                            <a:cxn ang="0">
                              <a:pos x="T0" y="T2"/>
                            </a:cxn>
                            <a:cxn ang="0">
                              <a:pos x="T3" y="T5"/>
                            </a:cxn>
                            <a:cxn ang="0">
                              <a:pos x="T6" y="T8"/>
                            </a:cxn>
                          </a:cxnLst>
                          <a:rect l="0" t="0" r="r" b="b"/>
                          <a:pathLst>
                            <a:path w="6996" h="1663">
                              <a:moveTo>
                                <a:pt x="4909" y="1662"/>
                              </a:moveTo>
                              <a:lnTo>
                                <a:pt x="6996" y="0"/>
                              </a:lnTo>
                              <a:lnTo>
                                <a:pt x="0" y="621"/>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FF94F" id="Group 226" o:spid="_x0000_s1026" alt="decorative element" style="position:absolute;margin-left:-1.5pt;margin-top:-35.4pt;width:620.25pt;height:98.25pt;z-index:251672576;mso-position-horizontal-relative:page" coordorigin="-5,-1375" coordsize="11911,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">
              <v:rect id="Rectangle 3" o:spid="_x0000_s1027" alt="decorative element" style="position:absolute;top:-1370;width:1077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" fillcolor="#482d8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decorative element" style="position:absolute;top:-765;width:6996;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">
                <v:imagedata r:id="rId4" o:title="decorative element"/>
              </v:shape>
              <v:shape id="Picture 5" o:spid="_x0000_s1029" type="#_x0000_t75" alt="decorative element" style="position:absolute;left:5403;top:-1370;width:181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">
                <v:imagedata r:id="rId5" o:title="decorative element"/>
              </v:shape>
              <v:shape id="Picture 6" o:spid="_x0000_s1030" type="#_x0000_t75" alt="decorative element" style="position:absolute;left:6996;top:-1370;width:4910;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">
                <v:imagedata r:id="rId6" o:title="decorative element"/>
              </v:shape>
              <v:shape id="Freeform 7" o:spid="_x0000_s1031" style="position:absolute;left:6996;top:-1370;width:1316;height:2268;visibility:visible;mso-wrap-style:square;v-text-anchor:top" coordsize="131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" path="m544,l,603,1315,2267e" filled="f" strokecolor="white" strokeweight=".5pt">
                <v:path arrowok="t" o:connecttype="custom" o:connectlocs="544,-1370;0,-767;1315,897" o:connectangles="0,0,0"/>
              </v:shape>
              <v:shape id="Freeform 8" o:spid="_x0000_s1032" style="position:absolute;left:5403;top:-1370;width:1816;height:606;visibility:visible;mso-wrap-style:square;v-text-anchor:top" coordsize="181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" path="m,l1593,605,1816,e" filled="f" strokecolor="white" strokeweight=".5pt">
                <v:path arrowok="t" o:connecttype="custom" o:connectlocs="0,-1370;1593,-765;1816,-1370" o:connectangles="0,0,0"/>
              </v:shape>
              <v:shape id="Freeform 9" o:spid="_x0000_s1033" style="position:absolute;top:-765;width:6996;height:1663;visibility:visible;mso-wrap-style:square;v-text-anchor:top" coordsize="699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" path="m4909,1662l6996,,,621e" filled="f" strokecolor="white" strokeweight=".5pt">
                <v:path arrowok="t" o:connecttype="custom" o:connectlocs="4909,897;6996,-765;0,-144" o:connectangles="0,0,0"/>
              </v:shape>
              <w10:wrap anchorx="page"/>
            </v:group>
          </w:pict>
        </mc:Fallback>
      </mc:AlternateContent>
    </w:r>
    <w:r>
      <w:rPr>
        <w:noProof/>
      </w:rPr>
      <mc:AlternateContent>
        <mc:Choice Requires="wps">
          <w:drawing>
            <wp:anchor distT="45720" distB="45720" distL="114300" distR="114300" simplePos="0" relativeHeight="251673600" behindDoc="0" locked="0" layoutInCell="1" allowOverlap="1" wp14:anchorId="7EC4785F" wp14:editId="4C829018">
              <wp:simplePos x="0" y="0"/>
              <wp:positionH relativeFrom="column">
                <wp:posOffset>-711200</wp:posOffset>
              </wp:positionH>
              <wp:positionV relativeFrom="paragraph">
                <wp:posOffset>-284480</wp:posOffset>
              </wp:positionV>
              <wp:extent cx="2360930" cy="609600"/>
              <wp:effectExtent l="0" t="0" r="0" b="0"/>
              <wp:wrapSquare wrapText="bothSides"/>
              <wp:docPr id="2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9600"/>
                      </a:xfrm>
                      <a:prstGeom prst="rect">
                        <a:avLst/>
                      </a:prstGeom>
                      <a:noFill/>
                      <a:ln w="9525">
                        <a:noFill/>
                        <a:miter lim="800000"/>
                        <a:headEnd/>
                        <a:tailEnd/>
                      </a:ln>
                    </wps:spPr>
                    <wps:txbx>
                      <w:txbxContent>
                        <w:p w:rsidR="00352189" w:rsidRPr="00520607" w:rsidRDefault="00352189" w:rsidP="00520607">
                          <w:pPr>
                            <w:pStyle w:val="bodytextreverse"/>
                            <w:spacing w:line="240" w:lineRule="auto"/>
                            <w:rPr>
                              <w:sz w:val="32"/>
                              <w:szCs w:val="32"/>
                            </w:rPr>
                          </w:pPr>
                          <w:r>
                            <w:rPr>
                              <w:sz w:val="32"/>
                              <w:szCs w:val="32"/>
                            </w:rPr>
                            <w:t xml:space="preserve">ARTICULATE AND ENGAGE </w:t>
                          </w:r>
                        </w:p>
                        <w:p w:rsidR="00352189" w:rsidRPr="00520607" w:rsidRDefault="00352189" w:rsidP="00520607">
                          <w:pPr>
                            <w:pStyle w:val="bodytextreverse"/>
                            <w:rPr>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EC4785F" id="_x0000_t202" coordsize="21600,21600" o:spt="202" path="m,l,21600r21600,l21600,xe">
              <v:stroke joinstyle="miter"/>
              <v:path gradientshapeok="t" o:connecttype="rect"/>
            </v:shapetype>
            <v:shape id="_x0000_s1042" type="#_x0000_t202" style="position:absolute;left:0;text-align:left;margin-left:-56pt;margin-top:-22.4pt;width:185.9pt;height:48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" filled="f" stroked="f">
              <v:textbox>
                <w:txbxContent>
                  <w:p w:rsidR="00352189" w:rsidRPr="00520607" w:rsidRDefault="00352189" w:rsidP="00520607">
                    <w:pPr>
                      <w:pStyle w:val="bodytextreverse"/>
                      <w:spacing w:line="240" w:lineRule="auto"/>
                      <w:rPr>
                        <w:sz w:val="32"/>
                        <w:szCs w:val="32"/>
                      </w:rPr>
                    </w:pPr>
                    <w:r>
                      <w:rPr>
                        <w:sz w:val="32"/>
                        <w:szCs w:val="32"/>
                      </w:rPr>
                      <w:t xml:space="preserve">ARTICULATE AND ENGAGE </w:t>
                    </w:r>
                  </w:p>
                  <w:p w:rsidR="00352189" w:rsidRPr="00520607" w:rsidRDefault="00352189" w:rsidP="00520607">
                    <w:pPr>
                      <w:pStyle w:val="bodytextreverse"/>
                      <w:rPr>
                        <w:sz w:val="24"/>
                        <w:szCs w:val="24"/>
                      </w:rPr>
                    </w:pP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189" w:rsidRDefault="00352189" w:rsidP="00946DE0">
    <w:pPr>
      <w:pStyle w:val="Header"/>
      <w:jc w:val="right"/>
    </w:pPr>
    <w:r>
      <w:rPr>
        <w:noProof/>
      </w:rPr>
      <mc:AlternateContent>
        <mc:Choice Requires="wps">
          <w:drawing>
            <wp:anchor distT="45720" distB="45720" distL="114300" distR="114300" simplePos="0" relativeHeight="251676672" behindDoc="0" locked="0" layoutInCell="1" allowOverlap="1" wp14:anchorId="3017604D" wp14:editId="461A4DCC">
              <wp:simplePos x="0" y="0"/>
              <wp:positionH relativeFrom="column">
                <wp:posOffset>-752475</wp:posOffset>
              </wp:positionH>
              <wp:positionV relativeFrom="paragraph">
                <wp:posOffset>-259080</wp:posOffset>
              </wp:positionV>
              <wp:extent cx="2360930" cy="685800"/>
              <wp:effectExtent l="0" t="0" r="0" b="0"/>
              <wp:wrapSquare wrapText="bothSides"/>
              <wp:docPr id="2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noFill/>
                      <a:ln w="9525">
                        <a:noFill/>
                        <a:miter lim="800000"/>
                        <a:headEnd/>
                        <a:tailEnd/>
                      </a:ln>
                    </wps:spPr>
                    <wps:txbx>
                      <w:txbxContent>
                        <w:p w:rsidR="00352189" w:rsidRPr="00520607" w:rsidRDefault="00352189" w:rsidP="00520607">
                          <w:pPr>
                            <w:pStyle w:val="bodytextreverse"/>
                            <w:spacing w:line="240" w:lineRule="auto"/>
                            <w:rPr>
                              <w:sz w:val="32"/>
                              <w:szCs w:val="32"/>
                            </w:rPr>
                          </w:pPr>
                          <w:r>
                            <w:rPr>
                              <w:sz w:val="32"/>
                              <w:szCs w:val="32"/>
                            </w:rPr>
                            <w:t xml:space="preserve">ACTIVATE AND EVALUATE </w:t>
                          </w:r>
                        </w:p>
                        <w:p w:rsidR="00352189" w:rsidRPr="00520607" w:rsidRDefault="00352189" w:rsidP="00520607">
                          <w:pPr>
                            <w:pStyle w:val="bodytextreverse"/>
                            <w:rPr>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17604D" id="_x0000_t202" coordsize="21600,21600" o:spt="202" path="m,l,21600r21600,l21600,xe">
              <v:stroke joinstyle="miter"/>
              <v:path gradientshapeok="t" o:connecttype="rect"/>
            </v:shapetype>
            <v:shape id="_x0000_s1043" type="#_x0000_t202" style="position:absolute;left:0;text-align:left;margin-left:-59.25pt;margin-top:-20.4pt;width:185.9pt;height:54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" filled="f" stroked="f">
              <v:textbox>
                <w:txbxContent>
                  <w:p w:rsidR="00352189" w:rsidRPr="00520607" w:rsidRDefault="00352189" w:rsidP="00520607">
                    <w:pPr>
                      <w:pStyle w:val="bodytextreverse"/>
                      <w:spacing w:line="240" w:lineRule="auto"/>
                      <w:rPr>
                        <w:sz w:val="32"/>
                        <w:szCs w:val="32"/>
                      </w:rPr>
                    </w:pPr>
                    <w:r>
                      <w:rPr>
                        <w:sz w:val="32"/>
                        <w:szCs w:val="32"/>
                      </w:rPr>
                      <w:t xml:space="preserve">ACTIVATE AND EVALUATE </w:t>
                    </w:r>
                  </w:p>
                  <w:p w:rsidR="00352189" w:rsidRPr="00520607" w:rsidRDefault="00352189" w:rsidP="00520607">
                    <w:pPr>
                      <w:pStyle w:val="bodytextreverse"/>
                      <w:rPr>
                        <w:sz w:val="24"/>
                        <w:szCs w:val="24"/>
                      </w:rPr>
                    </w:pPr>
                  </w:p>
                </w:txbxContent>
              </v:textbox>
              <w10:wrap type="square"/>
            </v:shape>
          </w:pict>
        </mc:Fallback>
      </mc:AlternateContent>
    </w:r>
    <w:r>
      <w:rPr>
        <w:noProof/>
      </w:rPr>
      <mc:AlternateContent>
        <mc:Choice Requires="wpg">
          <w:drawing>
            <wp:anchor distT="0" distB="0" distL="114300" distR="114300" simplePos="0" relativeHeight="251675648" behindDoc="0" locked="0" layoutInCell="1" allowOverlap="1" wp14:anchorId="18570A44" wp14:editId="7A275B34">
              <wp:simplePos x="0" y="0"/>
              <wp:positionH relativeFrom="page">
                <wp:posOffset>-19050</wp:posOffset>
              </wp:positionH>
              <wp:positionV relativeFrom="paragraph">
                <wp:posOffset>-449580</wp:posOffset>
              </wp:positionV>
              <wp:extent cx="7877175" cy="1247775"/>
              <wp:effectExtent l="50800" t="76200" r="73025" b="73025"/>
              <wp:wrapNone/>
              <wp:docPr id="235" name="Group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1247775"/>
                        <a:chOff x="-5" y="-1375"/>
                        <a:chExt cx="11911" cy="2278"/>
                      </a:xfrm>
                      <a:scene3d>
                        <a:camera prst="orthographicFront">
                          <a:rot lat="0" lon="0" rev="10800000"/>
                        </a:camera>
                        <a:lightRig rig="threePt" dir="t"/>
                      </a:scene3d>
                    </wpg:grpSpPr>
                    <wps:wsp>
                      <wps:cNvPr id="236" name="Rectangle 3"/>
                      <wps:cNvSpPr>
                        <a:spLocks noChangeArrowheads="1"/>
                      </wps:cNvSpPr>
                      <wps:spPr bwMode="auto">
                        <a:xfrm>
                          <a:off x="0" y="-1370"/>
                          <a:ext cx="10772" cy="2268"/>
                        </a:xfrm>
                        <a:prstGeom prst="rect">
                          <a:avLst/>
                        </a:prstGeom>
                        <a:solidFill>
                          <a:srgbClr val="482D8D"/>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4" descr="decorative el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5"/>
                          <a:ext cx="6996" cy="1663"/>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8" name="Picture 5" descr="decorative el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03" y="-1370"/>
                          <a:ext cx="1816" cy="605"/>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39" name="Picture 6" descr="decorative el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6" y="-1370"/>
                          <a:ext cx="4910" cy="2268"/>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40" name="Freeform 7"/>
                      <wps:cNvSpPr>
                        <a:spLocks/>
                      </wps:cNvSpPr>
                      <wps:spPr bwMode="auto">
                        <a:xfrm>
                          <a:off x="6996" y="-1370"/>
                          <a:ext cx="1316" cy="2268"/>
                        </a:xfrm>
                        <a:custGeom>
                          <a:avLst/>
                          <a:gdLst>
                            <a:gd name="T0" fmla="+- 0 7540 6996"/>
                            <a:gd name="T1" fmla="*/ T0 w 1316"/>
                            <a:gd name="T2" fmla="+- 0 -1370 -1370"/>
                            <a:gd name="T3" fmla="*/ -1370 h 2268"/>
                            <a:gd name="T4" fmla="+- 0 6996 6996"/>
                            <a:gd name="T5" fmla="*/ T4 w 1316"/>
                            <a:gd name="T6" fmla="+- 0 -767 -1370"/>
                            <a:gd name="T7" fmla="*/ -767 h 2268"/>
                            <a:gd name="T8" fmla="+- 0 8311 6996"/>
                            <a:gd name="T9" fmla="*/ T8 w 1316"/>
                            <a:gd name="T10" fmla="+- 0 897 -1370"/>
                            <a:gd name="T11" fmla="*/ 897 h 2268"/>
                          </a:gdLst>
                          <a:ahLst/>
                          <a:cxnLst>
                            <a:cxn ang="0">
                              <a:pos x="T1" y="T3"/>
                            </a:cxn>
                            <a:cxn ang="0">
                              <a:pos x="T5" y="T7"/>
                            </a:cxn>
                            <a:cxn ang="0">
                              <a:pos x="T9" y="T11"/>
                            </a:cxn>
                          </a:cxnLst>
                          <a:rect l="0" t="0" r="r" b="b"/>
                          <a:pathLst>
                            <a:path w="1316" h="2268">
                              <a:moveTo>
                                <a:pt x="544" y="0"/>
                              </a:moveTo>
                              <a:lnTo>
                                <a:pt x="0" y="603"/>
                              </a:lnTo>
                              <a:lnTo>
                                <a:pt x="1315" y="2267"/>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41" name="Freeform 8"/>
                      <wps:cNvSpPr>
                        <a:spLocks/>
                      </wps:cNvSpPr>
                      <wps:spPr bwMode="auto">
                        <a:xfrm>
                          <a:off x="5403" y="-1370"/>
                          <a:ext cx="1816" cy="606"/>
                        </a:xfrm>
                        <a:custGeom>
                          <a:avLst/>
                          <a:gdLst>
                            <a:gd name="T0" fmla="+- 0 5403 5403"/>
                            <a:gd name="T1" fmla="*/ T0 w 1816"/>
                            <a:gd name="T2" fmla="+- 0 -1370 -1370"/>
                            <a:gd name="T3" fmla="*/ -1370 h 606"/>
                            <a:gd name="T4" fmla="+- 0 6996 5403"/>
                            <a:gd name="T5" fmla="*/ T4 w 1816"/>
                            <a:gd name="T6" fmla="+- 0 -765 -1370"/>
                            <a:gd name="T7" fmla="*/ -765 h 606"/>
                            <a:gd name="T8" fmla="+- 0 7219 5403"/>
                            <a:gd name="T9" fmla="*/ T8 w 1816"/>
                            <a:gd name="T10" fmla="+- 0 -1370 -1370"/>
                            <a:gd name="T11" fmla="*/ -1370 h 606"/>
                          </a:gdLst>
                          <a:ahLst/>
                          <a:cxnLst>
                            <a:cxn ang="0">
                              <a:pos x="T1" y="T3"/>
                            </a:cxn>
                            <a:cxn ang="0">
                              <a:pos x="T5" y="T7"/>
                            </a:cxn>
                            <a:cxn ang="0">
                              <a:pos x="T9" y="T11"/>
                            </a:cxn>
                          </a:cxnLst>
                          <a:rect l="0" t="0" r="r" b="b"/>
                          <a:pathLst>
                            <a:path w="1816" h="606">
                              <a:moveTo>
                                <a:pt x="0" y="0"/>
                              </a:moveTo>
                              <a:lnTo>
                                <a:pt x="1593" y="605"/>
                              </a:lnTo>
                              <a:lnTo>
                                <a:pt x="1816" y="0"/>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42" name="Freeform 9"/>
                      <wps:cNvSpPr>
                        <a:spLocks/>
                      </wps:cNvSpPr>
                      <wps:spPr bwMode="auto">
                        <a:xfrm>
                          <a:off x="0" y="-765"/>
                          <a:ext cx="6996" cy="1663"/>
                        </a:xfrm>
                        <a:custGeom>
                          <a:avLst/>
                          <a:gdLst>
                            <a:gd name="T0" fmla="*/ 4909 w 6996"/>
                            <a:gd name="T1" fmla="+- 0 897 -765"/>
                            <a:gd name="T2" fmla="*/ 897 h 1663"/>
                            <a:gd name="T3" fmla="*/ 6996 w 6996"/>
                            <a:gd name="T4" fmla="+- 0 -765 -765"/>
                            <a:gd name="T5" fmla="*/ -765 h 1663"/>
                            <a:gd name="T6" fmla="*/ 0 w 6996"/>
                            <a:gd name="T7" fmla="+- 0 -144 -765"/>
                            <a:gd name="T8" fmla="*/ -144 h 1663"/>
                          </a:gdLst>
                          <a:ahLst/>
                          <a:cxnLst>
                            <a:cxn ang="0">
                              <a:pos x="T0" y="T2"/>
                            </a:cxn>
                            <a:cxn ang="0">
                              <a:pos x="T3" y="T5"/>
                            </a:cxn>
                            <a:cxn ang="0">
                              <a:pos x="T6" y="T8"/>
                            </a:cxn>
                          </a:cxnLst>
                          <a:rect l="0" t="0" r="r" b="b"/>
                          <a:pathLst>
                            <a:path w="6996" h="1663">
                              <a:moveTo>
                                <a:pt x="4909" y="1662"/>
                              </a:moveTo>
                              <a:lnTo>
                                <a:pt x="6996" y="0"/>
                              </a:lnTo>
                              <a:lnTo>
                                <a:pt x="0" y="621"/>
                              </a:lnTo>
                            </a:path>
                          </a:pathLst>
                        </a:custGeom>
                        <a:noFill/>
                        <a:ln w="63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0400A" id="Group 235" o:spid="_x0000_s1026" style="position:absolute;margin-left:-1.5pt;margin-top:-35.4pt;width:620.25pt;height:98.25pt;z-index:251675648;mso-position-horizontal-relative:page" coordorigin="-5,-1375" coordsize="11911,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">
              <v:rect id="Rectangle 3" o:spid="_x0000_s1027" style="position:absolute;top:-1370;width:1077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" fillcolor="#482d8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decorative element" style="position:absolute;top:-765;width:6996;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">
                <v:imagedata r:id="rId4" o:title="decorative element"/>
              </v:shape>
              <v:shape id="Picture 5" o:spid="_x0000_s1029" type="#_x0000_t75" alt="decorative element" style="position:absolute;left:5403;top:-1370;width:181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">
                <v:imagedata r:id="rId5" o:title="decorative element"/>
              </v:shape>
              <v:shape id="Picture 6" o:spid="_x0000_s1030" type="#_x0000_t75" alt="decorative element" style="position:absolute;left:6996;top:-1370;width:4910;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">
                <v:imagedata r:id="rId6" o:title="decorative element"/>
              </v:shape>
              <v:shape id="Freeform 7" o:spid="_x0000_s1031" style="position:absolute;left:6996;top:-1370;width:1316;height:2268;visibility:visible;mso-wrap-style:square;v-text-anchor:top" coordsize="131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" path="m544,l,603,1315,2267e" filled="f" strokecolor="white" strokeweight=".5pt">
                <v:path arrowok="t" o:connecttype="custom" o:connectlocs="544,-1370;0,-767;1315,897" o:connectangles="0,0,0"/>
              </v:shape>
              <v:shape id="Freeform 8" o:spid="_x0000_s1032" style="position:absolute;left:5403;top:-1370;width:1816;height:606;visibility:visible;mso-wrap-style:square;v-text-anchor:top" coordsize="181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" path="m,l1593,605,1816,e" filled="f" strokecolor="white" strokeweight=".5pt">
                <v:path arrowok="t" o:connecttype="custom" o:connectlocs="0,-1370;1593,-765;1816,-1370" o:connectangles="0,0,0"/>
              </v:shape>
              <v:shape id="Freeform 9" o:spid="_x0000_s1033" style="position:absolute;top:-765;width:6996;height:1663;visibility:visible;mso-wrap-style:square;v-text-anchor:top" coordsize="699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" path="m4909,1662l6996,,,621e" filled="f" strokecolor="white" strokeweight=".5pt">
                <v:path arrowok="t" o:connecttype="custom" o:connectlocs="4909,897;6996,-765;0,-144" o:connectangles="0,0,0"/>
              </v:shape>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189" w:rsidRDefault="00352189" w:rsidP="00946DE0">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189" w:rsidRDefault="00352189" w:rsidP="00946DE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052B4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5FE43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E42B3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A4017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78875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1A81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1244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F6A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8ACDD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D189B"/>
    <w:multiLevelType w:val="hybridMultilevel"/>
    <w:tmpl w:val="34900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D224CD0"/>
    <w:multiLevelType w:val="hybridMultilevel"/>
    <w:tmpl w:val="22128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E81080"/>
    <w:multiLevelType w:val="hybridMultilevel"/>
    <w:tmpl w:val="52D05A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9A1358F"/>
    <w:multiLevelType w:val="hybridMultilevel"/>
    <w:tmpl w:val="BFE08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ED261B4"/>
    <w:multiLevelType w:val="hybridMultilevel"/>
    <w:tmpl w:val="F67EF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15:restartNumberingAfterBreak="0">
    <w:nsid w:val="401539CA"/>
    <w:multiLevelType w:val="hybridMultilevel"/>
    <w:tmpl w:val="59E8904C"/>
    <w:lvl w:ilvl="0" w:tplc="947A9F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8" w15:restartNumberingAfterBreak="0">
    <w:nsid w:val="47D33EBA"/>
    <w:multiLevelType w:val="hybridMultilevel"/>
    <w:tmpl w:val="697638D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9" w15:restartNumberingAfterBreak="0">
    <w:nsid w:val="48145B1D"/>
    <w:multiLevelType w:val="hybridMultilevel"/>
    <w:tmpl w:val="799E2ECE"/>
    <w:lvl w:ilvl="0" w:tplc="0C09000F">
      <w:start w:val="1"/>
      <w:numFmt w:val="decimal"/>
      <w:lvlText w:val="%1."/>
      <w:lvlJc w:val="left"/>
      <w:pPr>
        <w:ind w:left="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30" w15:restartNumberingAfterBreak="0">
    <w:nsid w:val="4C551C22"/>
    <w:multiLevelType w:val="hybridMultilevel"/>
    <w:tmpl w:val="005AC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DCB376E"/>
    <w:multiLevelType w:val="hybridMultilevel"/>
    <w:tmpl w:val="84482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6D7D61"/>
    <w:multiLevelType w:val="hybridMultilevel"/>
    <w:tmpl w:val="7E609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5"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7" w15:restartNumberingAfterBreak="0">
    <w:nsid w:val="5C190407"/>
    <w:multiLevelType w:val="hybridMultilevel"/>
    <w:tmpl w:val="E2F45A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9" w15:restartNumberingAfterBreak="0">
    <w:nsid w:val="63DB1249"/>
    <w:multiLevelType w:val="hybridMultilevel"/>
    <w:tmpl w:val="58123B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45906D0"/>
    <w:multiLevelType w:val="hybridMultilevel"/>
    <w:tmpl w:val="F8543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365941"/>
    <w:multiLevelType w:val="hybridMultilevel"/>
    <w:tmpl w:val="EFAC1DFC"/>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4" w15:restartNumberingAfterBreak="0">
    <w:nsid w:val="77B36947"/>
    <w:multiLevelType w:val="hybridMultilevel"/>
    <w:tmpl w:val="4CD4D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8396518"/>
    <w:multiLevelType w:val="hybridMultilevel"/>
    <w:tmpl w:val="9148E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41"/>
  </w:num>
  <w:num w:numId="4">
    <w:abstractNumId w:val="36"/>
  </w:num>
  <w:num w:numId="5">
    <w:abstractNumId w:val="26"/>
  </w:num>
  <w:num w:numId="6">
    <w:abstractNumId w:val="18"/>
  </w:num>
  <w:num w:numId="7">
    <w:abstractNumId w:val="46"/>
  </w:num>
  <w:num w:numId="8">
    <w:abstractNumId w:val="23"/>
  </w:num>
  <w:num w:numId="9">
    <w:abstractNumId w:val="12"/>
  </w:num>
  <w:num w:numId="10">
    <w:abstractNumId w:val="27"/>
  </w:num>
  <w:num w:numId="11">
    <w:abstractNumId w:val="21"/>
  </w:num>
  <w:num w:numId="12">
    <w:abstractNumId w:val="38"/>
  </w:num>
  <w:num w:numId="13">
    <w:abstractNumId w:val="14"/>
  </w:num>
  <w:num w:numId="14">
    <w:abstractNumId w:val="22"/>
  </w:num>
  <w:num w:numId="15">
    <w:abstractNumId w:val="24"/>
  </w:num>
  <w:num w:numId="16">
    <w:abstractNumId w:val="13"/>
  </w:num>
  <w:num w:numId="17">
    <w:abstractNumId w:val="16"/>
  </w:num>
  <w:num w:numId="18">
    <w:abstractNumId w:val="35"/>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33"/>
  </w:num>
  <w:num w:numId="31">
    <w:abstractNumId w:val="37"/>
  </w:num>
  <w:num w:numId="32">
    <w:abstractNumId w:val="42"/>
  </w:num>
  <w:num w:numId="33">
    <w:abstractNumId w:val="17"/>
  </w:num>
  <w:num w:numId="34">
    <w:abstractNumId w:val="15"/>
  </w:num>
  <w:num w:numId="35">
    <w:abstractNumId w:val="29"/>
  </w:num>
  <w:num w:numId="36">
    <w:abstractNumId w:val="39"/>
  </w:num>
  <w:num w:numId="37">
    <w:abstractNumId w:val="40"/>
  </w:num>
  <w:num w:numId="38">
    <w:abstractNumId w:val="32"/>
  </w:num>
  <w:num w:numId="39">
    <w:abstractNumId w:val="25"/>
  </w:num>
  <w:num w:numId="40">
    <w:abstractNumId w:val="44"/>
  </w:num>
  <w:num w:numId="41">
    <w:abstractNumId w:val="30"/>
  </w:num>
  <w:num w:numId="42">
    <w:abstractNumId w:val="19"/>
  </w:num>
  <w:num w:numId="43">
    <w:abstractNumId w:val="20"/>
  </w:num>
  <w:num w:numId="44">
    <w:abstractNumId w:val="10"/>
  </w:num>
  <w:num w:numId="45">
    <w:abstractNumId w:val="31"/>
  </w:num>
  <w:num w:numId="46">
    <w:abstractNumId w:val="35"/>
    <w:lvlOverride w:ilvl="0">
      <w:startOverride w:val="1"/>
    </w:lvlOverride>
  </w:num>
  <w:num w:numId="47">
    <w:abstractNumId w:val="35"/>
    <w:lvlOverride w:ilvl="0">
      <w:startOverride w:val="1"/>
    </w:lvlOverride>
  </w:num>
  <w:num w:numId="48">
    <w:abstractNumId w:val="45"/>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zNDayNLAwNDIyMTZS0lEKTi0uzszPAykwrgUAC+T8oCwAAAA="/>
  </w:docVars>
  <w:rsids>
    <w:rsidRoot w:val="005901D1"/>
    <w:rsid w:val="000016B9"/>
    <w:rsid w:val="00003C59"/>
    <w:rsid w:val="000068D5"/>
    <w:rsid w:val="00030790"/>
    <w:rsid w:val="00030CC1"/>
    <w:rsid w:val="00034546"/>
    <w:rsid w:val="00036B92"/>
    <w:rsid w:val="00037C85"/>
    <w:rsid w:val="000419C1"/>
    <w:rsid w:val="00043B50"/>
    <w:rsid w:val="0005196D"/>
    <w:rsid w:val="00064F21"/>
    <w:rsid w:val="000650AF"/>
    <w:rsid w:val="00065CEA"/>
    <w:rsid w:val="00070067"/>
    <w:rsid w:val="0007453E"/>
    <w:rsid w:val="00076803"/>
    <w:rsid w:val="00090A83"/>
    <w:rsid w:val="000A2FFC"/>
    <w:rsid w:val="000A6B63"/>
    <w:rsid w:val="000B0276"/>
    <w:rsid w:val="000B13CB"/>
    <w:rsid w:val="000B410C"/>
    <w:rsid w:val="000B5A17"/>
    <w:rsid w:val="000B6755"/>
    <w:rsid w:val="000C0B11"/>
    <w:rsid w:val="000C3F1E"/>
    <w:rsid w:val="000C6C34"/>
    <w:rsid w:val="000D0A8F"/>
    <w:rsid w:val="000D610E"/>
    <w:rsid w:val="000F5CCD"/>
    <w:rsid w:val="000F5D86"/>
    <w:rsid w:val="0011798B"/>
    <w:rsid w:val="00121DCD"/>
    <w:rsid w:val="00140536"/>
    <w:rsid w:val="0015010B"/>
    <w:rsid w:val="00152EB7"/>
    <w:rsid w:val="0016080C"/>
    <w:rsid w:val="001623DE"/>
    <w:rsid w:val="001912A2"/>
    <w:rsid w:val="001938A5"/>
    <w:rsid w:val="001952DB"/>
    <w:rsid w:val="001966FA"/>
    <w:rsid w:val="00197666"/>
    <w:rsid w:val="001A0139"/>
    <w:rsid w:val="001A0956"/>
    <w:rsid w:val="001A0960"/>
    <w:rsid w:val="001A3191"/>
    <w:rsid w:val="001A5E0C"/>
    <w:rsid w:val="001C1FF2"/>
    <w:rsid w:val="001C5A23"/>
    <w:rsid w:val="001E7690"/>
    <w:rsid w:val="001E76BA"/>
    <w:rsid w:val="001F48C8"/>
    <w:rsid w:val="002009BA"/>
    <w:rsid w:val="00202B35"/>
    <w:rsid w:val="00214A8E"/>
    <w:rsid w:val="00215465"/>
    <w:rsid w:val="002204DF"/>
    <w:rsid w:val="002312C4"/>
    <w:rsid w:val="00231E4F"/>
    <w:rsid w:val="002479CE"/>
    <w:rsid w:val="00247AC4"/>
    <w:rsid w:val="0025179C"/>
    <w:rsid w:val="002541C3"/>
    <w:rsid w:val="0026464B"/>
    <w:rsid w:val="00282AF2"/>
    <w:rsid w:val="002846D8"/>
    <w:rsid w:val="0028521A"/>
    <w:rsid w:val="002905A4"/>
    <w:rsid w:val="00291C58"/>
    <w:rsid w:val="00293015"/>
    <w:rsid w:val="002A0832"/>
    <w:rsid w:val="002A093C"/>
    <w:rsid w:val="002A1DB7"/>
    <w:rsid w:val="002A5458"/>
    <w:rsid w:val="002C364F"/>
    <w:rsid w:val="002C6B74"/>
    <w:rsid w:val="002D33BC"/>
    <w:rsid w:val="002D6623"/>
    <w:rsid w:val="002D6AE0"/>
    <w:rsid w:val="002E7655"/>
    <w:rsid w:val="002E7A73"/>
    <w:rsid w:val="002F3300"/>
    <w:rsid w:val="003010B0"/>
    <w:rsid w:val="003238CE"/>
    <w:rsid w:val="00326139"/>
    <w:rsid w:val="00336515"/>
    <w:rsid w:val="00336BFA"/>
    <w:rsid w:val="0033789B"/>
    <w:rsid w:val="003439ED"/>
    <w:rsid w:val="00344BEA"/>
    <w:rsid w:val="00352189"/>
    <w:rsid w:val="00354F6D"/>
    <w:rsid w:val="00356F69"/>
    <w:rsid w:val="00357960"/>
    <w:rsid w:val="003633F5"/>
    <w:rsid w:val="0037442F"/>
    <w:rsid w:val="00374FF2"/>
    <w:rsid w:val="00376A58"/>
    <w:rsid w:val="003A641C"/>
    <w:rsid w:val="003B13F4"/>
    <w:rsid w:val="003D4DBC"/>
    <w:rsid w:val="00407CC0"/>
    <w:rsid w:val="00411A3D"/>
    <w:rsid w:val="00413CDF"/>
    <w:rsid w:val="00415235"/>
    <w:rsid w:val="00426233"/>
    <w:rsid w:val="00431B01"/>
    <w:rsid w:val="00434AAA"/>
    <w:rsid w:val="004439BD"/>
    <w:rsid w:val="00447DB9"/>
    <w:rsid w:val="004502A1"/>
    <w:rsid w:val="00452B15"/>
    <w:rsid w:val="004553B3"/>
    <w:rsid w:val="004563B4"/>
    <w:rsid w:val="00462EA4"/>
    <w:rsid w:val="00481CE3"/>
    <w:rsid w:val="00482E0B"/>
    <w:rsid w:val="00496C0F"/>
    <w:rsid w:val="00496CD4"/>
    <w:rsid w:val="004A65D0"/>
    <w:rsid w:val="004B4981"/>
    <w:rsid w:val="004C080C"/>
    <w:rsid w:val="004C10AE"/>
    <w:rsid w:val="004C17C4"/>
    <w:rsid w:val="004C1925"/>
    <w:rsid w:val="004E4E32"/>
    <w:rsid w:val="004E69B5"/>
    <w:rsid w:val="004F131E"/>
    <w:rsid w:val="004F3D98"/>
    <w:rsid w:val="004F5B70"/>
    <w:rsid w:val="004F74DA"/>
    <w:rsid w:val="005014D9"/>
    <w:rsid w:val="00503E7E"/>
    <w:rsid w:val="00512E77"/>
    <w:rsid w:val="00520607"/>
    <w:rsid w:val="0053763A"/>
    <w:rsid w:val="005638F1"/>
    <w:rsid w:val="005654E8"/>
    <w:rsid w:val="00576D35"/>
    <w:rsid w:val="00577AA3"/>
    <w:rsid w:val="0058377A"/>
    <w:rsid w:val="00585F5C"/>
    <w:rsid w:val="00586AC8"/>
    <w:rsid w:val="005901D1"/>
    <w:rsid w:val="00595887"/>
    <w:rsid w:val="005A60DB"/>
    <w:rsid w:val="005B1189"/>
    <w:rsid w:val="005B369E"/>
    <w:rsid w:val="005B6B73"/>
    <w:rsid w:val="005C4BCC"/>
    <w:rsid w:val="005C54B5"/>
    <w:rsid w:val="005C72CC"/>
    <w:rsid w:val="005E5305"/>
    <w:rsid w:val="006046FF"/>
    <w:rsid w:val="00622565"/>
    <w:rsid w:val="0063036E"/>
    <w:rsid w:val="00632F54"/>
    <w:rsid w:val="00633AF4"/>
    <w:rsid w:val="00635C80"/>
    <w:rsid w:val="006515F5"/>
    <w:rsid w:val="006610FF"/>
    <w:rsid w:val="00665B9F"/>
    <w:rsid w:val="00680C6F"/>
    <w:rsid w:val="00685229"/>
    <w:rsid w:val="006875BB"/>
    <w:rsid w:val="00692F25"/>
    <w:rsid w:val="0069624A"/>
    <w:rsid w:val="006A2843"/>
    <w:rsid w:val="006A6360"/>
    <w:rsid w:val="006C1037"/>
    <w:rsid w:val="006D2273"/>
    <w:rsid w:val="006D3864"/>
    <w:rsid w:val="006D5CDC"/>
    <w:rsid w:val="006F7929"/>
    <w:rsid w:val="00701A78"/>
    <w:rsid w:val="0070382C"/>
    <w:rsid w:val="00707309"/>
    <w:rsid w:val="0073089A"/>
    <w:rsid w:val="00752EAD"/>
    <w:rsid w:val="0076392F"/>
    <w:rsid w:val="00767E48"/>
    <w:rsid w:val="007903B1"/>
    <w:rsid w:val="0079069F"/>
    <w:rsid w:val="007A6A50"/>
    <w:rsid w:val="007D1FEC"/>
    <w:rsid w:val="007D26DC"/>
    <w:rsid w:val="007D5985"/>
    <w:rsid w:val="007E2130"/>
    <w:rsid w:val="007E76A2"/>
    <w:rsid w:val="00803342"/>
    <w:rsid w:val="00810221"/>
    <w:rsid w:val="00810457"/>
    <w:rsid w:val="00814060"/>
    <w:rsid w:val="00815AAF"/>
    <w:rsid w:val="008266EE"/>
    <w:rsid w:val="00826FDC"/>
    <w:rsid w:val="00832B4A"/>
    <w:rsid w:val="008459DC"/>
    <w:rsid w:val="008465ED"/>
    <w:rsid w:val="008545F3"/>
    <w:rsid w:val="0086024E"/>
    <w:rsid w:val="00860B3E"/>
    <w:rsid w:val="00875C35"/>
    <w:rsid w:val="00886A94"/>
    <w:rsid w:val="00890AD2"/>
    <w:rsid w:val="0089332C"/>
    <w:rsid w:val="008A2D11"/>
    <w:rsid w:val="008A593B"/>
    <w:rsid w:val="008B21BB"/>
    <w:rsid w:val="008D2D94"/>
    <w:rsid w:val="008D37D2"/>
    <w:rsid w:val="008E4565"/>
    <w:rsid w:val="008E5F95"/>
    <w:rsid w:val="008E6747"/>
    <w:rsid w:val="009053B7"/>
    <w:rsid w:val="009118C6"/>
    <w:rsid w:val="00922104"/>
    <w:rsid w:val="0092592D"/>
    <w:rsid w:val="00936F16"/>
    <w:rsid w:val="00937B2B"/>
    <w:rsid w:val="00941A30"/>
    <w:rsid w:val="00946DE0"/>
    <w:rsid w:val="00947539"/>
    <w:rsid w:val="00954E53"/>
    <w:rsid w:val="0096313F"/>
    <w:rsid w:val="0096386E"/>
    <w:rsid w:val="00966ABA"/>
    <w:rsid w:val="00966F21"/>
    <w:rsid w:val="00975520"/>
    <w:rsid w:val="0098475F"/>
    <w:rsid w:val="00996982"/>
    <w:rsid w:val="009972DF"/>
    <w:rsid w:val="009B70EB"/>
    <w:rsid w:val="009B7419"/>
    <w:rsid w:val="009B7489"/>
    <w:rsid w:val="009C0369"/>
    <w:rsid w:val="009E391E"/>
    <w:rsid w:val="009E4EC4"/>
    <w:rsid w:val="00A10E57"/>
    <w:rsid w:val="00A53F9C"/>
    <w:rsid w:val="00A541B9"/>
    <w:rsid w:val="00A56436"/>
    <w:rsid w:val="00A71462"/>
    <w:rsid w:val="00A77374"/>
    <w:rsid w:val="00A7771C"/>
    <w:rsid w:val="00A77ACD"/>
    <w:rsid w:val="00A80C2F"/>
    <w:rsid w:val="00AA2591"/>
    <w:rsid w:val="00AA618D"/>
    <w:rsid w:val="00AA6E5F"/>
    <w:rsid w:val="00AB3779"/>
    <w:rsid w:val="00AB6DED"/>
    <w:rsid w:val="00AB7D32"/>
    <w:rsid w:val="00AC5820"/>
    <w:rsid w:val="00AD606C"/>
    <w:rsid w:val="00AE2693"/>
    <w:rsid w:val="00AE3905"/>
    <w:rsid w:val="00AE3E57"/>
    <w:rsid w:val="00AE507F"/>
    <w:rsid w:val="00AE6BD7"/>
    <w:rsid w:val="00AF112C"/>
    <w:rsid w:val="00AF4E7F"/>
    <w:rsid w:val="00B02277"/>
    <w:rsid w:val="00B23196"/>
    <w:rsid w:val="00B40CCC"/>
    <w:rsid w:val="00B51C5D"/>
    <w:rsid w:val="00B51EB2"/>
    <w:rsid w:val="00B525C2"/>
    <w:rsid w:val="00B52648"/>
    <w:rsid w:val="00B62E7F"/>
    <w:rsid w:val="00B6508B"/>
    <w:rsid w:val="00B70B52"/>
    <w:rsid w:val="00B71D00"/>
    <w:rsid w:val="00B72CB7"/>
    <w:rsid w:val="00BA1413"/>
    <w:rsid w:val="00BB3989"/>
    <w:rsid w:val="00BB624B"/>
    <w:rsid w:val="00BC21E9"/>
    <w:rsid w:val="00BC6211"/>
    <w:rsid w:val="00BC77CC"/>
    <w:rsid w:val="00BF1066"/>
    <w:rsid w:val="00C140C2"/>
    <w:rsid w:val="00C17AE1"/>
    <w:rsid w:val="00C209A0"/>
    <w:rsid w:val="00C23055"/>
    <w:rsid w:val="00C25129"/>
    <w:rsid w:val="00C30FA2"/>
    <w:rsid w:val="00C3321C"/>
    <w:rsid w:val="00C348AF"/>
    <w:rsid w:val="00C34A60"/>
    <w:rsid w:val="00C34F4D"/>
    <w:rsid w:val="00C37782"/>
    <w:rsid w:val="00C534A9"/>
    <w:rsid w:val="00C55C6E"/>
    <w:rsid w:val="00C777B3"/>
    <w:rsid w:val="00C82173"/>
    <w:rsid w:val="00C837F2"/>
    <w:rsid w:val="00C85938"/>
    <w:rsid w:val="00C973B7"/>
    <w:rsid w:val="00CB5B48"/>
    <w:rsid w:val="00CB7CEE"/>
    <w:rsid w:val="00CC3678"/>
    <w:rsid w:val="00CD7E06"/>
    <w:rsid w:val="00CE5298"/>
    <w:rsid w:val="00CF5A26"/>
    <w:rsid w:val="00CF7013"/>
    <w:rsid w:val="00D05E52"/>
    <w:rsid w:val="00D103D3"/>
    <w:rsid w:val="00D2026C"/>
    <w:rsid w:val="00D249CA"/>
    <w:rsid w:val="00D24F1A"/>
    <w:rsid w:val="00D31737"/>
    <w:rsid w:val="00D51B7A"/>
    <w:rsid w:val="00D5471F"/>
    <w:rsid w:val="00D616F9"/>
    <w:rsid w:val="00D63564"/>
    <w:rsid w:val="00D71F98"/>
    <w:rsid w:val="00D72E45"/>
    <w:rsid w:val="00D760F0"/>
    <w:rsid w:val="00D840DE"/>
    <w:rsid w:val="00DB04F9"/>
    <w:rsid w:val="00DB064A"/>
    <w:rsid w:val="00DB76EC"/>
    <w:rsid w:val="00DD1627"/>
    <w:rsid w:val="00DD35A4"/>
    <w:rsid w:val="00DD6496"/>
    <w:rsid w:val="00DD7FA7"/>
    <w:rsid w:val="00DE3427"/>
    <w:rsid w:val="00E020B6"/>
    <w:rsid w:val="00E10CE7"/>
    <w:rsid w:val="00E13B58"/>
    <w:rsid w:val="00E20794"/>
    <w:rsid w:val="00E21940"/>
    <w:rsid w:val="00E25F01"/>
    <w:rsid w:val="00E27E63"/>
    <w:rsid w:val="00E30105"/>
    <w:rsid w:val="00E3104C"/>
    <w:rsid w:val="00E31B3F"/>
    <w:rsid w:val="00E43F8B"/>
    <w:rsid w:val="00E561E7"/>
    <w:rsid w:val="00E56855"/>
    <w:rsid w:val="00E640D7"/>
    <w:rsid w:val="00E64400"/>
    <w:rsid w:val="00E65CBE"/>
    <w:rsid w:val="00E670FD"/>
    <w:rsid w:val="00E73B61"/>
    <w:rsid w:val="00E753AA"/>
    <w:rsid w:val="00E817B2"/>
    <w:rsid w:val="00E850F8"/>
    <w:rsid w:val="00E93F07"/>
    <w:rsid w:val="00EA1BE5"/>
    <w:rsid w:val="00EA4C77"/>
    <w:rsid w:val="00EB1976"/>
    <w:rsid w:val="00EB1F4F"/>
    <w:rsid w:val="00EC27CE"/>
    <w:rsid w:val="00EC32FD"/>
    <w:rsid w:val="00EC7585"/>
    <w:rsid w:val="00EF5BD6"/>
    <w:rsid w:val="00F04053"/>
    <w:rsid w:val="00F05E53"/>
    <w:rsid w:val="00F11BF3"/>
    <w:rsid w:val="00F11E01"/>
    <w:rsid w:val="00F141C9"/>
    <w:rsid w:val="00F15362"/>
    <w:rsid w:val="00F416A9"/>
    <w:rsid w:val="00F43E6B"/>
    <w:rsid w:val="00F47ECA"/>
    <w:rsid w:val="00F53D3C"/>
    <w:rsid w:val="00F65D04"/>
    <w:rsid w:val="00F826ED"/>
    <w:rsid w:val="00F875BD"/>
    <w:rsid w:val="00F95324"/>
    <w:rsid w:val="00FB1226"/>
    <w:rsid w:val="00FB3938"/>
    <w:rsid w:val="00FC70CA"/>
    <w:rsid w:val="00FE0459"/>
    <w:rsid w:val="00FE631C"/>
    <w:rsid w:val="00FE7594"/>
    <w:rsid w:val="00FF0A9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F191F807-71BA-49FE-8A16-8EAFBFF85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3427"/>
    <w:pPr>
      <w:spacing w:line="250" w:lineRule="exact"/>
    </w:pPr>
    <w:rPr>
      <w:rFonts w:cs="Times New Roman"/>
      <w:sz w:val="21"/>
      <w:szCs w:val="21"/>
      <w:lang w:eastAsia="en-AU"/>
    </w:rPr>
  </w:style>
  <w:style w:type="paragraph" w:styleId="Heading1">
    <w:name w:val="heading 1"/>
    <w:next w:val="Heading2"/>
    <w:link w:val="Heading1Char"/>
    <w:uiPriority w:val="9"/>
    <w:qFormat/>
    <w:rsid w:val="004502A1"/>
    <w:pPr>
      <w:keepNext/>
      <w:suppressAutoHyphens/>
      <w:spacing w:before="360" w:after="120" w:line="440" w:lineRule="exact"/>
      <w:outlineLvl w:val="0"/>
    </w:pPr>
    <w:rPr>
      <w:rFonts w:asciiTheme="majorHAnsi" w:eastAsiaTheme="majorEastAsia" w:hAnsiTheme="majorHAnsi"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4502A1"/>
    <w:pPr>
      <w:keepNext/>
      <w:suppressAutoHyphens/>
      <w:spacing w:before="240" w:after="60" w:line="300" w:lineRule="exact"/>
      <w:outlineLvl w:val="1"/>
    </w:pPr>
    <w:rPr>
      <w:rFonts w:asciiTheme="majorHAnsi" w:hAnsiTheme="majorHAnsi"/>
      <w:caps/>
      <w:color w:val="00AEEF" w:themeColor="text2"/>
      <w:sz w:val="30"/>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paragraph" w:styleId="Heading5">
    <w:name w:val="heading 5"/>
    <w:basedOn w:val="Normal"/>
    <w:next w:val="Normal"/>
    <w:link w:val="Heading5Char"/>
    <w:uiPriority w:val="9"/>
    <w:semiHidden/>
    <w:unhideWhenUsed/>
    <w:qFormat/>
    <w:rsid w:val="00692F25"/>
    <w:pPr>
      <w:keepNext/>
      <w:keepLines/>
      <w:spacing w:before="40" w:after="0"/>
      <w:outlineLvl w:val="4"/>
    </w:pPr>
    <w:rPr>
      <w:rFonts w:asciiTheme="majorHAnsi" w:eastAsiaTheme="majorEastAsia" w:hAnsiTheme="majorHAnsi" w:cstheme="majorBidi"/>
      <w:color w:val="252525" w:themeColor="accent1" w:themeShade="BF"/>
    </w:rPr>
  </w:style>
  <w:style w:type="paragraph" w:styleId="Heading6">
    <w:name w:val="heading 6"/>
    <w:basedOn w:val="Normal"/>
    <w:next w:val="Normal"/>
    <w:link w:val="Heading6Char"/>
    <w:uiPriority w:val="9"/>
    <w:semiHidden/>
    <w:unhideWhenUsed/>
    <w:qFormat/>
    <w:rsid w:val="00692F25"/>
    <w:pPr>
      <w:keepNext/>
      <w:keepLines/>
      <w:spacing w:before="40" w:after="0"/>
      <w:outlineLvl w:val="5"/>
    </w:pPr>
    <w:rPr>
      <w:rFonts w:asciiTheme="majorHAnsi" w:eastAsiaTheme="majorEastAsia" w:hAnsiTheme="majorHAnsi" w:cstheme="majorBidi"/>
      <w:color w:val="181818" w:themeColor="accent1" w:themeShade="7F"/>
    </w:rPr>
  </w:style>
  <w:style w:type="paragraph" w:styleId="Heading7">
    <w:name w:val="heading 7"/>
    <w:basedOn w:val="Normal"/>
    <w:next w:val="Normal"/>
    <w:link w:val="Heading7Char"/>
    <w:uiPriority w:val="9"/>
    <w:semiHidden/>
    <w:unhideWhenUsed/>
    <w:qFormat/>
    <w:rsid w:val="00692F25"/>
    <w:pPr>
      <w:keepNext/>
      <w:keepLines/>
      <w:spacing w:before="40" w:after="0"/>
      <w:outlineLvl w:val="6"/>
    </w:pPr>
    <w:rPr>
      <w:rFonts w:asciiTheme="majorHAnsi" w:eastAsiaTheme="majorEastAsia" w:hAnsiTheme="majorHAnsi" w:cstheme="majorBidi"/>
      <w:i/>
      <w:iCs/>
      <w:color w:val="181818" w:themeColor="accent1" w:themeShade="7F"/>
    </w:rPr>
  </w:style>
  <w:style w:type="paragraph" w:styleId="Heading8">
    <w:name w:val="heading 8"/>
    <w:basedOn w:val="Normal"/>
    <w:next w:val="Normal"/>
    <w:link w:val="Heading8Char"/>
    <w:uiPriority w:val="9"/>
    <w:semiHidden/>
    <w:unhideWhenUsed/>
    <w:qFormat/>
    <w:rsid w:val="00692F25"/>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692F25"/>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2A1"/>
    <w:rPr>
      <w:rFonts w:asciiTheme="majorHAnsi" w:eastAsiaTheme="majorEastAsia" w:hAnsiTheme="majorHAnsi"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4502A1"/>
    <w:rPr>
      <w:rFonts w:asciiTheme="majorHAnsi" w:hAnsiTheme="majorHAnsi" w:cs="Times New Roman"/>
      <w:caps/>
      <w:color w:val="00AEEF" w:themeColor="text2"/>
      <w:sz w:val="30"/>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paragraph" w:customStyle="1" w:styleId="Default">
    <w:name w:val="Default"/>
    <w:rsid w:val="005901D1"/>
    <w:pPr>
      <w:autoSpaceDE w:val="0"/>
      <w:autoSpaceDN w:val="0"/>
      <w:adjustRightInd w:val="0"/>
      <w:spacing w:after="0" w:line="240" w:lineRule="auto"/>
    </w:pPr>
    <w:rPr>
      <w:rFonts w:ascii="Calibri" w:eastAsia="Calibri" w:hAnsi="Calibri" w:cs="Calibri"/>
      <w:color w:val="000000"/>
      <w:sz w:val="24"/>
      <w:szCs w:val="24"/>
      <w:lang w:eastAsia="en-AU"/>
    </w:rPr>
  </w:style>
  <w:style w:type="character" w:styleId="PlaceholderText">
    <w:name w:val="Placeholder Text"/>
    <w:basedOn w:val="DefaultParagraphFont"/>
    <w:uiPriority w:val="99"/>
    <w:semiHidden/>
    <w:rsid w:val="00D31737"/>
    <w:rPr>
      <w:color w:val="808080"/>
    </w:rPr>
  </w:style>
  <w:style w:type="character" w:customStyle="1" w:styleId="Style1">
    <w:name w:val="Style1"/>
    <w:basedOn w:val="DefaultParagraphFont"/>
    <w:uiPriority w:val="1"/>
    <w:rsid w:val="00C23055"/>
  </w:style>
  <w:style w:type="table" w:styleId="ListTable3-Accent4">
    <w:name w:val="List Table 3 Accent 4"/>
    <w:basedOn w:val="TableNormal"/>
    <w:uiPriority w:val="48"/>
    <w:rsid w:val="00E10CE7"/>
    <w:pPr>
      <w:spacing w:after="0" w:line="240" w:lineRule="auto"/>
    </w:pPr>
    <w:tblPr>
      <w:tblStyleRowBandSize w:val="1"/>
      <w:tblStyleColBandSize w:val="1"/>
      <w:tblBorders>
        <w:top w:val="single" w:sz="4" w:space="0" w:color="333092" w:themeColor="accent4"/>
        <w:left w:val="single" w:sz="4" w:space="0" w:color="333092" w:themeColor="accent4"/>
        <w:bottom w:val="single" w:sz="4" w:space="0" w:color="333092" w:themeColor="accent4"/>
        <w:right w:val="single" w:sz="4" w:space="0" w:color="333092" w:themeColor="accent4"/>
      </w:tblBorders>
    </w:tblPr>
    <w:tblStylePr w:type="firstRow">
      <w:rPr>
        <w:b/>
        <w:bCs/>
        <w:color w:val="FFFFFF" w:themeColor="background1"/>
      </w:rPr>
      <w:tblPr/>
      <w:tcPr>
        <w:shd w:val="clear" w:color="auto" w:fill="333092" w:themeFill="accent4"/>
      </w:tcPr>
    </w:tblStylePr>
    <w:tblStylePr w:type="lastRow">
      <w:rPr>
        <w:b/>
        <w:bCs/>
      </w:rPr>
      <w:tblPr/>
      <w:tcPr>
        <w:tcBorders>
          <w:top w:val="double" w:sz="4" w:space="0" w:color="33309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092" w:themeColor="accent4"/>
          <w:right w:val="single" w:sz="4" w:space="0" w:color="333092" w:themeColor="accent4"/>
        </w:tcBorders>
      </w:tcPr>
    </w:tblStylePr>
    <w:tblStylePr w:type="band1Horz">
      <w:tblPr/>
      <w:tcPr>
        <w:tcBorders>
          <w:top w:val="single" w:sz="4" w:space="0" w:color="333092" w:themeColor="accent4"/>
          <w:bottom w:val="single" w:sz="4" w:space="0" w:color="33309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092" w:themeColor="accent4"/>
          <w:left w:val="nil"/>
        </w:tcBorders>
      </w:tcPr>
    </w:tblStylePr>
    <w:tblStylePr w:type="swCell">
      <w:tblPr/>
      <w:tcPr>
        <w:tcBorders>
          <w:top w:val="double" w:sz="4" w:space="0" w:color="333092" w:themeColor="accent4"/>
          <w:right w:val="nil"/>
        </w:tcBorders>
      </w:tcPr>
    </w:tblStylePr>
  </w:style>
  <w:style w:type="character" w:styleId="FollowedHyperlink">
    <w:name w:val="FollowedHyperlink"/>
    <w:basedOn w:val="DefaultParagraphFont"/>
    <w:uiPriority w:val="99"/>
    <w:semiHidden/>
    <w:unhideWhenUsed/>
    <w:rsid w:val="00890AD2"/>
    <w:rPr>
      <w:color w:val="7F7F7F" w:themeColor="followedHyperlink"/>
      <w:u w:val="single"/>
    </w:rPr>
  </w:style>
  <w:style w:type="character" w:styleId="CommentReference">
    <w:name w:val="annotation reference"/>
    <w:basedOn w:val="DefaultParagraphFont"/>
    <w:uiPriority w:val="99"/>
    <w:semiHidden/>
    <w:unhideWhenUsed/>
    <w:rsid w:val="00922104"/>
    <w:rPr>
      <w:sz w:val="16"/>
      <w:szCs w:val="16"/>
    </w:rPr>
  </w:style>
  <w:style w:type="paragraph" w:styleId="CommentText">
    <w:name w:val="annotation text"/>
    <w:basedOn w:val="Normal"/>
    <w:link w:val="CommentTextChar"/>
    <w:uiPriority w:val="99"/>
    <w:semiHidden/>
    <w:unhideWhenUsed/>
    <w:rsid w:val="00922104"/>
    <w:pPr>
      <w:spacing w:line="240" w:lineRule="auto"/>
    </w:pPr>
    <w:rPr>
      <w:sz w:val="20"/>
      <w:szCs w:val="20"/>
    </w:rPr>
  </w:style>
  <w:style w:type="character" w:customStyle="1" w:styleId="CommentTextChar">
    <w:name w:val="Comment Text Char"/>
    <w:basedOn w:val="DefaultParagraphFont"/>
    <w:link w:val="CommentText"/>
    <w:uiPriority w:val="99"/>
    <w:semiHidden/>
    <w:rsid w:val="00922104"/>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922104"/>
    <w:rPr>
      <w:b/>
      <w:bCs/>
    </w:rPr>
  </w:style>
  <w:style w:type="character" w:customStyle="1" w:styleId="CommentSubjectChar">
    <w:name w:val="Comment Subject Char"/>
    <w:basedOn w:val="CommentTextChar"/>
    <w:link w:val="CommentSubject"/>
    <w:uiPriority w:val="99"/>
    <w:semiHidden/>
    <w:rsid w:val="00922104"/>
    <w:rPr>
      <w:rFonts w:cs="Times New Roman"/>
      <w:b/>
      <w:bCs/>
      <w:sz w:val="20"/>
      <w:szCs w:val="20"/>
      <w:lang w:eastAsia="en-AU"/>
    </w:rPr>
  </w:style>
  <w:style w:type="paragraph" w:styleId="Revision">
    <w:name w:val="Revision"/>
    <w:hidden/>
    <w:uiPriority w:val="99"/>
    <w:semiHidden/>
    <w:rsid w:val="00EC27CE"/>
    <w:pPr>
      <w:spacing w:after="0" w:line="240" w:lineRule="auto"/>
    </w:pPr>
    <w:rPr>
      <w:rFonts w:cs="Times New Roman"/>
      <w:sz w:val="21"/>
      <w:szCs w:val="21"/>
      <w:lang w:eastAsia="en-AU"/>
    </w:rPr>
  </w:style>
  <w:style w:type="paragraph" w:styleId="Bibliography">
    <w:name w:val="Bibliography"/>
    <w:basedOn w:val="Normal"/>
    <w:next w:val="Normal"/>
    <w:uiPriority w:val="37"/>
    <w:semiHidden/>
    <w:unhideWhenUsed/>
    <w:rsid w:val="00692F25"/>
  </w:style>
  <w:style w:type="paragraph" w:styleId="BlockText">
    <w:name w:val="Block Text"/>
    <w:basedOn w:val="Normal"/>
    <w:uiPriority w:val="99"/>
    <w:semiHidden/>
    <w:unhideWhenUsed/>
    <w:rsid w:val="00692F25"/>
    <w:pPr>
      <w:pBdr>
        <w:top w:val="single" w:sz="2" w:space="10" w:color="323232" w:themeColor="accent1" w:shadow="1"/>
        <w:left w:val="single" w:sz="2" w:space="10" w:color="323232" w:themeColor="accent1" w:shadow="1"/>
        <w:bottom w:val="single" w:sz="2" w:space="10" w:color="323232" w:themeColor="accent1" w:shadow="1"/>
        <w:right w:val="single" w:sz="2" w:space="10" w:color="323232" w:themeColor="accent1" w:shadow="1"/>
      </w:pBdr>
      <w:ind w:left="1152" w:right="1152"/>
    </w:pPr>
    <w:rPr>
      <w:rFonts w:eastAsiaTheme="minorEastAsia" w:cstheme="minorBidi"/>
      <w:i/>
      <w:iCs/>
      <w:color w:val="323232" w:themeColor="accent1"/>
    </w:rPr>
  </w:style>
  <w:style w:type="paragraph" w:styleId="BodyText2">
    <w:name w:val="Body Text 2"/>
    <w:basedOn w:val="Normal"/>
    <w:link w:val="BodyText2Char"/>
    <w:uiPriority w:val="99"/>
    <w:semiHidden/>
    <w:unhideWhenUsed/>
    <w:rsid w:val="00692F25"/>
    <w:pPr>
      <w:spacing w:after="120" w:line="480" w:lineRule="auto"/>
    </w:pPr>
  </w:style>
  <w:style w:type="character" w:customStyle="1" w:styleId="BodyText2Char">
    <w:name w:val="Body Text 2 Char"/>
    <w:basedOn w:val="DefaultParagraphFont"/>
    <w:link w:val="BodyText2"/>
    <w:uiPriority w:val="99"/>
    <w:semiHidden/>
    <w:rsid w:val="00692F25"/>
    <w:rPr>
      <w:rFonts w:cs="Times New Roman"/>
      <w:sz w:val="21"/>
      <w:szCs w:val="21"/>
      <w:lang w:eastAsia="en-AU"/>
    </w:rPr>
  </w:style>
  <w:style w:type="paragraph" w:styleId="BodyText3">
    <w:name w:val="Body Text 3"/>
    <w:basedOn w:val="Normal"/>
    <w:link w:val="BodyText3Char"/>
    <w:uiPriority w:val="99"/>
    <w:semiHidden/>
    <w:unhideWhenUsed/>
    <w:rsid w:val="00692F25"/>
    <w:pPr>
      <w:spacing w:after="120"/>
    </w:pPr>
    <w:rPr>
      <w:sz w:val="16"/>
      <w:szCs w:val="16"/>
    </w:rPr>
  </w:style>
  <w:style w:type="character" w:customStyle="1" w:styleId="BodyText3Char">
    <w:name w:val="Body Text 3 Char"/>
    <w:basedOn w:val="DefaultParagraphFont"/>
    <w:link w:val="BodyText3"/>
    <w:uiPriority w:val="99"/>
    <w:semiHidden/>
    <w:rsid w:val="00692F25"/>
    <w:rPr>
      <w:rFonts w:cs="Times New Roman"/>
      <w:sz w:val="16"/>
      <w:szCs w:val="16"/>
      <w:lang w:eastAsia="en-AU"/>
    </w:rPr>
  </w:style>
  <w:style w:type="paragraph" w:styleId="BodyTextFirstIndent">
    <w:name w:val="Body Text First Indent"/>
    <w:basedOn w:val="BodyText"/>
    <w:link w:val="BodyTextFirstIndentChar"/>
    <w:uiPriority w:val="99"/>
    <w:semiHidden/>
    <w:unhideWhenUsed/>
    <w:rsid w:val="00692F25"/>
    <w:pPr>
      <w:spacing w:after="200"/>
      <w:ind w:firstLine="360"/>
    </w:pPr>
  </w:style>
  <w:style w:type="character" w:customStyle="1" w:styleId="BodyTextFirstIndentChar">
    <w:name w:val="Body Text First Indent Char"/>
    <w:basedOn w:val="BodyTextChar"/>
    <w:link w:val="BodyTextFirstIndent"/>
    <w:uiPriority w:val="99"/>
    <w:semiHidden/>
    <w:rsid w:val="00692F25"/>
    <w:rPr>
      <w:rFonts w:ascii="Source Sans Pro" w:hAnsi="Source Sans Pro" w:cs="Times New Roman"/>
      <w:sz w:val="21"/>
      <w:szCs w:val="21"/>
      <w:lang w:eastAsia="en-AU"/>
    </w:rPr>
  </w:style>
  <w:style w:type="paragraph" w:styleId="BodyTextIndent">
    <w:name w:val="Body Text Indent"/>
    <w:basedOn w:val="Normal"/>
    <w:link w:val="BodyTextIndentChar"/>
    <w:uiPriority w:val="99"/>
    <w:semiHidden/>
    <w:unhideWhenUsed/>
    <w:rsid w:val="00692F25"/>
    <w:pPr>
      <w:spacing w:after="120"/>
      <w:ind w:left="283"/>
    </w:pPr>
  </w:style>
  <w:style w:type="character" w:customStyle="1" w:styleId="BodyTextIndentChar">
    <w:name w:val="Body Text Indent Char"/>
    <w:basedOn w:val="DefaultParagraphFont"/>
    <w:link w:val="BodyTextIndent"/>
    <w:uiPriority w:val="99"/>
    <w:semiHidden/>
    <w:rsid w:val="00692F25"/>
    <w:rPr>
      <w:rFonts w:cs="Times New Roman"/>
      <w:sz w:val="21"/>
      <w:szCs w:val="21"/>
      <w:lang w:eastAsia="en-AU"/>
    </w:rPr>
  </w:style>
  <w:style w:type="paragraph" w:styleId="BodyTextFirstIndent2">
    <w:name w:val="Body Text First Indent 2"/>
    <w:basedOn w:val="BodyTextIndent"/>
    <w:link w:val="BodyTextFirstIndent2Char"/>
    <w:uiPriority w:val="99"/>
    <w:semiHidden/>
    <w:unhideWhenUsed/>
    <w:rsid w:val="00692F25"/>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92F25"/>
    <w:rPr>
      <w:rFonts w:cs="Times New Roman"/>
      <w:sz w:val="21"/>
      <w:szCs w:val="21"/>
      <w:lang w:eastAsia="en-AU"/>
    </w:rPr>
  </w:style>
  <w:style w:type="paragraph" w:styleId="BodyTextIndent2">
    <w:name w:val="Body Text Indent 2"/>
    <w:basedOn w:val="Normal"/>
    <w:link w:val="BodyTextIndent2Char"/>
    <w:uiPriority w:val="99"/>
    <w:semiHidden/>
    <w:unhideWhenUsed/>
    <w:rsid w:val="00692F25"/>
    <w:pPr>
      <w:spacing w:after="120" w:line="480" w:lineRule="auto"/>
      <w:ind w:left="283"/>
    </w:pPr>
  </w:style>
  <w:style w:type="character" w:customStyle="1" w:styleId="BodyTextIndent2Char">
    <w:name w:val="Body Text Indent 2 Char"/>
    <w:basedOn w:val="DefaultParagraphFont"/>
    <w:link w:val="BodyTextIndent2"/>
    <w:uiPriority w:val="99"/>
    <w:semiHidden/>
    <w:rsid w:val="00692F25"/>
    <w:rPr>
      <w:rFonts w:cs="Times New Roman"/>
      <w:sz w:val="21"/>
      <w:szCs w:val="21"/>
      <w:lang w:eastAsia="en-AU"/>
    </w:rPr>
  </w:style>
  <w:style w:type="paragraph" w:styleId="BodyTextIndent3">
    <w:name w:val="Body Text Indent 3"/>
    <w:basedOn w:val="Normal"/>
    <w:link w:val="BodyTextIndent3Char"/>
    <w:uiPriority w:val="99"/>
    <w:semiHidden/>
    <w:unhideWhenUsed/>
    <w:rsid w:val="00692F2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92F25"/>
    <w:rPr>
      <w:rFonts w:cs="Times New Roman"/>
      <w:sz w:val="16"/>
      <w:szCs w:val="16"/>
      <w:lang w:eastAsia="en-AU"/>
    </w:rPr>
  </w:style>
  <w:style w:type="paragraph" w:styleId="Closing">
    <w:name w:val="Closing"/>
    <w:basedOn w:val="Normal"/>
    <w:link w:val="ClosingChar"/>
    <w:uiPriority w:val="99"/>
    <w:semiHidden/>
    <w:unhideWhenUsed/>
    <w:rsid w:val="00692F25"/>
    <w:pPr>
      <w:spacing w:after="0" w:line="240" w:lineRule="auto"/>
      <w:ind w:left="4252"/>
    </w:pPr>
  </w:style>
  <w:style w:type="character" w:customStyle="1" w:styleId="ClosingChar">
    <w:name w:val="Closing Char"/>
    <w:basedOn w:val="DefaultParagraphFont"/>
    <w:link w:val="Closing"/>
    <w:uiPriority w:val="99"/>
    <w:semiHidden/>
    <w:rsid w:val="00692F25"/>
    <w:rPr>
      <w:rFonts w:cs="Times New Roman"/>
      <w:sz w:val="21"/>
      <w:szCs w:val="21"/>
      <w:lang w:eastAsia="en-AU"/>
    </w:rPr>
  </w:style>
  <w:style w:type="paragraph" w:styleId="Date">
    <w:name w:val="Date"/>
    <w:basedOn w:val="Normal"/>
    <w:next w:val="Normal"/>
    <w:link w:val="DateChar"/>
    <w:uiPriority w:val="99"/>
    <w:semiHidden/>
    <w:unhideWhenUsed/>
    <w:rsid w:val="00692F25"/>
  </w:style>
  <w:style w:type="character" w:customStyle="1" w:styleId="DateChar">
    <w:name w:val="Date Char"/>
    <w:basedOn w:val="DefaultParagraphFont"/>
    <w:link w:val="Date"/>
    <w:uiPriority w:val="99"/>
    <w:semiHidden/>
    <w:rsid w:val="00692F25"/>
    <w:rPr>
      <w:rFonts w:cs="Times New Roman"/>
      <w:sz w:val="21"/>
      <w:szCs w:val="21"/>
      <w:lang w:eastAsia="en-AU"/>
    </w:rPr>
  </w:style>
  <w:style w:type="paragraph" w:styleId="DocumentMap">
    <w:name w:val="Document Map"/>
    <w:basedOn w:val="Normal"/>
    <w:link w:val="DocumentMapChar"/>
    <w:uiPriority w:val="99"/>
    <w:semiHidden/>
    <w:unhideWhenUsed/>
    <w:rsid w:val="00692F2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92F25"/>
    <w:rPr>
      <w:rFonts w:ascii="Segoe UI" w:hAnsi="Segoe UI" w:cs="Segoe UI"/>
      <w:sz w:val="16"/>
      <w:szCs w:val="16"/>
      <w:lang w:eastAsia="en-AU"/>
    </w:rPr>
  </w:style>
  <w:style w:type="paragraph" w:styleId="E-mailSignature">
    <w:name w:val="E-mail Signature"/>
    <w:basedOn w:val="Normal"/>
    <w:link w:val="E-mailSignatureChar"/>
    <w:uiPriority w:val="99"/>
    <w:semiHidden/>
    <w:unhideWhenUsed/>
    <w:rsid w:val="00692F25"/>
    <w:pPr>
      <w:spacing w:after="0" w:line="240" w:lineRule="auto"/>
    </w:pPr>
  </w:style>
  <w:style w:type="character" w:customStyle="1" w:styleId="E-mailSignatureChar">
    <w:name w:val="E-mail Signature Char"/>
    <w:basedOn w:val="DefaultParagraphFont"/>
    <w:link w:val="E-mailSignature"/>
    <w:uiPriority w:val="99"/>
    <w:semiHidden/>
    <w:rsid w:val="00692F25"/>
    <w:rPr>
      <w:rFonts w:cs="Times New Roman"/>
      <w:sz w:val="21"/>
      <w:szCs w:val="21"/>
      <w:lang w:eastAsia="en-AU"/>
    </w:rPr>
  </w:style>
  <w:style w:type="paragraph" w:styleId="EndnoteText">
    <w:name w:val="endnote text"/>
    <w:basedOn w:val="Normal"/>
    <w:link w:val="EndnoteTextChar"/>
    <w:uiPriority w:val="99"/>
    <w:semiHidden/>
    <w:unhideWhenUsed/>
    <w:rsid w:val="00692F2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2F25"/>
    <w:rPr>
      <w:rFonts w:cs="Times New Roman"/>
      <w:sz w:val="20"/>
      <w:szCs w:val="20"/>
      <w:lang w:eastAsia="en-AU"/>
    </w:rPr>
  </w:style>
  <w:style w:type="paragraph" w:styleId="EnvelopeAddress">
    <w:name w:val="envelope address"/>
    <w:basedOn w:val="Normal"/>
    <w:uiPriority w:val="99"/>
    <w:semiHidden/>
    <w:unhideWhenUsed/>
    <w:rsid w:val="00692F2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FootnoteText">
    <w:name w:val="footnote text"/>
    <w:basedOn w:val="Normal"/>
    <w:link w:val="FootnoteTextChar"/>
    <w:uiPriority w:val="99"/>
    <w:semiHidden/>
    <w:unhideWhenUsed/>
    <w:rsid w:val="00692F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2F25"/>
    <w:rPr>
      <w:rFonts w:cs="Times New Roman"/>
      <w:sz w:val="20"/>
      <w:szCs w:val="20"/>
      <w:lang w:eastAsia="en-AU"/>
    </w:rPr>
  </w:style>
  <w:style w:type="character" w:customStyle="1" w:styleId="Heading5Char">
    <w:name w:val="Heading 5 Char"/>
    <w:basedOn w:val="DefaultParagraphFont"/>
    <w:link w:val="Heading5"/>
    <w:uiPriority w:val="9"/>
    <w:semiHidden/>
    <w:rsid w:val="00692F25"/>
    <w:rPr>
      <w:rFonts w:asciiTheme="majorHAnsi" w:eastAsiaTheme="majorEastAsia" w:hAnsiTheme="majorHAnsi" w:cstheme="majorBidi"/>
      <w:color w:val="252525" w:themeColor="accent1" w:themeShade="BF"/>
      <w:sz w:val="21"/>
      <w:szCs w:val="21"/>
      <w:lang w:eastAsia="en-AU"/>
    </w:rPr>
  </w:style>
  <w:style w:type="character" w:customStyle="1" w:styleId="Heading6Char">
    <w:name w:val="Heading 6 Char"/>
    <w:basedOn w:val="DefaultParagraphFont"/>
    <w:link w:val="Heading6"/>
    <w:uiPriority w:val="9"/>
    <w:semiHidden/>
    <w:rsid w:val="00692F25"/>
    <w:rPr>
      <w:rFonts w:asciiTheme="majorHAnsi" w:eastAsiaTheme="majorEastAsia" w:hAnsiTheme="majorHAnsi" w:cstheme="majorBidi"/>
      <w:color w:val="181818" w:themeColor="accent1" w:themeShade="7F"/>
      <w:sz w:val="21"/>
      <w:szCs w:val="21"/>
      <w:lang w:eastAsia="en-AU"/>
    </w:rPr>
  </w:style>
  <w:style w:type="character" w:customStyle="1" w:styleId="Heading7Char">
    <w:name w:val="Heading 7 Char"/>
    <w:basedOn w:val="DefaultParagraphFont"/>
    <w:link w:val="Heading7"/>
    <w:uiPriority w:val="9"/>
    <w:semiHidden/>
    <w:rsid w:val="00692F25"/>
    <w:rPr>
      <w:rFonts w:asciiTheme="majorHAnsi" w:eastAsiaTheme="majorEastAsia" w:hAnsiTheme="majorHAnsi" w:cstheme="majorBidi"/>
      <w:i/>
      <w:iCs/>
      <w:color w:val="181818" w:themeColor="accent1" w:themeShade="7F"/>
      <w:sz w:val="21"/>
      <w:szCs w:val="21"/>
      <w:lang w:eastAsia="en-AU"/>
    </w:rPr>
  </w:style>
  <w:style w:type="character" w:customStyle="1" w:styleId="Heading8Char">
    <w:name w:val="Heading 8 Char"/>
    <w:basedOn w:val="DefaultParagraphFont"/>
    <w:link w:val="Heading8"/>
    <w:uiPriority w:val="9"/>
    <w:semiHidden/>
    <w:rsid w:val="00692F25"/>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692F25"/>
    <w:rPr>
      <w:rFonts w:asciiTheme="majorHAnsi" w:eastAsiaTheme="majorEastAsia" w:hAnsiTheme="majorHAnsi" w:cstheme="majorBidi"/>
      <w:i/>
      <w:iCs/>
      <w:color w:val="272727" w:themeColor="text1" w:themeTint="D8"/>
      <w:sz w:val="21"/>
      <w:szCs w:val="21"/>
      <w:lang w:eastAsia="en-AU"/>
    </w:rPr>
  </w:style>
  <w:style w:type="paragraph" w:styleId="HTMLAddress">
    <w:name w:val="HTML Address"/>
    <w:basedOn w:val="Normal"/>
    <w:link w:val="HTMLAddressChar"/>
    <w:uiPriority w:val="99"/>
    <w:semiHidden/>
    <w:unhideWhenUsed/>
    <w:rsid w:val="00692F25"/>
    <w:pPr>
      <w:spacing w:after="0" w:line="240" w:lineRule="auto"/>
    </w:pPr>
    <w:rPr>
      <w:i/>
      <w:iCs/>
    </w:rPr>
  </w:style>
  <w:style w:type="character" w:customStyle="1" w:styleId="HTMLAddressChar">
    <w:name w:val="HTML Address Char"/>
    <w:basedOn w:val="DefaultParagraphFont"/>
    <w:link w:val="HTMLAddress"/>
    <w:uiPriority w:val="99"/>
    <w:semiHidden/>
    <w:rsid w:val="00692F25"/>
    <w:rPr>
      <w:rFonts w:cs="Times New Roman"/>
      <w:i/>
      <w:iCs/>
      <w:sz w:val="21"/>
      <w:szCs w:val="21"/>
      <w:lang w:eastAsia="en-AU"/>
    </w:rPr>
  </w:style>
  <w:style w:type="paragraph" w:styleId="HTMLPreformatted">
    <w:name w:val="HTML Preformatted"/>
    <w:basedOn w:val="Normal"/>
    <w:link w:val="HTMLPreformattedChar"/>
    <w:uiPriority w:val="99"/>
    <w:semiHidden/>
    <w:unhideWhenUsed/>
    <w:rsid w:val="00692F2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92F25"/>
    <w:rPr>
      <w:rFonts w:ascii="Consolas" w:hAnsi="Consolas" w:cs="Times New Roman"/>
      <w:sz w:val="20"/>
      <w:szCs w:val="20"/>
      <w:lang w:eastAsia="en-AU"/>
    </w:rPr>
  </w:style>
  <w:style w:type="paragraph" w:styleId="Index1">
    <w:name w:val="index 1"/>
    <w:basedOn w:val="Normal"/>
    <w:next w:val="Normal"/>
    <w:autoRedefine/>
    <w:uiPriority w:val="99"/>
    <w:semiHidden/>
    <w:unhideWhenUsed/>
    <w:rsid w:val="00692F25"/>
    <w:pPr>
      <w:spacing w:after="0" w:line="240" w:lineRule="auto"/>
      <w:ind w:left="210" w:hanging="210"/>
    </w:pPr>
  </w:style>
  <w:style w:type="paragraph" w:styleId="Index2">
    <w:name w:val="index 2"/>
    <w:basedOn w:val="Normal"/>
    <w:next w:val="Normal"/>
    <w:autoRedefine/>
    <w:uiPriority w:val="99"/>
    <w:semiHidden/>
    <w:unhideWhenUsed/>
    <w:rsid w:val="00692F25"/>
    <w:pPr>
      <w:spacing w:after="0" w:line="240" w:lineRule="auto"/>
      <w:ind w:left="420" w:hanging="210"/>
    </w:pPr>
  </w:style>
  <w:style w:type="paragraph" w:styleId="Index3">
    <w:name w:val="index 3"/>
    <w:basedOn w:val="Normal"/>
    <w:next w:val="Normal"/>
    <w:autoRedefine/>
    <w:uiPriority w:val="99"/>
    <w:semiHidden/>
    <w:unhideWhenUsed/>
    <w:rsid w:val="00692F25"/>
    <w:pPr>
      <w:spacing w:after="0" w:line="240" w:lineRule="auto"/>
      <w:ind w:left="630" w:hanging="210"/>
    </w:pPr>
  </w:style>
  <w:style w:type="paragraph" w:styleId="Index4">
    <w:name w:val="index 4"/>
    <w:basedOn w:val="Normal"/>
    <w:next w:val="Normal"/>
    <w:autoRedefine/>
    <w:uiPriority w:val="99"/>
    <w:semiHidden/>
    <w:unhideWhenUsed/>
    <w:rsid w:val="00692F25"/>
    <w:pPr>
      <w:spacing w:after="0" w:line="240" w:lineRule="auto"/>
      <w:ind w:left="840" w:hanging="210"/>
    </w:pPr>
  </w:style>
  <w:style w:type="paragraph" w:styleId="Index5">
    <w:name w:val="index 5"/>
    <w:basedOn w:val="Normal"/>
    <w:next w:val="Normal"/>
    <w:autoRedefine/>
    <w:uiPriority w:val="99"/>
    <w:semiHidden/>
    <w:unhideWhenUsed/>
    <w:rsid w:val="00692F25"/>
    <w:pPr>
      <w:spacing w:after="0" w:line="240" w:lineRule="auto"/>
      <w:ind w:left="1050" w:hanging="210"/>
    </w:pPr>
  </w:style>
  <w:style w:type="paragraph" w:styleId="Index6">
    <w:name w:val="index 6"/>
    <w:basedOn w:val="Normal"/>
    <w:next w:val="Normal"/>
    <w:autoRedefine/>
    <w:uiPriority w:val="99"/>
    <w:semiHidden/>
    <w:unhideWhenUsed/>
    <w:rsid w:val="00692F25"/>
    <w:pPr>
      <w:spacing w:after="0" w:line="240" w:lineRule="auto"/>
      <w:ind w:left="1260" w:hanging="210"/>
    </w:pPr>
  </w:style>
  <w:style w:type="paragraph" w:styleId="Index7">
    <w:name w:val="index 7"/>
    <w:basedOn w:val="Normal"/>
    <w:next w:val="Normal"/>
    <w:autoRedefine/>
    <w:uiPriority w:val="99"/>
    <w:semiHidden/>
    <w:unhideWhenUsed/>
    <w:rsid w:val="00692F25"/>
    <w:pPr>
      <w:spacing w:after="0" w:line="240" w:lineRule="auto"/>
      <w:ind w:left="1470" w:hanging="210"/>
    </w:pPr>
  </w:style>
  <w:style w:type="paragraph" w:styleId="Index8">
    <w:name w:val="index 8"/>
    <w:basedOn w:val="Normal"/>
    <w:next w:val="Normal"/>
    <w:autoRedefine/>
    <w:uiPriority w:val="99"/>
    <w:semiHidden/>
    <w:unhideWhenUsed/>
    <w:rsid w:val="00692F25"/>
    <w:pPr>
      <w:spacing w:after="0" w:line="240" w:lineRule="auto"/>
      <w:ind w:left="1680" w:hanging="210"/>
    </w:pPr>
  </w:style>
  <w:style w:type="paragraph" w:styleId="Index9">
    <w:name w:val="index 9"/>
    <w:basedOn w:val="Normal"/>
    <w:next w:val="Normal"/>
    <w:autoRedefine/>
    <w:uiPriority w:val="99"/>
    <w:semiHidden/>
    <w:unhideWhenUsed/>
    <w:rsid w:val="00692F25"/>
    <w:pPr>
      <w:spacing w:after="0" w:line="240" w:lineRule="auto"/>
      <w:ind w:left="1890" w:hanging="210"/>
    </w:pPr>
  </w:style>
  <w:style w:type="paragraph" w:styleId="IndexHeading">
    <w:name w:val="index heading"/>
    <w:basedOn w:val="Normal"/>
    <w:next w:val="Index1"/>
    <w:uiPriority w:val="99"/>
    <w:semiHidden/>
    <w:unhideWhenUsed/>
    <w:rsid w:val="00692F2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2F25"/>
    <w:pPr>
      <w:pBdr>
        <w:top w:val="single" w:sz="4" w:space="10" w:color="323232" w:themeColor="accent1"/>
        <w:bottom w:val="single" w:sz="4" w:space="10" w:color="323232" w:themeColor="accent1"/>
      </w:pBdr>
      <w:spacing w:before="360" w:after="360"/>
      <w:ind w:left="864" w:right="864"/>
      <w:jc w:val="center"/>
    </w:pPr>
    <w:rPr>
      <w:i/>
      <w:iCs/>
      <w:color w:val="323232" w:themeColor="accent1"/>
    </w:rPr>
  </w:style>
  <w:style w:type="character" w:customStyle="1" w:styleId="IntenseQuoteChar">
    <w:name w:val="Intense Quote Char"/>
    <w:basedOn w:val="DefaultParagraphFont"/>
    <w:link w:val="IntenseQuote"/>
    <w:uiPriority w:val="30"/>
    <w:rsid w:val="00692F25"/>
    <w:rPr>
      <w:rFonts w:cs="Times New Roman"/>
      <w:i/>
      <w:iCs/>
      <w:color w:val="323232" w:themeColor="accent1"/>
      <w:sz w:val="21"/>
      <w:szCs w:val="21"/>
      <w:lang w:eastAsia="en-AU"/>
    </w:rPr>
  </w:style>
  <w:style w:type="paragraph" w:styleId="List">
    <w:name w:val="List"/>
    <w:basedOn w:val="Normal"/>
    <w:uiPriority w:val="99"/>
    <w:semiHidden/>
    <w:unhideWhenUsed/>
    <w:rsid w:val="00692F25"/>
    <w:pPr>
      <w:ind w:left="283" w:hanging="283"/>
      <w:contextualSpacing/>
    </w:pPr>
  </w:style>
  <w:style w:type="paragraph" w:styleId="List2">
    <w:name w:val="List 2"/>
    <w:basedOn w:val="Normal"/>
    <w:uiPriority w:val="99"/>
    <w:semiHidden/>
    <w:unhideWhenUsed/>
    <w:rsid w:val="00692F25"/>
    <w:pPr>
      <w:ind w:left="566" w:hanging="283"/>
      <w:contextualSpacing/>
    </w:pPr>
  </w:style>
  <w:style w:type="paragraph" w:styleId="List3">
    <w:name w:val="List 3"/>
    <w:basedOn w:val="Normal"/>
    <w:uiPriority w:val="99"/>
    <w:semiHidden/>
    <w:unhideWhenUsed/>
    <w:rsid w:val="00692F25"/>
    <w:pPr>
      <w:ind w:left="849" w:hanging="283"/>
      <w:contextualSpacing/>
    </w:pPr>
  </w:style>
  <w:style w:type="paragraph" w:styleId="List4">
    <w:name w:val="List 4"/>
    <w:basedOn w:val="Normal"/>
    <w:uiPriority w:val="99"/>
    <w:semiHidden/>
    <w:unhideWhenUsed/>
    <w:rsid w:val="00692F25"/>
    <w:pPr>
      <w:ind w:left="1132" w:hanging="283"/>
      <w:contextualSpacing/>
    </w:pPr>
  </w:style>
  <w:style w:type="paragraph" w:styleId="List5">
    <w:name w:val="List 5"/>
    <w:basedOn w:val="Normal"/>
    <w:uiPriority w:val="99"/>
    <w:semiHidden/>
    <w:unhideWhenUsed/>
    <w:rsid w:val="00692F25"/>
    <w:pPr>
      <w:ind w:left="1415" w:hanging="283"/>
      <w:contextualSpacing/>
    </w:pPr>
  </w:style>
  <w:style w:type="paragraph" w:styleId="ListBullet2">
    <w:name w:val="List Bullet 2"/>
    <w:basedOn w:val="Normal"/>
    <w:uiPriority w:val="99"/>
    <w:semiHidden/>
    <w:unhideWhenUsed/>
    <w:rsid w:val="00692F25"/>
    <w:pPr>
      <w:numPr>
        <w:numId w:val="20"/>
      </w:numPr>
      <w:contextualSpacing/>
    </w:pPr>
  </w:style>
  <w:style w:type="paragraph" w:styleId="ListBullet3">
    <w:name w:val="List Bullet 3"/>
    <w:basedOn w:val="Normal"/>
    <w:uiPriority w:val="99"/>
    <w:semiHidden/>
    <w:unhideWhenUsed/>
    <w:rsid w:val="00692F25"/>
    <w:pPr>
      <w:numPr>
        <w:numId w:val="21"/>
      </w:numPr>
      <w:contextualSpacing/>
    </w:pPr>
  </w:style>
  <w:style w:type="paragraph" w:styleId="ListBullet4">
    <w:name w:val="List Bullet 4"/>
    <w:basedOn w:val="Normal"/>
    <w:uiPriority w:val="99"/>
    <w:semiHidden/>
    <w:unhideWhenUsed/>
    <w:rsid w:val="00692F25"/>
    <w:pPr>
      <w:numPr>
        <w:numId w:val="22"/>
      </w:numPr>
      <w:contextualSpacing/>
    </w:pPr>
  </w:style>
  <w:style w:type="paragraph" w:styleId="ListBullet5">
    <w:name w:val="List Bullet 5"/>
    <w:basedOn w:val="Normal"/>
    <w:uiPriority w:val="99"/>
    <w:semiHidden/>
    <w:unhideWhenUsed/>
    <w:rsid w:val="00692F25"/>
    <w:pPr>
      <w:numPr>
        <w:numId w:val="23"/>
      </w:numPr>
      <w:contextualSpacing/>
    </w:pPr>
  </w:style>
  <w:style w:type="paragraph" w:styleId="ListContinue">
    <w:name w:val="List Continue"/>
    <w:basedOn w:val="Normal"/>
    <w:uiPriority w:val="99"/>
    <w:semiHidden/>
    <w:unhideWhenUsed/>
    <w:rsid w:val="00692F25"/>
    <w:pPr>
      <w:spacing w:after="120"/>
      <w:ind w:left="283"/>
      <w:contextualSpacing/>
    </w:pPr>
  </w:style>
  <w:style w:type="paragraph" w:styleId="ListContinue2">
    <w:name w:val="List Continue 2"/>
    <w:basedOn w:val="Normal"/>
    <w:uiPriority w:val="99"/>
    <w:semiHidden/>
    <w:unhideWhenUsed/>
    <w:rsid w:val="00692F25"/>
    <w:pPr>
      <w:spacing w:after="120"/>
      <w:ind w:left="566"/>
      <w:contextualSpacing/>
    </w:pPr>
  </w:style>
  <w:style w:type="paragraph" w:styleId="ListContinue3">
    <w:name w:val="List Continue 3"/>
    <w:basedOn w:val="Normal"/>
    <w:uiPriority w:val="99"/>
    <w:semiHidden/>
    <w:unhideWhenUsed/>
    <w:rsid w:val="00692F25"/>
    <w:pPr>
      <w:spacing w:after="120"/>
      <w:ind w:left="849"/>
      <w:contextualSpacing/>
    </w:pPr>
  </w:style>
  <w:style w:type="paragraph" w:styleId="ListContinue4">
    <w:name w:val="List Continue 4"/>
    <w:basedOn w:val="Normal"/>
    <w:uiPriority w:val="99"/>
    <w:semiHidden/>
    <w:unhideWhenUsed/>
    <w:rsid w:val="00692F25"/>
    <w:pPr>
      <w:spacing w:after="120"/>
      <w:ind w:left="1132"/>
      <w:contextualSpacing/>
    </w:pPr>
  </w:style>
  <w:style w:type="paragraph" w:styleId="ListContinue5">
    <w:name w:val="List Continue 5"/>
    <w:basedOn w:val="Normal"/>
    <w:uiPriority w:val="99"/>
    <w:semiHidden/>
    <w:unhideWhenUsed/>
    <w:rsid w:val="00692F25"/>
    <w:pPr>
      <w:spacing w:after="120"/>
      <w:ind w:left="1415"/>
      <w:contextualSpacing/>
    </w:pPr>
  </w:style>
  <w:style w:type="paragraph" w:styleId="ListNumber">
    <w:name w:val="List Number"/>
    <w:basedOn w:val="Normal"/>
    <w:uiPriority w:val="99"/>
    <w:semiHidden/>
    <w:unhideWhenUsed/>
    <w:rsid w:val="00692F25"/>
    <w:pPr>
      <w:numPr>
        <w:numId w:val="24"/>
      </w:numPr>
      <w:contextualSpacing/>
    </w:pPr>
  </w:style>
  <w:style w:type="paragraph" w:styleId="ListNumber2">
    <w:name w:val="List Number 2"/>
    <w:basedOn w:val="Normal"/>
    <w:uiPriority w:val="99"/>
    <w:semiHidden/>
    <w:unhideWhenUsed/>
    <w:rsid w:val="00692F25"/>
    <w:pPr>
      <w:numPr>
        <w:numId w:val="25"/>
      </w:numPr>
      <w:contextualSpacing/>
    </w:pPr>
  </w:style>
  <w:style w:type="paragraph" w:styleId="ListNumber3">
    <w:name w:val="List Number 3"/>
    <w:basedOn w:val="Normal"/>
    <w:uiPriority w:val="99"/>
    <w:semiHidden/>
    <w:unhideWhenUsed/>
    <w:rsid w:val="00692F25"/>
    <w:pPr>
      <w:numPr>
        <w:numId w:val="26"/>
      </w:numPr>
      <w:contextualSpacing/>
    </w:pPr>
  </w:style>
  <w:style w:type="paragraph" w:styleId="ListNumber4">
    <w:name w:val="List Number 4"/>
    <w:basedOn w:val="Normal"/>
    <w:uiPriority w:val="99"/>
    <w:semiHidden/>
    <w:unhideWhenUsed/>
    <w:rsid w:val="00692F25"/>
    <w:pPr>
      <w:numPr>
        <w:numId w:val="27"/>
      </w:numPr>
      <w:contextualSpacing/>
    </w:pPr>
  </w:style>
  <w:style w:type="paragraph" w:styleId="ListNumber5">
    <w:name w:val="List Number 5"/>
    <w:basedOn w:val="Normal"/>
    <w:uiPriority w:val="99"/>
    <w:semiHidden/>
    <w:unhideWhenUsed/>
    <w:rsid w:val="00692F25"/>
    <w:pPr>
      <w:numPr>
        <w:numId w:val="28"/>
      </w:numPr>
      <w:contextualSpacing/>
    </w:pPr>
  </w:style>
  <w:style w:type="paragraph" w:styleId="MacroText">
    <w:name w:val="macro"/>
    <w:link w:val="MacroTextChar"/>
    <w:uiPriority w:val="99"/>
    <w:semiHidden/>
    <w:unhideWhenUsed/>
    <w:rsid w:val="00692F25"/>
    <w:pPr>
      <w:tabs>
        <w:tab w:val="left" w:pos="480"/>
        <w:tab w:val="left" w:pos="960"/>
        <w:tab w:val="left" w:pos="1440"/>
        <w:tab w:val="left" w:pos="1920"/>
        <w:tab w:val="left" w:pos="2400"/>
        <w:tab w:val="left" w:pos="2880"/>
        <w:tab w:val="left" w:pos="3360"/>
        <w:tab w:val="left" w:pos="3840"/>
        <w:tab w:val="left" w:pos="4320"/>
      </w:tabs>
      <w:spacing w:after="0" w:line="250" w:lineRule="exact"/>
    </w:pPr>
    <w:rPr>
      <w:rFonts w:ascii="Consolas" w:hAnsi="Consolas" w:cs="Times New Roman"/>
      <w:sz w:val="20"/>
      <w:szCs w:val="20"/>
      <w:lang w:eastAsia="en-AU"/>
    </w:rPr>
  </w:style>
  <w:style w:type="character" w:customStyle="1" w:styleId="MacroTextChar">
    <w:name w:val="Macro Text Char"/>
    <w:basedOn w:val="DefaultParagraphFont"/>
    <w:link w:val="MacroText"/>
    <w:uiPriority w:val="99"/>
    <w:semiHidden/>
    <w:rsid w:val="00692F25"/>
    <w:rPr>
      <w:rFonts w:ascii="Consolas" w:hAnsi="Consolas" w:cs="Times New Roman"/>
      <w:sz w:val="20"/>
      <w:szCs w:val="20"/>
      <w:lang w:eastAsia="en-AU"/>
    </w:rPr>
  </w:style>
  <w:style w:type="paragraph" w:styleId="MessageHeader">
    <w:name w:val="Message Header"/>
    <w:basedOn w:val="Normal"/>
    <w:link w:val="MessageHeaderChar"/>
    <w:uiPriority w:val="99"/>
    <w:semiHidden/>
    <w:unhideWhenUsed/>
    <w:rsid w:val="00692F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92F25"/>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semiHidden/>
    <w:unhideWhenUsed/>
    <w:rsid w:val="00692F25"/>
    <w:rPr>
      <w:rFonts w:ascii="Times New Roman" w:hAnsi="Times New Roman"/>
      <w:sz w:val="24"/>
      <w:szCs w:val="24"/>
    </w:rPr>
  </w:style>
  <w:style w:type="paragraph" w:styleId="NormalIndent">
    <w:name w:val="Normal Indent"/>
    <w:basedOn w:val="Normal"/>
    <w:uiPriority w:val="99"/>
    <w:semiHidden/>
    <w:unhideWhenUsed/>
    <w:rsid w:val="00692F25"/>
    <w:pPr>
      <w:ind w:left="720"/>
    </w:pPr>
  </w:style>
  <w:style w:type="paragraph" w:styleId="PlainText">
    <w:name w:val="Plain Text"/>
    <w:basedOn w:val="Normal"/>
    <w:link w:val="PlainTextChar"/>
    <w:uiPriority w:val="99"/>
    <w:semiHidden/>
    <w:unhideWhenUsed/>
    <w:rsid w:val="00692F25"/>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692F25"/>
    <w:rPr>
      <w:rFonts w:ascii="Consolas" w:hAnsi="Consolas" w:cs="Times New Roman"/>
      <w:sz w:val="21"/>
      <w:szCs w:val="21"/>
      <w:lang w:eastAsia="en-AU"/>
    </w:rPr>
  </w:style>
  <w:style w:type="paragraph" w:styleId="Quote">
    <w:name w:val="Quote"/>
    <w:basedOn w:val="Normal"/>
    <w:next w:val="Normal"/>
    <w:link w:val="QuoteChar"/>
    <w:uiPriority w:val="29"/>
    <w:qFormat/>
    <w:rsid w:val="00692F2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2F25"/>
    <w:rPr>
      <w:rFonts w:cs="Times New Roman"/>
      <w:i/>
      <w:iCs/>
      <w:color w:val="404040" w:themeColor="text1" w:themeTint="BF"/>
      <w:sz w:val="21"/>
      <w:szCs w:val="21"/>
      <w:lang w:eastAsia="en-AU"/>
    </w:rPr>
  </w:style>
  <w:style w:type="paragraph" w:styleId="Salutation">
    <w:name w:val="Salutation"/>
    <w:basedOn w:val="Normal"/>
    <w:next w:val="Normal"/>
    <w:link w:val="SalutationChar"/>
    <w:uiPriority w:val="99"/>
    <w:semiHidden/>
    <w:unhideWhenUsed/>
    <w:rsid w:val="00692F25"/>
  </w:style>
  <w:style w:type="character" w:customStyle="1" w:styleId="SalutationChar">
    <w:name w:val="Salutation Char"/>
    <w:basedOn w:val="DefaultParagraphFont"/>
    <w:link w:val="Salutation"/>
    <w:uiPriority w:val="99"/>
    <w:semiHidden/>
    <w:rsid w:val="00692F25"/>
    <w:rPr>
      <w:rFonts w:cs="Times New Roman"/>
      <w:sz w:val="21"/>
      <w:szCs w:val="21"/>
      <w:lang w:eastAsia="en-AU"/>
    </w:rPr>
  </w:style>
  <w:style w:type="paragraph" w:styleId="Signature">
    <w:name w:val="Signature"/>
    <w:basedOn w:val="Normal"/>
    <w:link w:val="SignatureChar"/>
    <w:uiPriority w:val="99"/>
    <w:semiHidden/>
    <w:unhideWhenUsed/>
    <w:rsid w:val="00692F25"/>
    <w:pPr>
      <w:spacing w:after="0" w:line="240" w:lineRule="auto"/>
      <w:ind w:left="4252"/>
    </w:pPr>
  </w:style>
  <w:style w:type="character" w:customStyle="1" w:styleId="SignatureChar">
    <w:name w:val="Signature Char"/>
    <w:basedOn w:val="DefaultParagraphFont"/>
    <w:link w:val="Signature"/>
    <w:uiPriority w:val="99"/>
    <w:semiHidden/>
    <w:rsid w:val="00692F25"/>
    <w:rPr>
      <w:rFonts w:cs="Times New Roman"/>
      <w:sz w:val="21"/>
      <w:szCs w:val="21"/>
      <w:lang w:eastAsia="en-AU"/>
    </w:rPr>
  </w:style>
  <w:style w:type="paragraph" w:styleId="TableofAuthorities">
    <w:name w:val="table of authorities"/>
    <w:basedOn w:val="Normal"/>
    <w:next w:val="Normal"/>
    <w:uiPriority w:val="99"/>
    <w:semiHidden/>
    <w:unhideWhenUsed/>
    <w:rsid w:val="00692F25"/>
    <w:pPr>
      <w:spacing w:after="0"/>
      <w:ind w:left="210" w:hanging="210"/>
    </w:pPr>
  </w:style>
  <w:style w:type="paragraph" w:styleId="TableofFigures">
    <w:name w:val="table of figures"/>
    <w:basedOn w:val="Normal"/>
    <w:next w:val="Normal"/>
    <w:uiPriority w:val="99"/>
    <w:semiHidden/>
    <w:unhideWhenUsed/>
    <w:rsid w:val="00692F25"/>
    <w:pPr>
      <w:spacing w:after="0"/>
    </w:pPr>
  </w:style>
  <w:style w:type="paragraph" w:styleId="TOC5">
    <w:name w:val="toc 5"/>
    <w:basedOn w:val="Normal"/>
    <w:next w:val="Normal"/>
    <w:autoRedefine/>
    <w:uiPriority w:val="39"/>
    <w:semiHidden/>
    <w:unhideWhenUsed/>
    <w:rsid w:val="00692F25"/>
    <w:pPr>
      <w:spacing w:after="100"/>
      <w:ind w:left="840"/>
    </w:pPr>
  </w:style>
  <w:style w:type="paragraph" w:styleId="TOC6">
    <w:name w:val="toc 6"/>
    <w:basedOn w:val="Normal"/>
    <w:next w:val="Normal"/>
    <w:autoRedefine/>
    <w:uiPriority w:val="39"/>
    <w:semiHidden/>
    <w:unhideWhenUsed/>
    <w:rsid w:val="00692F25"/>
    <w:pPr>
      <w:spacing w:after="100"/>
      <w:ind w:left="1050"/>
    </w:pPr>
  </w:style>
  <w:style w:type="paragraph" w:styleId="TOC7">
    <w:name w:val="toc 7"/>
    <w:basedOn w:val="Normal"/>
    <w:next w:val="Normal"/>
    <w:autoRedefine/>
    <w:uiPriority w:val="39"/>
    <w:semiHidden/>
    <w:unhideWhenUsed/>
    <w:rsid w:val="00692F25"/>
    <w:pPr>
      <w:spacing w:after="100"/>
      <w:ind w:left="1260"/>
    </w:pPr>
  </w:style>
  <w:style w:type="paragraph" w:styleId="TOC8">
    <w:name w:val="toc 8"/>
    <w:basedOn w:val="Normal"/>
    <w:next w:val="Normal"/>
    <w:autoRedefine/>
    <w:uiPriority w:val="39"/>
    <w:semiHidden/>
    <w:unhideWhenUsed/>
    <w:rsid w:val="00692F25"/>
    <w:pPr>
      <w:spacing w:after="100"/>
      <w:ind w:left="1470"/>
    </w:pPr>
  </w:style>
  <w:style w:type="paragraph" w:styleId="TOC9">
    <w:name w:val="toc 9"/>
    <w:basedOn w:val="Normal"/>
    <w:next w:val="Normal"/>
    <w:autoRedefine/>
    <w:uiPriority w:val="39"/>
    <w:semiHidden/>
    <w:unhideWhenUsed/>
    <w:rsid w:val="00692F25"/>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551047">
      <w:bodyDiv w:val="1"/>
      <w:marLeft w:val="0"/>
      <w:marRight w:val="0"/>
      <w:marTop w:val="0"/>
      <w:marBottom w:val="0"/>
      <w:divBdr>
        <w:top w:val="none" w:sz="0" w:space="0" w:color="auto"/>
        <w:left w:val="none" w:sz="0" w:space="0" w:color="auto"/>
        <w:bottom w:val="none" w:sz="0" w:space="0" w:color="auto"/>
        <w:right w:val="none" w:sz="0" w:space="0" w:color="auto"/>
      </w:divBdr>
    </w:div>
    <w:div w:id="973363849">
      <w:bodyDiv w:val="1"/>
      <w:marLeft w:val="0"/>
      <w:marRight w:val="0"/>
      <w:marTop w:val="0"/>
      <w:marBottom w:val="0"/>
      <w:divBdr>
        <w:top w:val="none" w:sz="0" w:space="0" w:color="auto"/>
        <w:left w:val="none" w:sz="0" w:space="0" w:color="auto"/>
        <w:bottom w:val="none" w:sz="0" w:space="0" w:color="auto"/>
        <w:right w:val="none" w:sz="0" w:space="0" w:color="auto"/>
      </w:divBdr>
    </w:div>
    <w:div w:id="1064909620">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34639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www.cmd.act.gov.au/employment-framework/performance-framework/actps-performance-development"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cmd.act.gov.au/employment-framework/performance-framework/actps-shared-capability"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2.xml"/><Relationship Id="rId25" Type="http://schemas.openxmlformats.org/officeDocument/2006/relationships/hyperlink" Target="http://www.cmd.act.gov.au/employment-framework/performance-framework/actps-shared-capability" TargetMode="External"/><Relationship Id="rId33" Type="http://schemas.openxmlformats.org/officeDocument/2006/relationships/hyperlink" Target="https://www.kirkpatrickpartners.com/Our-Philosophy/The-Kirkpatrick-Model" TargetMode="Externa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cmd.act.gov.au/__data/assets/pdf_file/0006/865482/Canberra-A-Statement-of-Ambition.pdf" TargetMode="External"/><Relationship Id="rId20" Type="http://schemas.openxmlformats.org/officeDocument/2006/relationships/hyperlink" Target="https://www.yoursay.act.gov.au/" TargetMode="External"/><Relationship Id="rId29" Type="http://schemas.openxmlformats.org/officeDocument/2006/relationships/header" Target="header3.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cmd.act.gov.au/employment-framework/performance-framework/adapt-strategic-workforce-planning" TargetMode="External"/><Relationship Id="rId32" Type="http://schemas.openxmlformats.org/officeDocument/2006/relationships/header" Target="header4.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md.act.gov.au/__data/assets/pdf_file/0006/865482/Canberra-A-Statement-of-Ambition.pdf" TargetMode="External"/><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www.apsc.gov.au/publications-and-media/current-publications/learning-from-failure"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cmd.act.gov.au/employment-framework/performance-framework/actps-performance-development"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82B5B7EEC9F4774BFE49D93C68E2566"/>
        <w:category>
          <w:name w:val="General"/>
          <w:gallery w:val="placeholder"/>
        </w:category>
        <w:types>
          <w:type w:val="bbPlcHdr"/>
        </w:types>
        <w:behaviors>
          <w:behavior w:val="content"/>
        </w:behaviors>
        <w:guid w:val="{422471D4-2D05-428D-9D34-0639B5D3ACD1}"/>
      </w:docPartPr>
      <w:docPartBody>
        <w:p w:rsidR="00BB1E84" w:rsidRDefault="00BB1E84" w:rsidP="00BB1E84">
          <w:pPr>
            <w:pStyle w:val="482B5B7EEC9F4774BFE49D93C68E2566"/>
          </w:pPr>
          <w:r w:rsidRPr="00BF0B1A">
            <w:rPr>
              <w:rStyle w:val="PlaceholderText"/>
            </w:rPr>
            <w:t>Choose an item.</w:t>
          </w:r>
        </w:p>
      </w:docPartBody>
    </w:docPart>
    <w:docPart>
      <w:docPartPr>
        <w:name w:val="83A46975A52B429B9EACD2FBA9E0C53F"/>
        <w:category>
          <w:name w:val="General"/>
          <w:gallery w:val="placeholder"/>
        </w:category>
        <w:types>
          <w:type w:val="bbPlcHdr"/>
        </w:types>
        <w:behaviors>
          <w:behavior w:val="content"/>
        </w:behaviors>
        <w:guid w:val="{4C42ACD7-BCB4-491F-B4A0-AF2FB44A2542}"/>
      </w:docPartPr>
      <w:docPartBody>
        <w:p w:rsidR="00BB1E84" w:rsidRDefault="00BB1E84" w:rsidP="00BB1E84">
          <w:pPr>
            <w:pStyle w:val="83A46975A52B429B9EACD2FBA9E0C53F"/>
          </w:pPr>
          <w:r w:rsidRPr="00BF0B1A">
            <w:rPr>
              <w:rStyle w:val="PlaceholderText"/>
            </w:rPr>
            <w:t>Choose an item.</w:t>
          </w:r>
        </w:p>
      </w:docPartBody>
    </w:docPart>
    <w:docPart>
      <w:docPartPr>
        <w:name w:val="7CD1FA3B75D646698A9BFAE13527D274"/>
        <w:category>
          <w:name w:val="General"/>
          <w:gallery w:val="placeholder"/>
        </w:category>
        <w:types>
          <w:type w:val="bbPlcHdr"/>
        </w:types>
        <w:behaviors>
          <w:behavior w:val="content"/>
        </w:behaviors>
        <w:guid w:val="{BE01880D-E6EE-49AE-982C-D24DCEB6EC6D}"/>
      </w:docPartPr>
      <w:docPartBody>
        <w:p w:rsidR="00BB1E84" w:rsidRDefault="00BB1E84" w:rsidP="00BB1E84">
          <w:pPr>
            <w:pStyle w:val="7CD1FA3B75D646698A9BFAE13527D274"/>
          </w:pPr>
          <w:r w:rsidRPr="00BF0B1A">
            <w:rPr>
              <w:rStyle w:val="PlaceholderText"/>
            </w:rPr>
            <w:t>Choose an item.</w:t>
          </w:r>
        </w:p>
      </w:docPartBody>
    </w:docPart>
    <w:docPart>
      <w:docPartPr>
        <w:name w:val="AD1A525885AF47DF8B372CBEF92037D5"/>
        <w:category>
          <w:name w:val="General"/>
          <w:gallery w:val="placeholder"/>
        </w:category>
        <w:types>
          <w:type w:val="bbPlcHdr"/>
        </w:types>
        <w:behaviors>
          <w:behavior w:val="content"/>
        </w:behaviors>
        <w:guid w:val="{8945DA33-693F-42CC-82AB-6D320589218A}"/>
      </w:docPartPr>
      <w:docPartBody>
        <w:p w:rsidR="00BB1E84" w:rsidRDefault="00BB1E84" w:rsidP="00BB1E84">
          <w:pPr>
            <w:pStyle w:val="AD1A525885AF47DF8B372CBEF92037D5"/>
          </w:pPr>
          <w:r w:rsidRPr="00BF0B1A">
            <w:rPr>
              <w:rStyle w:val="PlaceholderText"/>
            </w:rPr>
            <w:t>Choose an item.</w:t>
          </w:r>
        </w:p>
      </w:docPartBody>
    </w:docPart>
    <w:docPart>
      <w:docPartPr>
        <w:name w:val="BB58247060EE4497A0BD0D5F14D890B4"/>
        <w:category>
          <w:name w:val="General"/>
          <w:gallery w:val="placeholder"/>
        </w:category>
        <w:types>
          <w:type w:val="bbPlcHdr"/>
        </w:types>
        <w:behaviors>
          <w:behavior w:val="content"/>
        </w:behaviors>
        <w:guid w:val="{B56631BB-7DFC-43E5-B904-8757C14BEA65}"/>
      </w:docPartPr>
      <w:docPartBody>
        <w:p w:rsidR="00A60D2C" w:rsidRDefault="00BB1E84" w:rsidP="00BB1E84">
          <w:pPr>
            <w:pStyle w:val="BB58247060EE4497A0BD0D5F14D890B4"/>
          </w:pPr>
          <w:r w:rsidRPr="00BF0B1A">
            <w:rPr>
              <w:rStyle w:val="PlaceholderText"/>
            </w:rPr>
            <w:t>Choose an item.</w:t>
          </w:r>
        </w:p>
      </w:docPartBody>
    </w:docPart>
    <w:docPart>
      <w:docPartPr>
        <w:name w:val="719C09DBB145486593924BCE7BDBEF8D"/>
        <w:category>
          <w:name w:val="General"/>
          <w:gallery w:val="placeholder"/>
        </w:category>
        <w:types>
          <w:type w:val="bbPlcHdr"/>
        </w:types>
        <w:behaviors>
          <w:behavior w:val="content"/>
        </w:behaviors>
        <w:guid w:val="{94A79CD0-231F-49D5-8753-82D30FD5FF43}"/>
      </w:docPartPr>
      <w:docPartBody>
        <w:p w:rsidR="00A60D2C" w:rsidRDefault="00BB1E84" w:rsidP="00BB1E84">
          <w:pPr>
            <w:pStyle w:val="719C09DBB145486593924BCE7BDBEF8D"/>
          </w:pPr>
          <w:r w:rsidRPr="00BF0B1A">
            <w:rPr>
              <w:rStyle w:val="PlaceholderText"/>
            </w:rPr>
            <w:t>Choose an item.</w:t>
          </w:r>
        </w:p>
      </w:docPartBody>
    </w:docPart>
    <w:docPart>
      <w:docPartPr>
        <w:name w:val="566C1790FC1844BDBF4D57B14A07F99E"/>
        <w:category>
          <w:name w:val="General"/>
          <w:gallery w:val="placeholder"/>
        </w:category>
        <w:types>
          <w:type w:val="bbPlcHdr"/>
        </w:types>
        <w:behaviors>
          <w:behavior w:val="content"/>
        </w:behaviors>
        <w:guid w:val="{71D42F6F-019B-4CD1-8134-AADC3249D2A2}"/>
      </w:docPartPr>
      <w:docPartBody>
        <w:p w:rsidR="00A60D2C" w:rsidRDefault="00BB1E84" w:rsidP="00BB1E84">
          <w:pPr>
            <w:pStyle w:val="566C1790FC1844BDBF4D57B14A07F99E"/>
          </w:pPr>
          <w:r w:rsidRPr="00BF0B1A">
            <w:rPr>
              <w:rStyle w:val="PlaceholderText"/>
            </w:rPr>
            <w:t>Choose an item.</w:t>
          </w:r>
        </w:p>
      </w:docPartBody>
    </w:docPart>
    <w:docPart>
      <w:docPartPr>
        <w:name w:val="345BC046486D46E292A12A065E88EC20"/>
        <w:category>
          <w:name w:val="General"/>
          <w:gallery w:val="placeholder"/>
        </w:category>
        <w:types>
          <w:type w:val="bbPlcHdr"/>
        </w:types>
        <w:behaviors>
          <w:behavior w:val="content"/>
        </w:behaviors>
        <w:guid w:val="{0E0D9EEE-309A-43A6-96DA-D17B78150701}"/>
      </w:docPartPr>
      <w:docPartBody>
        <w:p w:rsidR="00A60D2C" w:rsidRDefault="00BB1E84" w:rsidP="00BB1E84">
          <w:pPr>
            <w:pStyle w:val="345BC046486D46E292A12A065E88EC20"/>
          </w:pPr>
          <w:r w:rsidRPr="00BF0B1A">
            <w:rPr>
              <w:rStyle w:val="PlaceholderText"/>
            </w:rPr>
            <w:t>Choose an item.</w:t>
          </w:r>
        </w:p>
      </w:docPartBody>
    </w:docPart>
    <w:docPart>
      <w:docPartPr>
        <w:name w:val="8CC28FCD969D48F3A0F9A481DE6A4DEA"/>
        <w:category>
          <w:name w:val="General"/>
          <w:gallery w:val="placeholder"/>
        </w:category>
        <w:types>
          <w:type w:val="bbPlcHdr"/>
        </w:types>
        <w:behaviors>
          <w:behavior w:val="content"/>
        </w:behaviors>
        <w:guid w:val="{A76CA980-7CFA-4CD0-991B-B91AB2AAE2AD}"/>
      </w:docPartPr>
      <w:docPartBody>
        <w:p w:rsidR="00A60D2C" w:rsidRDefault="00BB1E84" w:rsidP="00BB1E84">
          <w:pPr>
            <w:pStyle w:val="8CC28FCD969D48F3A0F9A481DE6A4DEA"/>
          </w:pPr>
          <w:r w:rsidRPr="00BF0B1A">
            <w:rPr>
              <w:rStyle w:val="PlaceholderText"/>
            </w:rPr>
            <w:t>Choose an item.</w:t>
          </w:r>
        </w:p>
      </w:docPartBody>
    </w:docPart>
    <w:docPart>
      <w:docPartPr>
        <w:name w:val="7484C6CA5D5C46E882D2A1945EECC77C"/>
        <w:category>
          <w:name w:val="General"/>
          <w:gallery w:val="placeholder"/>
        </w:category>
        <w:types>
          <w:type w:val="bbPlcHdr"/>
        </w:types>
        <w:behaviors>
          <w:behavior w:val="content"/>
        </w:behaviors>
        <w:guid w:val="{9FF20831-7658-45F0-A978-800BB7447A4F}"/>
      </w:docPartPr>
      <w:docPartBody>
        <w:p w:rsidR="00A60D2C" w:rsidRDefault="00BB1E84" w:rsidP="00BB1E84">
          <w:pPr>
            <w:pStyle w:val="7484C6CA5D5C46E882D2A1945EECC77C"/>
          </w:pPr>
          <w:r w:rsidRPr="00BF0B1A">
            <w:rPr>
              <w:rStyle w:val="PlaceholderText"/>
            </w:rPr>
            <w:t>Choose an item.</w:t>
          </w:r>
        </w:p>
      </w:docPartBody>
    </w:docPart>
    <w:docPart>
      <w:docPartPr>
        <w:name w:val="525675ADAC7A484798AF2C52056CF5B1"/>
        <w:category>
          <w:name w:val="General"/>
          <w:gallery w:val="placeholder"/>
        </w:category>
        <w:types>
          <w:type w:val="bbPlcHdr"/>
        </w:types>
        <w:behaviors>
          <w:behavior w:val="content"/>
        </w:behaviors>
        <w:guid w:val="{8FFABCAD-A885-4F2D-A5E1-F98DEC3FEA6B}"/>
      </w:docPartPr>
      <w:docPartBody>
        <w:p w:rsidR="00A60D2C" w:rsidRDefault="00BB1E84" w:rsidP="00BB1E84">
          <w:pPr>
            <w:pStyle w:val="525675ADAC7A484798AF2C52056CF5B1"/>
          </w:pPr>
          <w:r w:rsidRPr="00BF0B1A">
            <w:rPr>
              <w:rStyle w:val="PlaceholderText"/>
            </w:rPr>
            <w:t>Choose an item.</w:t>
          </w:r>
        </w:p>
      </w:docPartBody>
    </w:docPart>
    <w:docPart>
      <w:docPartPr>
        <w:name w:val="7798F8A0A8344B9E8776F8918359C9D3"/>
        <w:category>
          <w:name w:val="General"/>
          <w:gallery w:val="placeholder"/>
        </w:category>
        <w:types>
          <w:type w:val="bbPlcHdr"/>
        </w:types>
        <w:behaviors>
          <w:behavior w:val="content"/>
        </w:behaviors>
        <w:guid w:val="{E96817B5-2244-4D8C-8095-79C505FB8F25}"/>
      </w:docPartPr>
      <w:docPartBody>
        <w:p w:rsidR="00A60D2C" w:rsidRDefault="00BB1E84" w:rsidP="00BB1E84">
          <w:pPr>
            <w:pStyle w:val="7798F8A0A8344B9E8776F8918359C9D3"/>
          </w:pPr>
          <w:r w:rsidRPr="00BF0B1A">
            <w:rPr>
              <w:rStyle w:val="PlaceholderText"/>
            </w:rPr>
            <w:t>Choose an item.</w:t>
          </w:r>
        </w:p>
      </w:docPartBody>
    </w:docPart>
    <w:docPart>
      <w:docPartPr>
        <w:name w:val="72B00BEA885E4B72B9EA695CD94B0D13"/>
        <w:category>
          <w:name w:val="General"/>
          <w:gallery w:val="placeholder"/>
        </w:category>
        <w:types>
          <w:type w:val="bbPlcHdr"/>
        </w:types>
        <w:behaviors>
          <w:behavior w:val="content"/>
        </w:behaviors>
        <w:guid w:val="{02AA8DD7-79D3-422D-9CCD-88BBD8BDDC96}"/>
      </w:docPartPr>
      <w:docPartBody>
        <w:p w:rsidR="00A60D2C" w:rsidRDefault="00BB1E84" w:rsidP="00BB1E84">
          <w:pPr>
            <w:pStyle w:val="72B00BEA885E4B72B9EA695CD94B0D13"/>
          </w:pPr>
          <w:r w:rsidRPr="00BF0B1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7D1"/>
    <w:rsid w:val="000948DE"/>
    <w:rsid w:val="00105C98"/>
    <w:rsid w:val="002B01C3"/>
    <w:rsid w:val="002C07D1"/>
    <w:rsid w:val="00640CAA"/>
    <w:rsid w:val="00646AEF"/>
    <w:rsid w:val="00787F71"/>
    <w:rsid w:val="0087799A"/>
    <w:rsid w:val="0097641F"/>
    <w:rsid w:val="00A60D2C"/>
    <w:rsid w:val="00AD169B"/>
    <w:rsid w:val="00BB1E84"/>
    <w:rsid w:val="00BF1232"/>
    <w:rsid w:val="00D44B52"/>
    <w:rsid w:val="00F11A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1E84"/>
    <w:rPr>
      <w:color w:val="808080"/>
    </w:rPr>
  </w:style>
  <w:style w:type="paragraph" w:customStyle="1" w:styleId="8AB77DB4E7524B54A33B8C54497CE2EA">
    <w:name w:val="8AB77DB4E7524B54A33B8C54497CE2EA"/>
    <w:rsid w:val="002C07D1"/>
  </w:style>
  <w:style w:type="paragraph" w:customStyle="1" w:styleId="5E46A85828914DACA5E1D664F35E0041">
    <w:name w:val="5E46A85828914DACA5E1D664F35E0041"/>
    <w:rsid w:val="002C07D1"/>
  </w:style>
  <w:style w:type="paragraph" w:customStyle="1" w:styleId="FD0704AED3564B2CA3D5A70A126936B7">
    <w:name w:val="FD0704AED3564B2CA3D5A70A126936B7"/>
    <w:rsid w:val="002C07D1"/>
  </w:style>
  <w:style w:type="paragraph" w:customStyle="1" w:styleId="6416FDAAD0CB4B55ADF0053BBD391952">
    <w:name w:val="6416FDAAD0CB4B55ADF0053BBD391952"/>
    <w:rsid w:val="002C07D1"/>
  </w:style>
  <w:style w:type="paragraph" w:customStyle="1" w:styleId="A479E9D795DF4025938822D448186B33">
    <w:name w:val="A479E9D795DF4025938822D448186B33"/>
    <w:rsid w:val="002C07D1"/>
  </w:style>
  <w:style w:type="paragraph" w:customStyle="1" w:styleId="EAB0DEF6D03E4EB1B034E45E0CE7C481">
    <w:name w:val="EAB0DEF6D03E4EB1B034E45E0CE7C481"/>
    <w:rsid w:val="002C07D1"/>
  </w:style>
  <w:style w:type="paragraph" w:customStyle="1" w:styleId="6D5540A5BB36458DAEE59BFDA60DEF76">
    <w:name w:val="6D5540A5BB36458DAEE59BFDA60DEF76"/>
    <w:rsid w:val="002C07D1"/>
  </w:style>
  <w:style w:type="paragraph" w:customStyle="1" w:styleId="69D90851CC9C4B5BBD8C7BE73110AB2B">
    <w:name w:val="69D90851CC9C4B5BBD8C7BE73110AB2B"/>
    <w:rsid w:val="002C07D1"/>
  </w:style>
  <w:style w:type="paragraph" w:customStyle="1" w:styleId="F3B88D6718AF4C7BA191EF3A23CD7146">
    <w:name w:val="F3B88D6718AF4C7BA191EF3A23CD7146"/>
    <w:rsid w:val="002C07D1"/>
  </w:style>
  <w:style w:type="paragraph" w:customStyle="1" w:styleId="AD70B63DC136460CAB3BA7A999E8F343">
    <w:name w:val="AD70B63DC136460CAB3BA7A999E8F343"/>
    <w:rsid w:val="002C07D1"/>
  </w:style>
  <w:style w:type="paragraph" w:customStyle="1" w:styleId="DCEA3BAB48DC40B5B73F0EFA5062CC69">
    <w:name w:val="DCEA3BAB48DC40B5B73F0EFA5062CC69"/>
    <w:rsid w:val="002C07D1"/>
  </w:style>
  <w:style w:type="paragraph" w:customStyle="1" w:styleId="3222AED90523464399F4CFB9AE0B8121">
    <w:name w:val="3222AED90523464399F4CFB9AE0B8121"/>
    <w:rsid w:val="002C07D1"/>
  </w:style>
  <w:style w:type="paragraph" w:customStyle="1" w:styleId="444E9E89F96F4C53ABFB904DB59EBF68">
    <w:name w:val="444E9E89F96F4C53ABFB904DB59EBF68"/>
    <w:rsid w:val="002C07D1"/>
  </w:style>
  <w:style w:type="paragraph" w:customStyle="1" w:styleId="7E7E9F840D4A405395ED8BD43A056E9C">
    <w:name w:val="7E7E9F840D4A405395ED8BD43A056E9C"/>
    <w:rsid w:val="002C07D1"/>
  </w:style>
  <w:style w:type="paragraph" w:customStyle="1" w:styleId="BF59F91084AC402B8C51BD138BBF9B1F">
    <w:name w:val="BF59F91084AC402B8C51BD138BBF9B1F"/>
    <w:rsid w:val="002C07D1"/>
  </w:style>
  <w:style w:type="paragraph" w:customStyle="1" w:styleId="0729FAE15C7740558DB9E1401A4D14B1">
    <w:name w:val="0729FAE15C7740558DB9E1401A4D14B1"/>
    <w:rsid w:val="002C07D1"/>
  </w:style>
  <w:style w:type="paragraph" w:customStyle="1" w:styleId="B683B9E27995434EB85616FEDDE09546">
    <w:name w:val="B683B9E27995434EB85616FEDDE09546"/>
    <w:rsid w:val="002C07D1"/>
  </w:style>
  <w:style w:type="paragraph" w:customStyle="1" w:styleId="7CA007350A3F4022806E19CA719EA6A0">
    <w:name w:val="7CA007350A3F4022806E19CA719EA6A0"/>
    <w:rsid w:val="002C07D1"/>
  </w:style>
  <w:style w:type="paragraph" w:customStyle="1" w:styleId="F37FFF0B3D964390833CA440ABBA761E">
    <w:name w:val="F37FFF0B3D964390833CA440ABBA761E"/>
    <w:rsid w:val="002C07D1"/>
  </w:style>
  <w:style w:type="paragraph" w:customStyle="1" w:styleId="3EC3327994754AC79415E7B9FB1AA7DA">
    <w:name w:val="3EC3327994754AC79415E7B9FB1AA7DA"/>
    <w:rsid w:val="002C07D1"/>
  </w:style>
  <w:style w:type="paragraph" w:customStyle="1" w:styleId="AF4C21EA5BFF4608A8FF63AF8984BA5C">
    <w:name w:val="AF4C21EA5BFF4608A8FF63AF8984BA5C"/>
    <w:rsid w:val="002C07D1"/>
  </w:style>
  <w:style w:type="paragraph" w:customStyle="1" w:styleId="B3826F6B57AA4514AE84D04CE7E52EDC">
    <w:name w:val="B3826F6B57AA4514AE84D04CE7E52EDC"/>
    <w:rsid w:val="002C07D1"/>
  </w:style>
  <w:style w:type="paragraph" w:customStyle="1" w:styleId="BAE2A09062C3461D903DAAC61B08B1AA">
    <w:name w:val="BAE2A09062C3461D903DAAC61B08B1AA"/>
    <w:rsid w:val="002C07D1"/>
  </w:style>
  <w:style w:type="paragraph" w:customStyle="1" w:styleId="873B78F1B3594699807FCE9217CD86BD">
    <w:name w:val="873B78F1B3594699807FCE9217CD86BD"/>
    <w:rsid w:val="002C07D1"/>
  </w:style>
  <w:style w:type="paragraph" w:customStyle="1" w:styleId="05B2A7A08AC44AF0BDB5A91DD1F85640">
    <w:name w:val="05B2A7A08AC44AF0BDB5A91DD1F85640"/>
    <w:rsid w:val="002C07D1"/>
  </w:style>
  <w:style w:type="paragraph" w:customStyle="1" w:styleId="5DA4AA435C744E30B38FD266A55D9327">
    <w:name w:val="5DA4AA435C744E30B38FD266A55D9327"/>
    <w:rsid w:val="00BB1E84"/>
  </w:style>
  <w:style w:type="paragraph" w:customStyle="1" w:styleId="820E44EF77424874855CCBE050FEDAF6">
    <w:name w:val="820E44EF77424874855CCBE050FEDAF6"/>
    <w:rsid w:val="00BB1E84"/>
  </w:style>
  <w:style w:type="paragraph" w:customStyle="1" w:styleId="280CC8E26F7B4102BAC88A42E495B85F">
    <w:name w:val="280CC8E26F7B4102BAC88A42E495B85F"/>
    <w:rsid w:val="00BB1E84"/>
  </w:style>
  <w:style w:type="paragraph" w:customStyle="1" w:styleId="77BD3611136D4843A544C43B69B0C883">
    <w:name w:val="77BD3611136D4843A544C43B69B0C883"/>
    <w:rsid w:val="00BB1E84"/>
  </w:style>
  <w:style w:type="paragraph" w:customStyle="1" w:styleId="482B5B7EEC9F4774BFE49D93C68E2566">
    <w:name w:val="482B5B7EEC9F4774BFE49D93C68E2566"/>
    <w:rsid w:val="00BB1E84"/>
  </w:style>
  <w:style w:type="paragraph" w:customStyle="1" w:styleId="83A46975A52B429B9EACD2FBA9E0C53F">
    <w:name w:val="83A46975A52B429B9EACD2FBA9E0C53F"/>
    <w:rsid w:val="00BB1E84"/>
  </w:style>
  <w:style w:type="paragraph" w:customStyle="1" w:styleId="7CD1FA3B75D646698A9BFAE13527D274">
    <w:name w:val="7CD1FA3B75D646698A9BFAE13527D274"/>
    <w:rsid w:val="00BB1E84"/>
  </w:style>
  <w:style w:type="paragraph" w:customStyle="1" w:styleId="AD1A525885AF47DF8B372CBEF92037D5">
    <w:name w:val="AD1A525885AF47DF8B372CBEF92037D5"/>
    <w:rsid w:val="00BB1E84"/>
  </w:style>
  <w:style w:type="paragraph" w:customStyle="1" w:styleId="ED4E91F653CC41FE9218353D69715F1B">
    <w:name w:val="ED4E91F653CC41FE9218353D69715F1B"/>
    <w:rsid w:val="00BB1E84"/>
  </w:style>
  <w:style w:type="paragraph" w:customStyle="1" w:styleId="933EDB4BA33A4D53903EA956DC974E4B">
    <w:name w:val="933EDB4BA33A4D53903EA956DC974E4B"/>
    <w:rsid w:val="00BB1E84"/>
  </w:style>
  <w:style w:type="paragraph" w:customStyle="1" w:styleId="BB58247060EE4497A0BD0D5F14D890B4">
    <w:name w:val="BB58247060EE4497A0BD0D5F14D890B4"/>
    <w:rsid w:val="00BB1E84"/>
  </w:style>
  <w:style w:type="paragraph" w:customStyle="1" w:styleId="719C09DBB145486593924BCE7BDBEF8D">
    <w:name w:val="719C09DBB145486593924BCE7BDBEF8D"/>
    <w:rsid w:val="00BB1E84"/>
  </w:style>
  <w:style w:type="paragraph" w:customStyle="1" w:styleId="8D33F8FBF39A4410B1234A16B285A74E">
    <w:name w:val="8D33F8FBF39A4410B1234A16B285A74E"/>
    <w:rsid w:val="00BB1E84"/>
  </w:style>
  <w:style w:type="paragraph" w:customStyle="1" w:styleId="19344E3C11CF4A57B2124F6BE06EEC0F">
    <w:name w:val="19344E3C11CF4A57B2124F6BE06EEC0F"/>
    <w:rsid w:val="00BB1E84"/>
  </w:style>
  <w:style w:type="paragraph" w:customStyle="1" w:styleId="B882C7156E99430EA6865A5D4F872981">
    <w:name w:val="B882C7156E99430EA6865A5D4F872981"/>
    <w:rsid w:val="00BB1E84"/>
  </w:style>
  <w:style w:type="paragraph" w:customStyle="1" w:styleId="8D3DD6B6515A43549EB299B9C5C49903">
    <w:name w:val="8D3DD6B6515A43549EB299B9C5C49903"/>
    <w:rsid w:val="00BB1E84"/>
  </w:style>
  <w:style w:type="paragraph" w:customStyle="1" w:styleId="566C1790FC1844BDBF4D57B14A07F99E">
    <w:name w:val="566C1790FC1844BDBF4D57B14A07F99E"/>
    <w:rsid w:val="00BB1E84"/>
  </w:style>
  <w:style w:type="paragraph" w:customStyle="1" w:styleId="345BC046486D46E292A12A065E88EC20">
    <w:name w:val="345BC046486D46E292A12A065E88EC20"/>
    <w:rsid w:val="00BB1E84"/>
  </w:style>
  <w:style w:type="paragraph" w:customStyle="1" w:styleId="8CC28FCD969D48F3A0F9A481DE6A4DEA">
    <w:name w:val="8CC28FCD969D48F3A0F9A481DE6A4DEA"/>
    <w:rsid w:val="00BB1E84"/>
  </w:style>
  <w:style w:type="paragraph" w:customStyle="1" w:styleId="7484C6CA5D5C46E882D2A1945EECC77C">
    <w:name w:val="7484C6CA5D5C46E882D2A1945EECC77C"/>
    <w:rsid w:val="00BB1E84"/>
  </w:style>
  <w:style w:type="paragraph" w:customStyle="1" w:styleId="5E787BC2BC3046F88DACCBD1D996206D">
    <w:name w:val="5E787BC2BC3046F88DACCBD1D996206D"/>
    <w:rsid w:val="00BB1E84"/>
  </w:style>
  <w:style w:type="paragraph" w:customStyle="1" w:styleId="93F5DDCB48EE4566A619230DAC110F71">
    <w:name w:val="93F5DDCB48EE4566A619230DAC110F71"/>
    <w:rsid w:val="00BB1E84"/>
  </w:style>
  <w:style w:type="paragraph" w:customStyle="1" w:styleId="31836A176BF34E589622EB10FCFE2843">
    <w:name w:val="31836A176BF34E589622EB10FCFE2843"/>
    <w:rsid w:val="00BB1E84"/>
  </w:style>
  <w:style w:type="paragraph" w:customStyle="1" w:styleId="525675ADAC7A484798AF2C52056CF5B1">
    <w:name w:val="525675ADAC7A484798AF2C52056CF5B1"/>
    <w:rsid w:val="00BB1E84"/>
  </w:style>
  <w:style w:type="paragraph" w:customStyle="1" w:styleId="7798F8A0A8344B9E8776F8918359C9D3">
    <w:name w:val="7798F8A0A8344B9E8776F8918359C9D3"/>
    <w:rsid w:val="00BB1E84"/>
  </w:style>
  <w:style w:type="paragraph" w:customStyle="1" w:styleId="72B00BEA885E4B72B9EA695CD94B0D13">
    <w:name w:val="72B00BEA885E4B72B9EA695CD94B0D13"/>
    <w:rsid w:val="00BB1E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3F178D-CA84-45FA-964D-600BB2FD53F5}">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45BDF53-6E42-4389-BA6D-1C2A4D73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4541232-AA4C-464B-A674-22B92C16DB1D}">
  <ds:schemaRefs>
    <ds:schemaRef ds:uri="http://schemas.microsoft.com/sharepoint/v3/contenttype/forms"/>
  </ds:schemaRefs>
</ds:datastoreItem>
</file>

<file path=customXml/itemProps4.xml><?xml version="1.0" encoding="utf-8"?>
<ds:datastoreItem xmlns:ds="http://schemas.openxmlformats.org/officeDocument/2006/customXml" ds:itemID="{84393877-64A5-44DD-ACEF-C5670380B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5234</Words>
  <Characters>32697</Characters>
  <Application>Microsoft Office Word</Application>
  <DocSecurity>0</DocSecurity>
  <Lines>272</Lines>
  <Paragraphs>75</Paragraphs>
  <ScaleCrop>false</ScaleCrop>
  <HeadingPairs>
    <vt:vector size="2" baseType="variant">
      <vt:variant>
        <vt:lpstr>Title</vt:lpstr>
      </vt:variant>
      <vt:variant>
        <vt:i4>1</vt:i4>
      </vt:variant>
    </vt:vector>
  </HeadingPairs>
  <TitlesOfParts>
    <vt:vector size="1" baseType="lpstr">
      <vt:lpstr>ACT Public Service Learning Strategy</vt:lpstr>
    </vt:vector>
  </TitlesOfParts>
  <Company>ACT Government</Company>
  <LinksUpToDate>false</LinksUpToDate>
  <CharactersWithSpaces>37856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Public Service Learning Strategy</dc:title>
  <dc:subject/>
  <dc:creator>ACT Government</dc:creator>
  <cp:keywords/>
  <dc:description/>
  <cp:lastModifiedBy>Maniacherry, Ponnu</cp:lastModifiedBy>
  <cp:revision>3</cp:revision>
  <cp:lastPrinted>2019-04-04T03:38:00Z</cp:lastPrinted>
  <dcterms:created xsi:type="dcterms:W3CDTF">2019-06-12T02:09:00Z</dcterms:created>
  <dcterms:modified xsi:type="dcterms:W3CDTF">2019-06-13T00:26:00Z</dcterms:modified>
</cp:coreProperties>
</file>